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6E" w:rsidRDefault="005476DB" w:rsidP="00EB0B6E">
      <w:pPr>
        <w:ind w:left="709"/>
        <w:rPr>
          <w:rFonts w:ascii="Book Antiqua" w:hAnsi="Book Antiqua"/>
          <w:sz w:val="36"/>
          <w:szCs w:val="36"/>
        </w:rPr>
      </w:pPr>
      <w:r w:rsidRPr="005476DB">
        <w:rPr>
          <w:rFonts w:ascii="Book Antiqua" w:hAnsi="Book Antiqua"/>
          <w:sz w:val="36"/>
          <w:szCs w:val="36"/>
        </w:rPr>
        <w:t xml:space="preserve">Henri </w:t>
      </w:r>
      <w:proofErr w:type="spellStart"/>
      <w:r w:rsidRPr="005476DB">
        <w:rPr>
          <w:rFonts w:ascii="Book Antiqua" w:hAnsi="Book Antiqua"/>
          <w:sz w:val="36"/>
          <w:szCs w:val="36"/>
        </w:rPr>
        <w:t>Michaux</w:t>
      </w:r>
      <w:proofErr w:type="spellEnd"/>
    </w:p>
    <w:p w:rsidR="00632802" w:rsidRPr="00EB0B6E" w:rsidRDefault="00632802" w:rsidP="00EB0B6E">
      <w:pPr>
        <w:ind w:left="709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i/>
          <w:sz w:val="40"/>
          <w:szCs w:val="40"/>
        </w:rPr>
        <w:t>Prózaversek</w:t>
      </w:r>
    </w:p>
    <w:p w:rsidR="00632802" w:rsidRDefault="005476DB" w:rsidP="00632802">
      <w:pPr>
        <w:spacing w:line="240" w:lineRule="auto"/>
        <w:ind w:left="707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A sikló, amely rátekeredik </w:t>
      </w:r>
    </w:p>
    <w:p w:rsidR="005476DB" w:rsidRDefault="005476DB" w:rsidP="00632802">
      <w:pPr>
        <w:spacing w:line="240" w:lineRule="auto"/>
        <w:ind w:left="707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egy</w:t>
      </w:r>
      <w:proofErr w:type="gramEnd"/>
      <w:r>
        <w:rPr>
          <w:rFonts w:ascii="Book Antiqua" w:hAnsi="Book Antiqua"/>
          <w:szCs w:val="28"/>
        </w:rPr>
        <w:t xml:space="preserve"> egérre, nem a játékért teszi.</w:t>
      </w:r>
    </w:p>
    <w:p w:rsidR="00EB0B6E" w:rsidRDefault="005476DB" w:rsidP="00EB0B6E">
      <w:pPr>
        <w:spacing w:line="240" w:lineRule="auto"/>
        <w:ind w:left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Válasz ez – a </w:t>
      </w:r>
      <w:r w:rsidR="00EB0B6E">
        <w:rPr>
          <w:rFonts w:ascii="Book Antiqua" w:hAnsi="Book Antiqua"/>
          <w:szCs w:val="28"/>
        </w:rPr>
        <w:t>bekövetkező táp</w:t>
      </w:r>
      <w:r>
        <w:rPr>
          <w:rFonts w:ascii="Book Antiqua" w:hAnsi="Book Antiqua"/>
          <w:szCs w:val="28"/>
        </w:rPr>
        <w:t>anyag</w:t>
      </w:r>
      <w:r w:rsidR="00EB0B6E">
        <w:rPr>
          <w:rFonts w:ascii="Book Antiqua" w:hAnsi="Book Antiqua"/>
          <w:szCs w:val="28"/>
        </w:rPr>
        <w:t>-</w:t>
      </w:r>
    </w:p>
    <w:p w:rsidR="00EB0B6E" w:rsidRDefault="005476DB" w:rsidP="00EB0B6E">
      <w:pPr>
        <w:spacing w:line="240" w:lineRule="auto"/>
        <w:ind w:left="709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felvételen</w:t>
      </w:r>
      <w:proofErr w:type="gramEnd"/>
      <w:r>
        <w:rPr>
          <w:rFonts w:ascii="Book Antiqua" w:hAnsi="Book Antiqua"/>
          <w:szCs w:val="28"/>
        </w:rPr>
        <w:t xml:space="preserve"> túl –</w:t>
      </w:r>
      <w:r w:rsidR="00EB0B6E">
        <w:rPr>
          <w:rFonts w:ascii="Book Antiqua" w:hAnsi="Book Antiqua"/>
          <w:szCs w:val="28"/>
        </w:rPr>
        <w:t xml:space="preserve"> zsiradé</w:t>
      </w:r>
      <w:r>
        <w:rPr>
          <w:rFonts w:ascii="Book Antiqua" w:hAnsi="Book Antiqua"/>
          <w:szCs w:val="28"/>
        </w:rPr>
        <w:t xml:space="preserve">kokból, </w:t>
      </w:r>
    </w:p>
    <w:p w:rsidR="00EB0B6E" w:rsidRDefault="00EB0B6E" w:rsidP="00EB0B6E">
      <w:pPr>
        <w:spacing w:line="240" w:lineRule="auto"/>
        <w:ind w:left="709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fehérjékből</w:t>
      </w:r>
      <w:proofErr w:type="gramEnd"/>
      <w:r>
        <w:rPr>
          <w:rFonts w:ascii="Book Antiqua" w:hAnsi="Book Antiqua"/>
          <w:szCs w:val="28"/>
        </w:rPr>
        <w:t xml:space="preserve">, emészthető </w:t>
      </w:r>
      <w:r w:rsidR="005476DB">
        <w:rPr>
          <w:rFonts w:ascii="Book Antiqua" w:hAnsi="Book Antiqua"/>
          <w:szCs w:val="28"/>
        </w:rPr>
        <w:t xml:space="preserve">ásványi </w:t>
      </w:r>
    </w:p>
    <w:p w:rsidR="00EB0B6E" w:rsidRDefault="00EB0B6E" w:rsidP="00EB0B6E">
      <w:pPr>
        <w:spacing w:line="240" w:lineRule="auto"/>
        <w:ind w:left="709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sókból</w:t>
      </w:r>
      <w:proofErr w:type="gramEnd"/>
      <w:r>
        <w:rPr>
          <w:rFonts w:ascii="Book Antiqua" w:hAnsi="Book Antiqua"/>
          <w:szCs w:val="28"/>
        </w:rPr>
        <w:t xml:space="preserve"> álló szervezete </w:t>
      </w:r>
      <w:r w:rsidR="005476DB">
        <w:rPr>
          <w:rFonts w:ascii="Book Antiqua" w:hAnsi="Book Antiqua"/>
          <w:szCs w:val="28"/>
        </w:rPr>
        <w:t>követelésére.</w:t>
      </w:r>
    </w:p>
    <w:p w:rsidR="00EB0B6E" w:rsidRDefault="00EB0B6E" w:rsidP="00EB0B6E">
      <w:pPr>
        <w:spacing w:line="240" w:lineRule="auto"/>
        <w:ind w:left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Kétségkívül, két</w:t>
      </w:r>
      <w:r w:rsidR="005476DB">
        <w:rPr>
          <w:rFonts w:ascii="Book Antiqua" w:hAnsi="Book Antiqua"/>
          <w:szCs w:val="28"/>
        </w:rPr>
        <w:t xml:space="preserve">ségkívül. </w:t>
      </w:r>
    </w:p>
    <w:p w:rsidR="00EB0B6E" w:rsidRDefault="005476DB" w:rsidP="00EB0B6E">
      <w:pPr>
        <w:spacing w:line="240" w:lineRule="auto"/>
        <w:ind w:left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De bizonyára a válasz,</w:t>
      </w:r>
      <w:r w:rsidR="00EB0B6E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amit </w:t>
      </w:r>
    </w:p>
    <w:p w:rsidR="00EB0B6E" w:rsidRDefault="00EB0B6E" w:rsidP="00EB0B6E">
      <w:pPr>
        <w:spacing w:line="240" w:lineRule="auto"/>
        <w:ind w:left="709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önmagának</w:t>
      </w:r>
      <w:proofErr w:type="gramEnd"/>
      <w:r>
        <w:rPr>
          <w:rFonts w:ascii="Book Antiqua" w:hAnsi="Book Antiqua"/>
          <w:szCs w:val="28"/>
        </w:rPr>
        <w:t xml:space="preserve"> ad a sikló, </w:t>
      </w:r>
      <w:r w:rsidR="005476DB">
        <w:rPr>
          <w:rFonts w:ascii="Book Antiqua" w:hAnsi="Book Antiqua"/>
          <w:szCs w:val="28"/>
        </w:rPr>
        <w:t xml:space="preserve">szebb, </w:t>
      </w:r>
    </w:p>
    <w:p w:rsidR="00EB0B6E" w:rsidRDefault="00EB0B6E" w:rsidP="00EB0B6E">
      <w:pPr>
        <w:spacing w:line="240" w:lineRule="auto"/>
        <w:ind w:left="709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megindítóbb</w:t>
      </w:r>
      <w:proofErr w:type="gramEnd"/>
      <w:r>
        <w:rPr>
          <w:rFonts w:ascii="Book Antiqua" w:hAnsi="Book Antiqua"/>
          <w:szCs w:val="28"/>
        </w:rPr>
        <w:t xml:space="preserve">, méltóságteljesebb, </w:t>
      </w:r>
    </w:p>
    <w:p w:rsidR="00EB0B6E" w:rsidRDefault="00EB0B6E" w:rsidP="00EB0B6E">
      <w:pPr>
        <w:spacing w:line="240" w:lineRule="auto"/>
        <w:ind w:left="709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izgatóbb</w:t>
      </w:r>
      <w:proofErr w:type="gramEnd"/>
      <w:r>
        <w:rPr>
          <w:rFonts w:ascii="Book Antiqua" w:hAnsi="Book Antiqua"/>
          <w:szCs w:val="28"/>
        </w:rPr>
        <w:t>, szertartáso</w:t>
      </w:r>
      <w:r w:rsidR="005476DB">
        <w:rPr>
          <w:rFonts w:ascii="Book Antiqua" w:hAnsi="Book Antiqua"/>
          <w:szCs w:val="28"/>
        </w:rPr>
        <w:t xml:space="preserve">sabb, szentebb </w:t>
      </w:r>
    </w:p>
    <w:p w:rsidR="00EB0B6E" w:rsidRDefault="00EB0B6E" w:rsidP="00EB0B6E">
      <w:pPr>
        <w:spacing w:line="240" w:lineRule="auto"/>
        <w:ind w:left="709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tán</w:t>
      </w:r>
      <w:proofErr w:type="gramEnd"/>
      <w:r>
        <w:rPr>
          <w:rFonts w:ascii="Book Antiqua" w:hAnsi="Book Antiqua"/>
          <w:szCs w:val="28"/>
        </w:rPr>
        <w:t xml:space="preserve"> és biztosan </w:t>
      </w:r>
      <w:r w:rsidR="005476DB">
        <w:rPr>
          <w:rFonts w:ascii="Book Antiqua" w:hAnsi="Book Antiqua"/>
          <w:szCs w:val="28"/>
        </w:rPr>
        <w:t>„</w:t>
      </w:r>
      <w:proofErr w:type="spellStart"/>
      <w:r w:rsidR="005476DB">
        <w:rPr>
          <w:rFonts w:ascii="Book Antiqua" w:hAnsi="Book Antiqua"/>
          <w:szCs w:val="28"/>
        </w:rPr>
        <w:t>siklóbb</w:t>
      </w:r>
      <w:proofErr w:type="spellEnd"/>
      <w:r w:rsidR="005476DB">
        <w:rPr>
          <w:rFonts w:ascii="Book Antiqua" w:hAnsi="Book Antiqua"/>
          <w:szCs w:val="28"/>
        </w:rPr>
        <w:t>”</w:t>
      </w:r>
      <w:r>
        <w:rPr>
          <w:rFonts w:ascii="Book Antiqua" w:hAnsi="Book Antiqua"/>
          <w:szCs w:val="28"/>
        </w:rPr>
        <w:t>.</w:t>
      </w:r>
      <w:r w:rsidR="00591320">
        <w:rPr>
          <w:rFonts w:ascii="Book Antiqua" w:hAnsi="Book Antiqua"/>
          <w:szCs w:val="28"/>
        </w:rPr>
        <w:t xml:space="preserve"> </w:t>
      </w:r>
    </w:p>
    <w:p w:rsidR="00EB0B6E" w:rsidRPr="00EB0B6E" w:rsidRDefault="00EB0B6E" w:rsidP="00EB0B6E">
      <w:pPr>
        <w:spacing w:line="240" w:lineRule="auto"/>
        <w:ind w:left="709"/>
        <w:rPr>
          <w:rFonts w:ascii="Book Antiqua" w:hAnsi="Book Antiqua"/>
          <w:szCs w:val="28"/>
        </w:rPr>
      </w:pPr>
      <w:r w:rsidRPr="00EB0B6E">
        <w:rPr>
          <w:rFonts w:ascii="Book Antiqua" w:hAnsi="Book Antiqua"/>
          <w:sz w:val="36"/>
          <w:szCs w:val="36"/>
        </w:rPr>
        <w:t xml:space="preserve">              </w:t>
      </w:r>
    </w:p>
    <w:p w:rsidR="00EB0B6E" w:rsidRPr="00EB0B6E" w:rsidRDefault="00EB0B6E" w:rsidP="00EB0B6E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                              </w:t>
      </w:r>
      <w:r w:rsidRPr="00EB0B6E">
        <w:rPr>
          <w:rFonts w:ascii="Book Antiqua" w:hAnsi="Book Antiqua"/>
          <w:sz w:val="36"/>
          <w:szCs w:val="36"/>
        </w:rPr>
        <w:t xml:space="preserve"> ***</w:t>
      </w:r>
    </w:p>
    <w:p w:rsidR="00EB0B6E" w:rsidRDefault="00632802" w:rsidP="005476DB">
      <w:pPr>
        <w:spacing w:line="240" w:lineRule="auto"/>
        <w:ind w:left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Egy víznélküli országban mi </w:t>
      </w:r>
    </w:p>
    <w:p w:rsidR="00632802" w:rsidRDefault="00EB0B6E" w:rsidP="00EB0B6E">
      <w:pPr>
        <w:spacing w:line="240" w:lineRule="auto"/>
        <w:ind w:left="709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te</w:t>
      </w:r>
      <w:r w:rsidR="00632802">
        <w:rPr>
          <w:rFonts w:ascii="Book Antiqua" w:hAnsi="Book Antiqua"/>
          <w:szCs w:val="28"/>
        </w:rPr>
        <w:t>remtődhet</w:t>
      </w:r>
      <w:proofErr w:type="gramEnd"/>
      <w:r w:rsidR="00632802">
        <w:rPr>
          <w:rFonts w:ascii="Book Antiqua" w:hAnsi="Book Antiqua"/>
          <w:szCs w:val="28"/>
        </w:rPr>
        <w:t xml:space="preserve"> a szomjúságból?</w:t>
      </w:r>
    </w:p>
    <w:p w:rsidR="00EB0B6E" w:rsidRDefault="00EB0B6E" w:rsidP="00EB0B6E">
      <w:pPr>
        <w:spacing w:line="240" w:lineRule="auto"/>
        <w:ind w:left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A büszkeség.</w:t>
      </w:r>
      <w:r w:rsidR="007A7970">
        <w:rPr>
          <w:rFonts w:ascii="Book Antiqua" w:hAnsi="Book Antiqua"/>
          <w:szCs w:val="28"/>
        </w:rPr>
        <w:t xml:space="preserve"> </w:t>
      </w:r>
      <w:bookmarkStart w:id="0" w:name="_GoBack"/>
      <w:bookmarkEnd w:id="0"/>
      <w:r w:rsidR="00632802">
        <w:rPr>
          <w:rFonts w:ascii="Book Antiqua" w:hAnsi="Book Antiqua"/>
          <w:szCs w:val="28"/>
        </w:rPr>
        <w:t>Ha a nép képes rá.</w:t>
      </w:r>
      <w:r w:rsidR="00591320">
        <w:rPr>
          <w:rFonts w:ascii="Book Antiqua" w:hAnsi="Book Antiqua"/>
          <w:szCs w:val="28"/>
        </w:rPr>
        <w:br/>
      </w:r>
      <w:r>
        <w:rPr>
          <w:rFonts w:ascii="Book Antiqua" w:hAnsi="Book Antiqua"/>
          <w:szCs w:val="28"/>
        </w:rPr>
        <w:t xml:space="preserve">      </w:t>
      </w:r>
    </w:p>
    <w:p w:rsidR="00EB0B6E" w:rsidRPr="00EB0B6E" w:rsidRDefault="00EB0B6E" w:rsidP="00EB0B6E">
      <w:pPr>
        <w:spacing w:line="240" w:lineRule="auto"/>
        <w:ind w:left="709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              </w:t>
      </w:r>
      <w:r w:rsidRPr="00EB0B6E">
        <w:rPr>
          <w:rFonts w:ascii="Book Antiqua" w:hAnsi="Book Antiqua"/>
          <w:sz w:val="36"/>
          <w:szCs w:val="36"/>
        </w:rPr>
        <w:t xml:space="preserve">***         </w:t>
      </w:r>
      <w:r w:rsidR="00591320" w:rsidRPr="00EB0B6E">
        <w:rPr>
          <w:rFonts w:ascii="Book Antiqua" w:hAnsi="Book Antiqua"/>
          <w:sz w:val="36"/>
          <w:szCs w:val="36"/>
        </w:rPr>
        <w:t xml:space="preserve">   </w:t>
      </w:r>
    </w:p>
    <w:p w:rsidR="00632802" w:rsidRDefault="00632802" w:rsidP="005476DB">
      <w:pPr>
        <w:spacing w:line="240" w:lineRule="auto"/>
        <w:ind w:left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Egy fejlett civilizációjú </w:t>
      </w:r>
      <w:proofErr w:type="spellStart"/>
      <w:r>
        <w:rPr>
          <w:rFonts w:ascii="Book Antiqua" w:hAnsi="Book Antiqua"/>
          <w:szCs w:val="28"/>
        </w:rPr>
        <w:t>társada</w:t>
      </w:r>
      <w:proofErr w:type="spellEnd"/>
      <w:r>
        <w:rPr>
          <w:rFonts w:ascii="Book Antiqua" w:hAnsi="Book Antiqua"/>
          <w:szCs w:val="28"/>
        </w:rPr>
        <w:t>-</w:t>
      </w:r>
    </w:p>
    <w:p w:rsidR="00632802" w:rsidRDefault="00632802" w:rsidP="005476DB">
      <w:pPr>
        <w:spacing w:line="240" w:lineRule="auto"/>
        <w:ind w:left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lomban a kegyetlenség, </w:t>
      </w:r>
      <w:proofErr w:type="gramStart"/>
      <w:r>
        <w:rPr>
          <w:rFonts w:ascii="Book Antiqua" w:hAnsi="Book Antiqua"/>
          <w:szCs w:val="28"/>
        </w:rPr>
        <w:t>a</w:t>
      </w:r>
      <w:proofErr w:type="gramEnd"/>
      <w:r>
        <w:rPr>
          <w:rFonts w:ascii="Book Antiqua" w:hAnsi="Book Antiqua"/>
          <w:szCs w:val="28"/>
        </w:rPr>
        <w:t xml:space="preserve"> gyű-</w:t>
      </w:r>
    </w:p>
    <w:p w:rsidR="00632802" w:rsidRDefault="00632802" w:rsidP="005476DB">
      <w:pPr>
        <w:spacing w:line="240" w:lineRule="auto"/>
        <w:ind w:left="709"/>
        <w:rPr>
          <w:rFonts w:ascii="Book Antiqua" w:hAnsi="Book Antiqua"/>
          <w:szCs w:val="28"/>
        </w:rPr>
      </w:pPr>
      <w:proofErr w:type="spellStart"/>
      <w:r>
        <w:rPr>
          <w:rFonts w:ascii="Book Antiqua" w:hAnsi="Book Antiqua"/>
          <w:szCs w:val="28"/>
        </w:rPr>
        <w:t>lölet</w:t>
      </w:r>
      <w:proofErr w:type="spellEnd"/>
      <w:r>
        <w:rPr>
          <w:rFonts w:ascii="Book Antiqua" w:hAnsi="Book Antiqua"/>
          <w:szCs w:val="28"/>
        </w:rPr>
        <w:t xml:space="preserve"> és a hatalom számára </w:t>
      </w:r>
      <w:proofErr w:type="spellStart"/>
      <w:r>
        <w:rPr>
          <w:rFonts w:ascii="Book Antiqua" w:hAnsi="Book Antiqua"/>
          <w:szCs w:val="28"/>
        </w:rPr>
        <w:t>nél</w:t>
      </w:r>
      <w:proofErr w:type="spellEnd"/>
      <w:r>
        <w:rPr>
          <w:rFonts w:ascii="Book Antiqua" w:hAnsi="Book Antiqua"/>
          <w:szCs w:val="28"/>
        </w:rPr>
        <w:t>-</w:t>
      </w:r>
    </w:p>
    <w:p w:rsidR="00632802" w:rsidRDefault="00632802" w:rsidP="005476DB">
      <w:pPr>
        <w:spacing w:line="240" w:lineRule="auto"/>
        <w:ind w:left="709"/>
        <w:rPr>
          <w:rFonts w:ascii="Book Antiqua" w:hAnsi="Book Antiqua"/>
          <w:szCs w:val="28"/>
        </w:rPr>
      </w:pPr>
      <w:proofErr w:type="spellStart"/>
      <w:r>
        <w:rPr>
          <w:rFonts w:ascii="Book Antiqua" w:hAnsi="Book Antiqua"/>
          <w:szCs w:val="28"/>
        </w:rPr>
        <w:t>külözhetetlen</w:t>
      </w:r>
      <w:proofErr w:type="spellEnd"/>
      <w:r>
        <w:rPr>
          <w:rFonts w:ascii="Book Antiqua" w:hAnsi="Book Antiqua"/>
          <w:szCs w:val="28"/>
        </w:rPr>
        <w:t>, ha fennmaradni</w:t>
      </w:r>
    </w:p>
    <w:p w:rsidR="00632802" w:rsidRDefault="00632802" w:rsidP="005476DB">
      <w:pPr>
        <w:spacing w:line="240" w:lineRule="auto"/>
        <w:ind w:left="709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akar</w:t>
      </w:r>
      <w:proofErr w:type="gramEnd"/>
      <w:r>
        <w:rPr>
          <w:rFonts w:ascii="Book Antiqua" w:hAnsi="Book Antiqua"/>
          <w:szCs w:val="28"/>
        </w:rPr>
        <w:t>, hogy álcázza magát, újra</w:t>
      </w:r>
    </w:p>
    <w:p w:rsidR="00632802" w:rsidRDefault="00632802" w:rsidP="005476DB">
      <w:pPr>
        <w:spacing w:line="240" w:lineRule="auto"/>
        <w:ind w:left="709"/>
        <w:rPr>
          <w:rFonts w:ascii="Book Antiqua" w:hAnsi="Book Antiqua"/>
          <w:szCs w:val="28"/>
        </w:rPr>
      </w:pPr>
      <w:proofErr w:type="spellStart"/>
      <w:proofErr w:type="gramStart"/>
      <w:r>
        <w:rPr>
          <w:rFonts w:ascii="Book Antiqua" w:hAnsi="Book Antiqua"/>
          <w:szCs w:val="28"/>
        </w:rPr>
        <w:t>felismervén</w:t>
      </w:r>
      <w:proofErr w:type="spellEnd"/>
      <w:proofErr w:type="gramEnd"/>
      <w:r>
        <w:rPr>
          <w:rFonts w:ascii="Book Antiqua" w:hAnsi="Book Antiqua"/>
          <w:szCs w:val="28"/>
        </w:rPr>
        <w:t xml:space="preserve"> a mimikri erényeit.</w:t>
      </w:r>
    </w:p>
    <w:p w:rsidR="00632802" w:rsidRDefault="00632802" w:rsidP="005476DB">
      <w:pPr>
        <w:spacing w:line="240" w:lineRule="auto"/>
        <w:ind w:left="709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Az ellentettjükben álcázás lesz </w:t>
      </w:r>
      <w:proofErr w:type="gramStart"/>
      <w:r>
        <w:rPr>
          <w:rFonts w:ascii="Book Antiqua" w:hAnsi="Book Antiqua"/>
          <w:szCs w:val="28"/>
        </w:rPr>
        <w:t>a</w:t>
      </w:r>
      <w:proofErr w:type="gramEnd"/>
      <w:r>
        <w:rPr>
          <w:rFonts w:ascii="Book Antiqua" w:hAnsi="Book Antiqua"/>
          <w:szCs w:val="28"/>
        </w:rPr>
        <w:t xml:space="preserve"> </w:t>
      </w:r>
    </w:p>
    <w:p w:rsidR="00632802" w:rsidRDefault="00632802" w:rsidP="005476DB">
      <w:pPr>
        <w:spacing w:line="240" w:lineRule="auto"/>
        <w:ind w:left="709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legelterjedtebb</w:t>
      </w:r>
      <w:proofErr w:type="gramEnd"/>
      <w:r>
        <w:rPr>
          <w:rFonts w:ascii="Book Antiqua" w:hAnsi="Book Antiqua"/>
          <w:szCs w:val="28"/>
        </w:rPr>
        <w:t xml:space="preserve">. Kétségtelen – </w:t>
      </w:r>
    </w:p>
    <w:p w:rsidR="00632802" w:rsidRDefault="00632802" w:rsidP="005476DB">
      <w:pPr>
        <w:spacing w:line="240" w:lineRule="auto"/>
        <w:ind w:left="709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ezért</w:t>
      </w:r>
      <w:proofErr w:type="gramEnd"/>
      <w:r>
        <w:rPr>
          <w:rFonts w:ascii="Book Antiqua" w:hAnsi="Book Antiqua"/>
          <w:szCs w:val="28"/>
        </w:rPr>
        <w:t xml:space="preserve"> kinyilatkoztatóan beszélni,</w:t>
      </w:r>
    </w:p>
    <w:p w:rsidR="00632802" w:rsidRDefault="00632802" w:rsidP="005476DB">
      <w:pPr>
        <w:spacing w:line="240" w:lineRule="auto"/>
        <w:ind w:left="709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csakhogy</w:t>
      </w:r>
      <w:proofErr w:type="gramEnd"/>
      <w:r>
        <w:rPr>
          <w:rFonts w:ascii="Book Antiqua" w:hAnsi="Book Antiqua"/>
          <w:szCs w:val="28"/>
        </w:rPr>
        <w:t xml:space="preserve"> mások nevében, aki-</w:t>
      </w:r>
    </w:p>
    <w:p w:rsidR="00632802" w:rsidRDefault="00632802" w:rsidP="005476DB">
      <w:pPr>
        <w:spacing w:line="240" w:lineRule="auto"/>
        <w:ind w:left="709"/>
        <w:rPr>
          <w:rFonts w:ascii="Book Antiqua" w:hAnsi="Book Antiqua"/>
          <w:szCs w:val="28"/>
        </w:rPr>
      </w:pPr>
      <w:proofErr w:type="spellStart"/>
      <w:r>
        <w:rPr>
          <w:rFonts w:ascii="Book Antiqua" w:hAnsi="Book Antiqua"/>
          <w:szCs w:val="28"/>
        </w:rPr>
        <w:t>ket</w:t>
      </w:r>
      <w:proofErr w:type="spellEnd"/>
      <w:r>
        <w:rPr>
          <w:rFonts w:ascii="Book Antiqua" w:hAnsi="Book Antiqua"/>
          <w:szCs w:val="28"/>
        </w:rPr>
        <w:t xml:space="preserve"> a gyűlölködő tehet </w:t>
      </w:r>
      <w:proofErr w:type="spellStart"/>
      <w:r>
        <w:rPr>
          <w:rFonts w:ascii="Book Antiqua" w:hAnsi="Book Antiqua"/>
          <w:szCs w:val="28"/>
        </w:rPr>
        <w:t>legjob</w:t>
      </w:r>
      <w:proofErr w:type="spellEnd"/>
      <w:r>
        <w:rPr>
          <w:rFonts w:ascii="Book Antiqua" w:hAnsi="Book Antiqua"/>
          <w:szCs w:val="28"/>
        </w:rPr>
        <w:t>-</w:t>
      </w:r>
    </w:p>
    <w:p w:rsidR="00632802" w:rsidRDefault="00632802" w:rsidP="005476DB">
      <w:pPr>
        <w:spacing w:line="240" w:lineRule="auto"/>
        <w:ind w:left="709"/>
        <w:rPr>
          <w:rFonts w:ascii="Book Antiqua" w:hAnsi="Book Antiqua"/>
          <w:szCs w:val="28"/>
        </w:rPr>
      </w:pPr>
      <w:proofErr w:type="spellStart"/>
      <w:r>
        <w:rPr>
          <w:rFonts w:ascii="Book Antiqua" w:hAnsi="Book Antiqua"/>
          <w:szCs w:val="28"/>
        </w:rPr>
        <w:t>ban</w:t>
      </w:r>
      <w:proofErr w:type="spellEnd"/>
      <w:r>
        <w:rPr>
          <w:rFonts w:ascii="Book Antiqua" w:hAnsi="Book Antiqua"/>
          <w:szCs w:val="28"/>
        </w:rPr>
        <w:t xml:space="preserve"> próbára, ronthat, béklyóz-</w:t>
      </w:r>
    </w:p>
    <w:p w:rsidR="00632802" w:rsidRDefault="00632802" w:rsidP="005476DB">
      <w:pPr>
        <w:spacing w:line="240" w:lineRule="auto"/>
        <w:ind w:left="709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hat</w:t>
      </w:r>
      <w:proofErr w:type="gramEnd"/>
      <w:r>
        <w:rPr>
          <w:rFonts w:ascii="Book Antiqua" w:hAnsi="Book Antiqua"/>
          <w:szCs w:val="28"/>
        </w:rPr>
        <w:t xml:space="preserve">, béníthat. Erről az oldalról </w:t>
      </w:r>
    </w:p>
    <w:p w:rsidR="00632802" w:rsidRDefault="00632802" w:rsidP="005476DB">
      <w:pPr>
        <w:spacing w:line="240" w:lineRule="auto"/>
        <w:ind w:left="709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i/>
          <w:szCs w:val="28"/>
        </w:rPr>
        <w:t>neked</w:t>
      </w:r>
      <w:proofErr w:type="gramEnd"/>
      <w:r>
        <w:rPr>
          <w:rFonts w:ascii="Book Antiqua" w:hAnsi="Book Antiqua"/>
          <w:i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ezt </w:t>
      </w:r>
      <w:r>
        <w:rPr>
          <w:rFonts w:ascii="Book Antiqua" w:hAnsi="Book Antiqua"/>
          <w:i/>
          <w:szCs w:val="28"/>
        </w:rPr>
        <w:t xml:space="preserve">kell </w:t>
      </w:r>
      <w:r>
        <w:rPr>
          <w:rFonts w:ascii="Book Antiqua" w:hAnsi="Book Antiqua"/>
          <w:szCs w:val="28"/>
        </w:rPr>
        <w:t>elvárnod.</w:t>
      </w:r>
    </w:p>
    <w:p w:rsidR="00EB0B6E" w:rsidRPr="00632802" w:rsidRDefault="00EB0B6E" w:rsidP="005476DB">
      <w:pPr>
        <w:spacing w:line="240" w:lineRule="auto"/>
        <w:ind w:left="709"/>
        <w:rPr>
          <w:rFonts w:ascii="Book Antiqua" w:hAnsi="Book Antiqua"/>
          <w:szCs w:val="28"/>
        </w:rPr>
      </w:pPr>
    </w:p>
    <w:p w:rsidR="005476DB" w:rsidRPr="00591320" w:rsidRDefault="00591320" w:rsidP="00591320">
      <w:pPr>
        <w:spacing w:line="240" w:lineRule="auto"/>
        <w:ind w:left="709"/>
        <w:jc w:val="right"/>
        <w:rPr>
          <w:rFonts w:ascii="Book Antiqua" w:hAnsi="Book Antiqua"/>
          <w:i/>
          <w:szCs w:val="28"/>
        </w:rPr>
      </w:pPr>
      <w:r w:rsidRPr="00591320">
        <w:rPr>
          <w:rFonts w:ascii="Book Antiqua" w:hAnsi="Book Antiqua"/>
          <w:i/>
          <w:szCs w:val="28"/>
        </w:rPr>
        <w:t>Fordította: Juhász Katalin</w:t>
      </w:r>
      <w:r w:rsidRPr="00591320">
        <w:rPr>
          <w:rFonts w:ascii="Book Antiqua" w:hAnsi="Book Antiqua"/>
          <w:i/>
          <w:szCs w:val="28"/>
        </w:rPr>
        <w:tab/>
      </w:r>
      <w:r w:rsidRPr="00591320">
        <w:rPr>
          <w:rFonts w:ascii="Book Antiqua" w:hAnsi="Book Antiqua"/>
          <w:i/>
          <w:szCs w:val="28"/>
        </w:rPr>
        <w:tab/>
      </w:r>
      <w:r w:rsidRPr="00591320">
        <w:rPr>
          <w:rFonts w:ascii="Book Antiqua" w:hAnsi="Book Antiqua"/>
          <w:i/>
          <w:szCs w:val="28"/>
        </w:rPr>
        <w:tab/>
      </w:r>
      <w:r w:rsidRPr="00591320">
        <w:rPr>
          <w:rFonts w:ascii="Book Antiqua" w:hAnsi="Book Antiqua"/>
          <w:i/>
          <w:szCs w:val="28"/>
        </w:rPr>
        <w:tab/>
      </w:r>
    </w:p>
    <w:sectPr w:rsidR="005476DB" w:rsidRPr="0059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DB"/>
    <w:rsid w:val="00014A9B"/>
    <w:rsid w:val="005476DB"/>
    <w:rsid w:val="00591320"/>
    <w:rsid w:val="00632802"/>
    <w:rsid w:val="007A7970"/>
    <w:rsid w:val="00E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4389"/>
  <w15:chartTrackingRefBased/>
  <w15:docId w15:val="{094A121E-0451-4B33-B0BC-89DE1615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8</cp:revision>
  <dcterms:created xsi:type="dcterms:W3CDTF">2019-03-01T15:53:00Z</dcterms:created>
  <dcterms:modified xsi:type="dcterms:W3CDTF">2019-03-06T09:26:00Z</dcterms:modified>
</cp:coreProperties>
</file>