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27" w:rsidRDefault="00AB5527" w:rsidP="00AB5527">
      <w:pPr>
        <w:spacing w:after="0" w:line="240" w:lineRule="auto"/>
        <w:ind w:left="1620" w:hanging="1620"/>
        <w:rPr>
          <w:rFonts w:ascii="Book Antiqua" w:hAnsi="Book Antiqua" w:cstheme="minorHAnsi"/>
          <w:bCs/>
          <w:sz w:val="36"/>
          <w:szCs w:val="36"/>
        </w:rPr>
      </w:pPr>
      <w:r w:rsidRPr="00AB5527">
        <w:rPr>
          <w:rFonts w:ascii="Book Antiqua" w:hAnsi="Book Antiqua" w:cstheme="minorHAnsi"/>
          <w:bCs/>
          <w:sz w:val="36"/>
          <w:szCs w:val="36"/>
        </w:rPr>
        <w:t xml:space="preserve">Kovács Béla </w:t>
      </w:r>
    </w:p>
    <w:p w:rsidR="00AB5527" w:rsidRDefault="00AB5527" w:rsidP="00AB5527">
      <w:pPr>
        <w:spacing w:after="0" w:line="240" w:lineRule="auto"/>
        <w:ind w:left="1620" w:hanging="1620"/>
        <w:rPr>
          <w:rFonts w:ascii="Book Antiqua" w:hAnsi="Book Antiqua" w:cstheme="minorHAnsi"/>
          <w:bCs/>
          <w:sz w:val="36"/>
          <w:szCs w:val="36"/>
        </w:rPr>
      </w:pPr>
    </w:p>
    <w:p w:rsidR="00F76BD2" w:rsidRDefault="00AB5527" w:rsidP="00F76BD2">
      <w:pPr>
        <w:spacing w:after="120" w:line="240" w:lineRule="auto"/>
        <w:ind w:left="1622" w:hanging="1622"/>
        <w:rPr>
          <w:rFonts w:ascii="Book Antiqua" w:hAnsi="Book Antiqua" w:cstheme="minorHAnsi"/>
          <w:bCs/>
          <w:i/>
          <w:sz w:val="40"/>
          <w:szCs w:val="40"/>
        </w:rPr>
      </w:pPr>
      <w:r w:rsidRPr="00AB5527">
        <w:rPr>
          <w:rFonts w:ascii="Book Antiqua" w:hAnsi="Book Antiqua" w:cstheme="minorHAnsi"/>
          <w:bCs/>
          <w:i/>
          <w:sz w:val="40"/>
          <w:szCs w:val="40"/>
        </w:rPr>
        <w:t>Találkozás</w:t>
      </w:r>
      <w:bookmarkStart w:id="0" w:name="_GoBack"/>
      <w:bookmarkEnd w:id="0"/>
    </w:p>
    <w:p w:rsidR="00182D54" w:rsidRDefault="00AB5527" w:rsidP="00AB5527">
      <w:pPr>
        <w:spacing w:after="0" w:line="240" w:lineRule="auto"/>
        <w:ind w:left="1620" w:hanging="1620"/>
        <w:rPr>
          <w:rFonts w:ascii="Book Antiqua" w:hAnsi="Book Antiqua" w:cstheme="minorHAnsi"/>
          <w:bCs/>
          <w:sz w:val="28"/>
          <w:szCs w:val="28"/>
        </w:rPr>
      </w:pPr>
      <w:r>
        <w:rPr>
          <w:rFonts w:ascii="Book Antiqua" w:hAnsi="Book Antiqua" w:cstheme="minorHAnsi"/>
          <w:bCs/>
          <w:sz w:val="28"/>
          <w:szCs w:val="28"/>
        </w:rPr>
        <w:t>Részlet Papp János Kakaóscsiga című estjéből, ami a Fedél Nélkül</w:t>
      </w:r>
    </w:p>
    <w:p w:rsidR="00AB5527" w:rsidRPr="00AB5527" w:rsidRDefault="00AB5527" w:rsidP="00AB5527">
      <w:pPr>
        <w:spacing w:after="0" w:line="240" w:lineRule="auto"/>
        <w:ind w:left="1620" w:hanging="1620"/>
        <w:rPr>
          <w:rFonts w:ascii="Book Antiqua" w:hAnsi="Book Antiqua" w:cstheme="minorHAnsi"/>
          <w:bCs/>
          <w:sz w:val="28"/>
          <w:szCs w:val="28"/>
        </w:rPr>
      </w:pPr>
      <w:proofErr w:type="gramStart"/>
      <w:r>
        <w:rPr>
          <w:rFonts w:ascii="Book Antiqua" w:hAnsi="Book Antiqua" w:cstheme="minorHAnsi"/>
          <w:bCs/>
          <w:sz w:val="28"/>
          <w:szCs w:val="28"/>
        </w:rPr>
        <w:t>hajléktalan</w:t>
      </w:r>
      <w:proofErr w:type="gramEnd"/>
      <w:r>
        <w:rPr>
          <w:rFonts w:ascii="Book Antiqua" w:hAnsi="Book Antiqua" w:cstheme="minorHAnsi"/>
          <w:bCs/>
          <w:sz w:val="28"/>
          <w:szCs w:val="28"/>
        </w:rPr>
        <w:t xml:space="preserve"> szerzőinek szövegeiből készült</w:t>
      </w:r>
    </w:p>
    <w:p w:rsidR="00F76BD2" w:rsidRDefault="00F76BD2" w:rsidP="00AB5527">
      <w:pPr>
        <w:spacing w:after="0" w:line="240" w:lineRule="auto"/>
        <w:ind w:left="1620" w:hanging="1620"/>
        <w:rPr>
          <w:rFonts w:ascii="Book Antiqua" w:hAnsi="Book Antiqua" w:cstheme="minorHAnsi"/>
          <w:bCs/>
          <w:sz w:val="28"/>
          <w:szCs w:val="28"/>
        </w:rPr>
      </w:pPr>
    </w:p>
    <w:p w:rsidR="00F712BB" w:rsidRPr="00AB5527" w:rsidRDefault="00F712BB" w:rsidP="00AB5527">
      <w:pPr>
        <w:spacing w:after="0" w:line="240" w:lineRule="auto"/>
        <w:ind w:left="1620" w:hanging="1620"/>
        <w:rPr>
          <w:rFonts w:ascii="Book Antiqua" w:hAnsi="Book Antiqua" w:cstheme="minorHAnsi"/>
          <w:bCs/>
          <w:sz w:val="28"/>
          <w:szCs w:val="28"/>
        </w:rPr>
      </w:pPr>
      <w:proofErr w:type="gramStart"/>
      <w:r w:rsidRPr="00AB5527">
        <w:rPr>
          <w:rFonts w:ascii="Book Antiqua" w:hAnsi="Book Antiqua" w:cstheme="minorHAnsi"/>
          <w:bCs/>
          <w:sz w:val="28"/>
          <w:szCs w:val="28"/>
        </w:rPr>
        <w:t xml:space="preserve">ÉN     </w:t>
      </w:r>
      <w:r w:rsidR="00AB5527">
        <w:rPr>
          <w:rFonts w:ascii="Book Antiqua" w:hAnsi="Book Antiqua" w:cstheme="minorHAnsi"/>
          <w:bCs/>
          <w:sz w:val="28"/>
          <w:szCs w:val="28"/>
        </w:rPr>
        <w:t xml:space="preserve">           </w:t>
      </w:r>
      <w:r w:rsidRPr="00AB5527">
        <w:rPr>
          <w:rFonts w:ascii="Book Antiqua" w:hAnsi="Book Antiqua" w:cstheme="minorHAnsi"/>
          <w:bCs/>
          <w:sz w:val="28"/>
          <w:szCs w:val="28"/>
        </w:rPr>
        <w:t>De</w:t>
      </w:r>
      <w:proofErr w:type="gramEnd"/>
      <w:r w:rsidRPr="00AB5527">
        <w:rPr>
          <w:rFonts w:ascii="Book Antiqua" w:hAnsi="Book Antiqua" w:cstheme="minorHAnsi"/>
          <w:bCs/>
          <w:sz w:val="28"/>
          <w:szCs w:val="28"/>
        </w:rPr>
        <w:t xml:space="preserve"> jó, hogy végre itt vagy, már nagyon elegem van mindenből.</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Nem hozzád jöttem, neked még nincs itt az időd.</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Kár… Te, a kaszád hol van?</w:t>
      </w:r>
    </w:p>
    <w:p w:rsidR="00F712BB" w:rsidRPr="00AB5527" w:rsidRDefault="00F712BB" w:rsidP="00AB5527">
      <w:pPr>
        <w:spacing w:after="0" w:line="240" w:lineRule="auto"/>
        <w:ind w:left="1620" w:hanging="1620"/>
        <w:jc w:val="both"/>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 xml:space="preserve">Nekem nincs szükségem kaszára. A szívére mutatok valakinek – infarktus. Az égre mutatok, villámcsapás. Egy autóra mutatok, gázolás. Kasza… </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És mi van… odaát?</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Semmi.</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Nincs mennyország és pokol?</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Nincs.</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Reinkarnáció?</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r>
      <w:proofErr w:type="gramStart"/>
      <w:r w:rsidRPr="00AB5527">
        <w:rPr>
          <w:rFonts w:ascii="Book Antiqua" w:hAnsi="Book Antiqua" w:cstheme="minorHAnsi"/>
          <w:bCs/>
          <w:sz w:val="28"/>
          <w:szCs w:val="28"/>
        </w:rPr>
        <w:t>Az</w:t>
      </w:r>
      <w:proofErr w:type="gramEnd"/>
      <w:r w:rsidRPr="00AB5527">
        <w:rPr>
          <w:rFonts w:ascii="Book Antiqua" w:hAnsi="Book Antiqua" w:cstheme="minorHAnsi"/>
          <w:bCs/>
          <w:sz w:val="28"/>
          <w:szCs w:val="28"/>
        </w:rPr>
        <w:t xml:space="preserve"> sincs.</w:t>
      </w:r>
    </w:p>
    <w:p w:rsidR="00F712BB" w:rsidRPr="00AB5527" w:rsidRDefault="00F712BB" w:rsidP="00AB5527">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Isten, angyalok, ördögök?</w:t>
      </w:r>
    </w:p>
    <w:p w:rsidR="00F712BB" w:rsidRPr="00AB5527" w:rsidRDefault="00F712BB" w:rsidP="00AB5527">
      <w:pPr>
        <w:spacing w:after="0" w:line="240" w:lineRule="auto"/>
        <w:ind w:left="1620" w:hanging="1620"/>
        <w:jc w:val="both"/>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Nincs.</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Mégis azt mondják, hogy Isten a saját képére teremtette az embert.</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 xml:space="preserve">Ez csak vágygondolkodás.  Nézd, ott azt a dagadt manust! Olyan, mint egy </w:t>
      </w:r>
      <w:proofErr w:type="gramStart"/>
      <w:r w:rsidRPr="00AB5527">
        <w:rPr>
          <w:rFonts w:ascii="Book Antiqua" w:hAnsi="Book Antiqua" w:cstheme="minorHAnsi"/>
          <w:bCs/>
          <w:sz w:val="28"/>
          <w:szCs w:val="28"/>
        </w:rPr>
        <w:t>segg</w:t>
      </w:r>
      <w:proofErr w:type="gramEnd"/>
      <w:r w:rsidRPr="00AB5527">
        <w:rPr>
          <w:rFonts w:ascii="Book Antiqua" w:hAnsi="Book Antiqua" w:cstheme="minorHAnsi"/>
          <w:bCs/>
          <w:sz w:val="28"/>
          <w:szCs w:val="28"/>
        </w:rPr>
        <w:t xml:space="preserve"> szemüvegben. Ilyen lenne az Isten? Az meg sötét, mint az éjszaka. Ilyen az Isten? Hö-hö-hö… Különben sincs Isten. A halál a bizonyosság.</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Buddha azt mondta, hogy létezni szenvedés.</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Okos ember volt.</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A Bibliában pedig az áll: minden hiábavalóság. És hogy jobb annak, aki meghalt, mint annak, aki él, de a legjobb annak, aki meg sem született. Ezt Salamon írta.</w:t>
      </w:r>
    </w:p>
    <w:p w:rsidR="00F712BB" w:rsidRPr="00AB5527" w:rsidRDefault="00F712BB" w:rsidP="00182D54">
      <w:pPr>
        <w:spacing w:after="0" w:line="240" w:lineRule="auto"/>
        <w:ind w:left="1620" w:hanging="1620"/>
        <w:rPr>
          <w:rFonts w:ascii="Book Antiqua" w:hAnsi="Book Antiqua" w:cstheme="minorHAnsi"/>
          <w:bCs/>
          <w:sz w:val="28"/>
          <w:szCs w:val="28"/>
        </w:rPr>
      </w:pPr>
      <w:proofErr w:type="gramStart"/>
      <w:r w:rsidRPr="00AB5527">
        <w:rPr>
          <w:rFonts w:ascii="Book Antiqua" w:hAnsi="Book Antiqua" w:cstheme="minorHAnsi"/>
          <w:bCs/>
          <w:sz w:val="28"/>
          <w:szCs w:val="28"/>
        </w:rPr>
        <w:t>HALÁL</w:t>
      </w:r>
      <w:proofErr w:type="gramEnd"/>
      <w:r w:rsidRPr="00AB5527">
        <w:rPr>
          <w:rFonts w:ascii="Book Antiqua" w:hAnsi="Book Antiqua" w:cstheme="minorHAnsi"/>
          <w:bCs/>
          <w:sz w:val="28"/>
          <w:szCs w:val="28"/>
        </w:rPr>
        <w:tab/>
        <w:t>Na, ő is okos ember volt.</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Szóval nem viszel el?</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Még nincs itt az időd.</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És ha… öngyilkosságot kísérelnék meg?</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lastRenderedPageBreak/>
        <w:t>HALÁL</w:t>
      </w:r>
      <w:r w:rsidRPr="00AB5527">
        <w:rPr>
          <w:rFonts w:ascii="Book Antiqua" w:hAnsi="Book Antiqua" w:cstheme="minorHAnsi"/>
          <w:bCs/>
          <w:sz w:val="28"/>
          <w:szCs w:val="28"/>
        </w:rPr>
        <w:tab/>
        <w:t>Nem fog sikerülni. Ha leugrasz valahonnan, összetöröd magad, vagy fennakadsz valamin, de nem fogsz meghalni. Ha gyógyszert veszel be, alszol egy nagyot, de nem fogsz meghalni. Ha vonat elé ugrasz, levágja a lábad, de nem fogsz meghalni. Nincs még itt az időd.</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És mi van azokkal, akiknek sikerült?</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Azoknak itt volt az idejük. Ha nem csináltak volna semmit, akkor is meghaltak volna. Teljesen mindegy mit csinálnak. Ha eljön az idejük, meg fognak halni.</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És… ha megőrülnék?</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Látod, ez nem rossz. Úgy is meg kellene halnod, de nem szenvednél addig. Nem rossz. De hogyan őrülsz meg?</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Hát ez az… De akkor meghosszabbítani sem lehet az életet ugye?</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Nem hát. Ismered a történetet a rádzsa kertészéről? Nem? Elmondom. „A kertész rohan fel a királyhoz: nagy jó uram, kérlek, add kölcsön a leggyorsabb lovadat. Lent dolgoztam a kertedben, mikor látom, hogy ott áll a Halál ég felé nyújtott karokkal. El akar vinni. Ha ideadod a lovadat, akkor estére Delhibe érek, ott elvegyülök a tömegben, és nem talál rám. A király odaadja a lovát, majd lemegy a kertbe és látja, hogy ott a Halál. Kérdi tőle: miért ijesztgeted a kertészemet? Én nem ijesztgetem – válaszolja a Halál – csak csodálkoztam, hogy még itt van, mikor nekem őt este Delhiből kell elvinnem…” Jó mi? Engem nem lehet kicselezni… hö-hö-hö. De most már eleget beszélgettünk. Megyek. Látod azt a nőt? Őt kell elvinnem.</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Aztán gyere vissza értem!</w:t>
      </w:r>
    </w:p>
    <w:p w:rsidR="00F712BB" w:rsidRPr="00AB5527"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HALÁL</w:t>
      </w:r>
      <w:r w:rsidRPr="00AB5527">
        <w:rPr>
          <w:rFonts w:ascii="Book Antiqua" w:hAnsi="Book Antiqua" w:cstheme="minorHAnsi"/>
          <w:bCs/>
          <w:sz w:val="28"/>
          <w:szCs w:val="28"/>
        </w:rPr>
        <w:tab/>
        <w:t>Hát persze. Visszajövök.</w:t>
      </w:r>
    </w:p>
    <w:p w:rsidR="00F712BB" w:rsidRDefault="00F712BB" w:rsidP="00182D54">
      <w:pPr>
        <w:spacing w:after="0" w:line="240" w:lineRule="auto"/>
        <w:ind w:left="1620" w:hanging="1620"/>
        <w:rPr>
          <w:rFonts w:ascii="Book Antiqua" w:hAnsi="Book Antiqua" w:cstheme="minorHAnsi"/>
          <w:bCs/>
          <w:sz w:val="28"/>
          <w:szCs w:val="28"/>
        </w:rPr>
      </w:pPr>
      <w:r w:rsidRPr="00AB5527">
        <w:rPr>
          <w:rFonts w:ascii="Book Antiqua" w:hAnsi="Book Antiqua" w:cstheme="minorHAnsi"/>
          <w:bCs/>
          <w:sz w:val="28"/>
          <w:szCs w:val="28"/>
        </w:rPr>
        <w:t>ÉN</w:t>
      </w:r>
      <w:r w:rsidRPr="00AB5527">
        <w:rPr>
          <w:rFonts w:ascii="Book Antiqua" w:hAnsi="Book Antiqua" w:cstheme="minorHAnsi"/>
          <w:bCs/>
          <w:sz w:val="28"/>
          <w:szCs w:val="28"/>
        </w:rPr>
        <w:tab/>
        <w:t>A minél előbbi viszontlátásra.</w:t>
      </w:r>
    </w:p>
    <w:p w:rsidR="00F76BD2" w:rsidRDefault="00F76BD2" w:rsidP="00182D54">
      <w:pPr>
        <w:spacing w:after="0" w:line="240" w:lineRule="auto"/>
        <w:ind w:left="1620" w:hanging="1620"/>
        <w:rPr>
          <w:rFonts w:ascii="Book Antiqua" w:hAnsi="Book Antiqua" w:cstheme="minorHAnsi"/>
          <w:bCs/>
          <w:sz w:val="28"/>
          <w:szCs w:val="28"/>
        </w:rPr>
      </w:pPr>
    </w:p>
    <w:p w:rsidR="00F76BD2" w:rsidRPr="00AB5527" w:rsidRDefault="00F76BD2" w:rsidP="00182D54">
      <w:pPr>
        <w:spacing w:after="0" w:line="240" w:lineRule="auto"/>
        <w:ind w:left="1620" w:hanging="1620"/>
        <w:rPr>
          <w:rFonts w:ascii="Book Antiqua" w:hAnsi="Book Antiqua" w:cstheme="minorHAnsi"/>
          <w:bCs/>
          <w:sz w:val="28"/>
          <w:szCs w:val="28"/>
        </w:rPr>
      </w:pPr>
    </w:p>
    <w:p w:rsidR="00F76BD2" w:rsidRPr="008631F6" w:rsidRDefault="00F76BD2" w:rsidP="00F76BD2">
      <w:pPr>
        <w:rPr>
          <w:rFonts w:ascii="Book Antiqua" w:hAnsi="Book Antiqua"/>
          <w:b/>
          <w:sz w:val="24"/>
          <w:szCs w:val="24"/>
        </w:rPr>
      </w:pPr>
      <w:r w:rsidRPr="008631F6">
        <w:rPr>
          <w:rFonts w:ascii="Book Antiqua" w:hAnsi="Book Antiqua"/>
          <w:b/>
          <w:sz w:val="24"/>
          <w:szCs w:val="24"/>
        </w:rPr>
        <w:t xml:space="preserve">Kakaóscsiga </w:t>
      </w:r>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Mesélni mindenki szeret – de mesét hallgatni talán még jobban. A Kakaóscsiga egy felnőtteknek készült „meseest”, mely a Fedél Nélkül hajléktalan szerzőinek a szövegeire épül. </w:t>
      </w:r>
    </w:p>
    <w:p w:rsidR="00F76BD2" w:rsidRPr="008631F6" w:rsidRDefault="00F76BD2" w:rsidP="00F76BD2">
      <w:pPr>
        <w:rPr>
          <w:rFonts w:ascii="Book Antiqua" w:hAnsi="Book Antiqua"/>
          <w:sz w:val="24"/>
          <w:szCs w:val="24"/>
        </w:rPr>
      </w:pPr>
      <w:r w:rsidRPr="008631F6">
        <w:rPr>
          <w:rFonts w:ascii="Book Antiqua" w:hAnsi="Book Antiqua"/>
          <w:sz w:val="24"/>
          <w:szCs w:val="24"/>
        </w:rPr>
        <w:lastRenderedPageBreak/>
        <w:t xml:space="preserve">Egy férfi, nevezzük Énnek, egy hosszú nap után hazaérkezik erdőszéli </w:t>
      </w:r>
      <w:proofErr w:type="spellStart"/>
      <w:r w:rsidRPr="008631F6">
        <w:rPr>
          <w:rFonts w:ascii="Book Antiqua" w:hAnsi="Book Antiqua"/>
          <w:sz w:val="24"/>
          <w:szCs w:val="24"/>
        </w:rPr>
        <w:t>kunyhójába</w:t>
      </w:r>
      <w:proofErr w:type="spellEnd"/>
      <w:r w:rsidRPr="008631F6">
        <w:rPr>
          <w:rFonts w:ascii="Book Antiqua" w:hAnsi="Book Antiqua"/>
          <w:sz w:val="24"/>
          <w:szCs w:val="24"/>
        </w:rPr>
        <w:t xml:space="preserve">. Leveszi a kabátját, </w:t>
      </w:r>
      <w:proofErr w:type="spellStart"/>
      <w:r w:rsidRPr="008631F6">
        <w:rPr>
          <w:rFonts w:ascii="Book Antiqua" w:hAnsi="Book Antiqua"/>
          <w:sz w:val="24"/>
          <w:szCs w:val="24"/>
        </w:rPr>
        <w:t>lemotyózik</w:t>
      </w:r>
      <w:proofErr w:type="spellEnd"/>
      <w:r w:rsidRPr="008631F6">
        <w:rPr>
          <w:rFonts w:ascii="Book Antiqua" w:hAnsi="Book Antiqua"/>
          <w:sz w:val="24"/>
          <w:szCs w:val="24"/>
        </w:rPr>
        <w:t xml:space="preserve">, és mesélni kezd. Mesél nekünk a szokásairól, a mindennapjairól, beszámol a megfigyeléseiről, az élményeiről. Egyszóval az életéről. Kis kartonbirodalma fokozatosan telik meg emlékekkel, történetekkel, vágyálmokkal, fantáziákkal. </w:t>
      </w:r>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A színpadon megelevenedő, humort sem nélkülöző alkotásokon keresztül felfedezhetjük a hajléktalansorsba kényszerült emberek gazdag, szellemes, életigenlő belső világát. Rávilágítanak arra, hogy érdemes figyelni az apró emberi rezdülésekre – függetlenül attól, hogy az embernek van-e fedél a feje fölött, vagy sem. </w:t>
      </w:r>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Az előadást 1 felvonásban </w:t>
      </w:r>
      <w:proofErr w:type="spellStart"/>
      <w:r w:rsidRPr="008631F6">
        <w:rPr>
          <w:rFonts w:ascii="Book Antiqua" w:hAnsi="Book Antiqua"/>
          <w:sz w:val="24"/>
          <w:szCs w:val="24"/>
        </w:rPr>
        <w:t>játszuk</w:t>
      </w:r>
      <w:proofErr w:type="spellEnd"/>
      <w:r w:rsidRPr="008631F6">
        <w:rPr>
          <w:rFonts w:ascii="Book Antiqua" w:hAnsi="Book Antiqua"/>
          <w:sz w:val="24"/>
          <w:szCs w:val="24"/>
        </w:rPr>
        <w:t>, időtartama 60 perc.</w:t>
      </w:r>
    </w:p>
    <w:p w:rsidR="00F76BD2" w:rsidRPr="008631F6" w:rsidRDefault="00F76BD2" w:rsidP="00F76BD2">
      <w:pPr>
        <w:spacing w:after="0" w:line="240" w:lineRule="auto"/>
        <w:rPr>
          <w:rFonts w:ascii="Book Antiqua" w:hAnsi="Book Antiqua"/>
          <w:sz w:val="24"/>
          <w:szCs w:val="24"/>
        </w:rPr>
      </w:pPr>
      <w:r w:rsidRPr="008631F6">
        <w:rPr>
          <w:rFonts w:ascii="Book Antiqua" w:hAnsi="Book Antiqua"/>
          <w:sz w:val="24"/>
          <w:szCs w:val="24"/>
        </w:rPr>
        <w:t>Az előadás 14 éven aluliak számára nem ajánlott.</w:t>
      </w:r>
    </w:p>
    <w:p w:rsidR="00F76BD2" w:rsidRPr="008631F6" w:rsidRDefault="00F76BD2" w:rsidP="00F76BD2">
      <w:pPr>
        <w:spacing w:line="360" w:lineRule="auto"/>
        <w:rPr>
          <w:rFonts w:ascii="Book Antiqua" w:hAnsi="Book Antiqua" w:cstheme="minorHAnsi"/>
          <w:bCs/>
          <w:sz w:val="24"/>
          <w:szCs w:val="24"/>
        </w:rPr>
      </w:pPr>
    </w:p>
    <w:p w:rsidR="00F76BD2" w:rsidRPr="008631F6" w:rsidRDefault="00F76BD2" w:rsidP="00F76BD2">
      <w:pPr>
        <w:rPr>
          <w:rFonts w:ascii="Book Antiqua" w:hAnsi="Book Antiqua"/>
          <w:sz w:val="24"/>
          <w:szCs w:val="24"/>
        </w:rPr>
      </w:pPr>
      <w:r w:rsidRPr="008631F6">
        <w:rPr>
          <w:rFonts w:ascii="Book Antiqua" w:hAnsi="Book Antiqua"/>
          <w:sz w:val="24"/>
          <w:szCs w:val="24"/>
        </w:rPr>
        <w:t>Előadja: Papp János</w:t>
      </w:r>
    </w:p>
    <w:p w:rsidR="00F76BD2" w:rsidRPr="008631F6" w:rsidRDefault="00F76BD2" w:rsidP="00F76BD2">
      <w:pPr>
        <w:rPr>
          <w:rFonts w:ascii="Book Antiqua" w:hAnsi="Book Antiqua"/>
          <w:sz w:val="24"/>
          <w:szCs w:val="24"/>
        </w:rPr>
      </w:pPr>
      <w:r w:rsidRPr="008631F6">
        <w:rPr>
          <w:rFonts w:ascii="Book Antiqua" w:hAnsi="Book Antiqua"/>
          <w:sz w:val="24"/>
          <w:szCs w:val="24"/>
        </w:rPr>
        <w:t>Produkciós menedzser: Kovács Brigitta</w:t>
      </w:r>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Rendező: Cortés </w:t>
      </w:r>
      <w:proofErr w:type="spellStart"/>
      <w:r w:rsidRPr="008631F6">
        <w:rPr>
          <w:rFonts w:ascii="Book Antiqua" w:hAnsi="Book Antiqua"/>
          <w:sz w:val="24"/>
          <w:szCs w:val="24"/>
        </w:rPr>
        <w:t>Sebastián</w:t>
      </w:r>
      <w:proofErr w:type="spellEnd"/>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Szerzők: Herczeg Árpád, Horváth Csilla, Kovács Béla, Orbán Anna, </w:t>
      </w:r>
      <w:proofErr w:type="spellStart"/>
      <w:r w:rsidRPr="008631F6">
        <w:rPr>
          <w:rFonts w:ascii="Book Antiqua" w:hAnsi="Book Antiqua"/>
          <w:sz w:val="24"/>
          <w:szCs w:val="24"/>
        </w:rPr>
        <w:t>Zilahy</w:t>
      </w:r>
      <w:proofErr w:type="spellEnd"/>
      <w:r w:rsidRPr="008631F6">
        <w:rPr>
          <w:rFonts w:ascii="Book Antiqua" w:hAnsi="Book Antiqua"/>
          <w:sz w:val="24"/>
          <w:szCs w:val="24"/>
        </w:rPr>
        <w:t xml:space="preserve"> Tamás (Fedél nélkül szerzői) </w:t>
      </w:r>
    </w:p>
    <w:p w:rsidR="00F76BD2" w:rsidRPr="008631F6" w:rsidRDefault="00F76BD2" w:rsidP="00F76BD2">
      <w:pPr>
        <w:rPr>
          <w:rFonts w:ascii="Book Antiqua" w:hAnsi="Book Antiqua"/>
          <w:sz w:val="24"/>
          <w:szCs w:val="24"/>
        </w:rPr>
      </w:pPr>
      <w:r w:rsidRPr="008631F6">
        <w:rPr>
          <w:rFonts w:ascii="Book Antiqua" w:hAnsi="Book Antiqua"/>
          <w:sz w:val="24"/>
          <w:szCs w:val="24"/>
        </w:rPr>
        <w:t>Animációs film: Bányai Zsuzsanna</w:t>
      </w:r>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Díszlettervező: Barbora </w:t>
      </w:r>
      <w:proofErr w:type="spellStart"/>
      <w:r w:rsidRPr="008631F6">
        <w:rPr>
          <w:rFonts w:ascii="Book Antiqua" w:hAnsi="Book Antiqua"/>
          <w:sz w:val="24"/>
          <w:szCs w:val="24"/>
        </w:rPr>
        <w:t>Skaburskė</w:t>
      </w:r>
      <w:proofErr w:type="spellEnd"/>
    </w:p>
    <w:p w:rsidR="00F76BD2" w:rsidRPr="008631F6" w:rsidRDefault="00F76BD2" w:rsidP="00F76BD2">
      <w:pPr>
        <w:rPr>
          <w:rFonts w:ascii="Book Antiqua" w:hAnsi="Book Antiqua"/>
          <w:sz w:val="24"/>
          <w:szCs w:val="24"/>
        </w:rPr>
      </w:pPr>
      <w:r w:rsidRPr="008631F6">
        <w:rPr>
          <w:rFonts w:ascii="Book Antiqua" w:hAnsi="Book Antiqua"/>
          <w:sz w:val="24"/>
          <w:szCs w:val="24"/>
        </w:rPr>
        <w:t>Világítástervező: Váradi András</w:t>
      </w:r>
    </w:p>
    <w:p w:rsidR="00F76BD2" w:rsidRPr="008631F6" w:rsidRDefault="00F76BD2" w:rsidP="00F76BD2">
      <w:pPr>
        <w:rPr>
          <w:rFonts w:ascii="Book Antiqua" w:hAnsi="Book Antiqua"/>
          <w:sz w:val="24"/>
          <w:szCs w:val="24"/>
        </w:rPr>
      </w:pPr>
      <w:r w:rsidRPr="008631F6">
        <w:rPr>
          <w:rFonts w:ascii="Book Antiqua" w:hAnsi="Book Antiqua"/>
          <w:sz w:val="24"/>
          <w:szCs w:val="24"/>
        </w:rPr>
        <w:t>Dramaturg: Nagy Orsolya</w:t>
      </w:r>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Zene: </w:t>
      </w:r>
      <w:proofErr w:type="spellStart"/>
      <w:r w:rsidRPr="008631F6">
        <w:rPr>
          <w:rFonts w:ascii="Book Antiqua" w:hAnsi="Book Antiqua"/>
          <w:sz w:val="24"/>
          <w:szCs w:val="24"/>
        </w:rPr>
        <w:t>Kalotás</w:t>
      </w:r>
      <w:proofErr w:type="spellEnd"/>
      <w:r w:rsidRPr="008631F6">
        <w:rPr>
          <w:rFonts w:ascii="Book Antiqua" w:hAnsi="Book Antiqua"/>
          <w:sz w:val="24"/>
          <w:szCs w:val="24"/>
        </w:rPr>
        <w:t xml:space="preserve"> Csaba</w:t>
      </w:r>
    </w:p>
    <w:p w:rsidR="00F76BD2" w:rsidRPr="008631F6" w:rsidRDefault="00F76BD2" w:rsidP="00F76BD2">
      <w:pPr>
        <w:rPr>
          <w:rFonts w:ascii="Book Antiqua" w:hAnsi="Book Antiqua"/>
          <w:sz w:val="24"/>
          <w:szCs w:val="24"/>
        </w:rPr>
      </w:pPr>
      <w:r w:rsidRPr="008631F6">
        <w:rPr>
          <w:rFonts w:ascii="Book Antiqua" w:hAnsi="Book Antiqua"/>
          <w:sz w:val="24"/>
          <w:szCs w:val="24"/>
        </w:rPr>
        <w:t>Fotó: Kővágó Nagy Imre</w:t>
      </w:r>
    </w:p>
    <w:p w:rsidR="00F76BD2" w:rsidRPr="008631F6" w:rsidRDefault="00F76BD2" w:rsidP="00F76BD2">
      <w:pPr>
        <w:rPr>
          <w:rFonts w:ascii="Book Antiqua" w:hAnsi="Book Antiqua"/>
          <w:sz w:val="24"/>
          <w:szCs w:val="24"/>
        </w:rPr>
      </w:pPr>
      <w:r w:rsidRPr="008631F6">
        <w:rPr>
          <w:rFonts w:ascii="Book Antiqua" w:hAnsi="Book Antiqua"/>
          <w:sz w:val="24"/>
          <w:szCs w:val="24"/>
        </w:rPr>
        <w:t>Grafika: Bányai Zsuzsanna, Molnár Luca</w:t>
      </w:r>
    </w:p>
    <w:p w:rsidR="00F76BD2" w:rsidRPr="008631F6" w:rsidRDefault="00F76BD2" w:rsidP="00F76BD2">
      <w:pPr>
        <w:rPr>
          <w:rFonts w:ascii="Book Antiqua" w:hAnsi="Book Antiqua"/>
          <w:sz w:val="24"/>
          <w:szCs w:val="24"/>
        </w:rPr>
      </w:pPr>
      <w:r w:rsidRPr="008631F6">
        <w:rPr>
          <w:rFonts w:ascii="Book Antiqua" w:hAnsi="Book Antiqua"/>
          <w:sz w:val="24"/>
          <w:szCs w:val="24"/>
        </w:rPr>
        <w:t xml:space="preserve">Project </w:t>
      </w:r>
      <w:proofErr w:type="spellStart"/>
      <w:r w:rsidRPr="008631F6">
        <w:rPr>
          <w:rFonts w:ascii="Book Antiqua" w:hAnsi="Book Antiqua"/>
          <w:sz w:val="24"/>
          <w:szCs w:val="24"/>
        </w:rPr>
        <w:t>mapping</w:t>
      </w:r>
      <w:proofErr w:type="spellEnd"/>
      <w:r w:rsidRPr="008631F6">
        <w:rPr>
          <w:rFonts w:ascii="Book Antiqua" w:hAnsi="Book Antiqua"/>
          <w:sz w:val="24"/>
          <w:szCs w:val="24"/>
        </w:rPr>
        <w:t xml:space="preserve">: Szabó Kristóf – </w:t>
      </w:r>
      <w:proofErr w:type="spellStart"/>
      <w:r w:rsidRPr="008631F6">
        <w:rPr>
          <w:rFonts w:ascii="Book Antiqua" w:hAnsi="Book Antiqua"/>
          <w:sz w:val="24"/>
          <w:szCs w:val="24"/>
        </w:rPr>
        <w:t>KristofLab</w:t>
      </w:r>
      <w:proofErr w:type="spellEnd"/>
    </w:p>
    <w:p w:rsidR="00F76BD2" w:rsidRPr="008631F6" w:rsidRDefault="00F76BD2" w:rsidP="00F76BD2">
      <w:pPr>
        <w:rPr>
          <w:rFonts w:ascii="Book Antiqua" w:hAnsi="Book Antiqua"/>
          <w:i/>
          <w:sz w:val="32"/>
          <w:szCs w:val="32"/>
        </w:rPr>
      </w:pPr>
      <w:r w:rsidRPr="008631F6">
        <w:rPr>
          <w:rFonts w:ascii="Book Antiqua" w:hAnsi="Book Antiqua"/>
          <w:i/>
          <w:sz w:val="32"/>
          <w:szCs w:val="32"/>
        </w:rPr>
        <w:t>Támogatók: Hajléktalanokért Közalapítvány, Nemzeti Kulturális Alap</w:t>
      </w:r>
    </w:p>
    <w:p w:rsidR="00F76BD2" w:rsidRPr="008631F6" w:rsidRDefault="00F76BD2" w:rsidP="00F76BD2">
      <w:pPr>
        <w:rPr>
          <w:rFonts w:ascii="Book Antiqua" w:hAnsi="Book Antiqua"/>
          <w:i/>
          <w:sz w:val="32"/>
          <w:szCs w:val="32"/>
        </w:rPr>
      </w:pPr>
      <w:r w:rsidRPr="008631F6">
        <w:rPr>
          <w:rFonts w:ascii="Book Antiqua" w:hAnsi="Book Antiqua"/>
          <w:i/>
          <w:sz w:val="32"/>
          <w:szCs w:val="32"/>
        </w:rPr>
        <w:t xml:space="preserve">Partnerek: Menhely Alapítvány, Fedél Nélkül, </w:t>
      </w:r>
      <w:proofErr w:type="spellStart"/>
      <w:r w:rsidRPr="008631F6">
        <w:rPr>
          <w:rFonts w:ascii="Book Antiqua" w:hAnsi="Book Antiqua"/>
          <w:i/>
          <w:sz w:val="32"/>
          <w:szCs w:val="32"/>
        </w:rPr>
        <w:t>Centrál</w:t>
      </w:r>
      <w:proofErr w:type="spellEnd"/>
      <w:r w:rsidRPr="008631F6">
        <w:rPr>
          <w:rFonts w:ascii="Book Antiqua" w:hAnsi="Book Antiqua"/>
          <w:i/>
          <w:sz w:val="32"/>
          <w:szCs w:val="32"/>
        </w:rPr>
        <w:t xml:space="preserve"> Színház, Három Holló</w:t>
      </w:r>
    </w:p>
    <w:p w:rsidR="00E84FE2" w:rsidRPr="00AB5527" w:rsidRDefault="00E84FE2" w:rsidP="00182D54">
      <w:pPr>
        <w:spacing w:after="0" w:line="240" w:lineRule="auto"/>
        <w:ind w:left="1620" w:hanging="1620"/>
        <w:rPr>
          <w:rFonts w:ascii="Book Antiqua" w:hAnsi="Book Antiqua"/>
          <w:sz w:val="28"/>
          <w:szCs w:val="28"/>
        </w:rPr>
      </w:pPr>
    </w:p>
    <w:sectPr w:rsidR="00E84FE2" w:rsidRPr="00AB5527" w:rsidSect="00763B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BB"/>
    <w:rsid w:val="00182D54"/>
    <w:rsid w:val="00763B0C"/>
    <w:rsid w:val="00AB5527"/>
    <w:rsid w:val="00D22D2D"/>
    <w:rsid w:val="00E84FE2"/>
    <w:rsid w:val="00F712BB"/>
    <w:rsid w:val="00F7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D2CFA"/>
  <w14:defaultImageDpi w14:val="300"/>
  <w15:docId w15:val="{46C8C4EF-1C2C-4196-93F7-D3C366A9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12BB"/>
    <w:pPr>
      <w:spacing w:after="160" w:line="259" w:lineRule="auto"/>
    </w:pPr>
    <w:rPr>
      <w:rFonts w:eastAsiaTheme="minorHAnsi"/>
      <w:sz w:val="22"/>
      <w:szCs w:val="2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540</Words>
  <Characters>3727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 Kovács</dc:creator>
  <cp:keywords/>
  <dc:description/>
  <cp:lastModifiedBy>Otthon</cp:lastModifiedBy>
  <cp:revision>4</cp:revision>
  <dcterms:created xsi:type="dcterms:W3CDTF">2019-04-02T16:50:00Z</dcterms:created>
  <dcterms:modified xsi:type="dcterms:W3CDTF">2019-04-03T09:19:00Z</dcterms:modified>
</cp:coreProperties>
</file>