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159" w:rsidRDefault="00DD07D9" w:rsidP="00B83159">
      <w:pPr>
        <w:spacing w:after="0" w:line="360" w:lineRule="auto"/>
        <w:rPr>
          <w:rFonts w:ascii="Book Antiqua" w:hAnsi="Book Antiqua"/>
          <w:sz w:val="36"/>
          <w:szCs w:val="36"/>
        </w:rPr>
      </w:pPr>
      <w:r w:rsidRPr="00DD07D9">
        <w:rPr>
          <w:rFonts w:ascii="Book Antiqua" w:hAnsi="Book Antiqua"/>
          <w:sz w:val="36"/>
          <w:szCs w:val="36"/>
        </w:rPr>
        <w:t>Jolsvai András</w:t>
      </w:r>
    </w:p>
    <w:p w:rsidR="004316B4" w:rsidRPr="00B83159" w:rsidRDefault="004316B4" w:rsidP="00B83159">
      <w:pPr>
        <w:spacing w:after="0" w:line="360" w:lineRule="auto"/>
        <w:rPr>
          <w:rFonts w:ascii="Book Antiqua" w:hAnsi="Book Antiqua"/>
          <w:sz w:val="36"/>
          <w:szCs w:val="36"/>
        </w:rPr>
      </w:pPr>
      <w:r w:rsidRPr="00B83159">
        <w:rPr>
          <w:rFonts w:ascii="Book Antiqua" w:hAnsi="Book Antiqua"/>
          <w:i/>
          <w:sz w:val="40"/>
          <w:szCs w:val="40"/>
        </w:rPr>
        <w:t>Kassai őrjárat</w:t>
      </w:r>
    </w:p>
    <w:p w:rsidR="004316B4" w:rsidRPr="00DD07D9" w:rsidRDefault="007364D4" w:rsidP="00DD07D9">
      <w:pPr>
        <w:spacing w:after="0" w:line="240" w:lineRule="auto"/>
        <w:ind w:firstLine="709"/>
        <w:rPr>
          <w:rFonts w:ascii="Book Antiqua" w:hAnsi="Book Antiqua"/>
          <w:sz w:val="28"/>
          <w:szCs w:val="28"/>
        </w:rPr>
      </w:pPr>
      <w:r w:rsidRPr="009747A7">
        <w:rPr>
          <w:rFonts w:ascii="Book Antiqua" w:hAnsi="Book Antiqua"/>
          <w:noProof/>
          <w:sz w:val="28"/>
          <w:szCs w:val="28"/>
          <w:lang w:eastAsia="hu-HU"/>
        </w:rPr>
        <w:drawing>
          <wp:anchor distT="0" distB="0" distL="114300" distR="114300" simplePos="0" relativeHeight="251663360" behindDoc="0" locked="0" layoutInCell="1" allowOverlap="1">
            <wp:simplePos x="0" y="0"/>
            <wp:positionH relativeFrom="column">
              <wp:posOffset>-137795</wp:posOffset>
            </wp:positionH>
            <wp:positionV relativeFrom="paragraph">
              <wp:posOffset>5396865</wp:posOffset>
            </wp:positionV>
            <wp:extent cx="3109595" cy="2331720"/>
            <wp:effectExtent l="0" t="0" r="0" b="0"/>
            <wp:wrapSquare wrapText="bothSides"/>
            <wp:docPr id="3" name="Kép 3" descr="C:\Users\Otthon\Desktop\12. kézirat\múzeumfaló\7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12. kézirat\múzeumfaló\741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0959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7A7">
        <w:rPr>
          <w:rFonts w:ascii="Book Antiqua" w:hAnsi="Book Antiqua"/>
          <w:noProof/>
          <w:sz w:val="28"/>
          <w:szCs w:val="28"/>
          <w:lang w:eastAsia="hu-HU"/>
        </w:rPr>
        <w:drawing>
          <wp:anchor distT="0" distB="0" distL="114300" distR="114300" simplePos="0" relativeHeight="251661312" behindDoc="0" locked="0" layoutInCell="1" allowOverlap="1">
            <wp:simplePos x="0" y="0"/>
            <wp:positionH relativeFrom="column">
              <wp:posOffset>2499995</wp:posOffset>
            </wp:positionH>
            <wp:positionV relativeFrom="paragraph">
              <wp:posOffset>2662555</wp:posOffset>
            </wp:positionV>
            <wp:extent cx="3208020" cy="2404745"/>
            <wp:effectExtent l="0" t="0" r="0" b="0"/>
            <wp:wrapSquare wrapText="bothSides"/>
            <wp:docPr id="2" name="Kép 2" descr="C:\Users\Otthon\Desktop\12. kézirat\múzeumfaló\7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12. kézirat\múzeumfaló\733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8020"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7A7" w:rsidRPr="00B83159">
        <w:rPr>
          <w:rFonts w:ascii="Book Antiqua" w:hAnsi="Book Antiqua"/>
          <w:noProof/>
          <w:sz w:val="28"/>
          <w:szCs w:val="28"/>
          <w:lang w:eastAsia="hu-HU"/>
        </w:rPr>
        <w:drawing>
          <wp:anchor distT="0" distB="0" distL="114300" distR="114300" simplePos="0" relativeHeight="251659264" behindDoc="0" locked="0" layoutInCell="1" allowOverlap="1">
            <wp:simplePos x="0" y="0"/>
            <wp:positionH relativeFrom="column">
              <wp:posOffset>-4445</wp:posOffset>
            </wp:positionH>
            <wp:positionV relativeFrom="paragraph">
              <wp:posOffset>29210</wp:posOffset>
            </wp:positionV>
            <wp:extent cx="3109595" cy="2332355"/>
            <wp:effectExtent l="0" t="0" r="0" b="0"/>
            <wp:wrapSquare wrapText="bothSides"/>
            <wp:docPr id="1" name="Kép 1" descr="C:\Users\Otthon\Desktop\12. kézirat\múzeumfaló\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12. kézirat\múzeumfaló\76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9595" cy="233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16B4" w:rsidRPr="00DD07D9">
        <w:rPr>
          <w:rFonts w:ascii="Book Antiqua" w:hAnsi="Book Antiqua"/>
          <w:sz w:val="28"/>
          <w:szCs w:val="28"/>
        </w:rPr>
        <w:t xml:space="preserve">Ezt se gondoltuk volna: Márai-kultusz van Kassán. </w:t>
      </w:r>
      <w:r w:rsidR="00F4592F" w:rsidRPr="00DD07D9">
        <w:rPr>
          <w:rFonts w:ascii="Book Antiqua" w:hAnsi="Book Antiqua"/>
          <w:sz w:val="28"/>
          <w:szCs w:val="28"/>
        </w:rPr>
        <w:t>És nem is olyan túlhajtott, divatszülte, habosra vert kultusz, amilyen a kilencvenes évek elején minálunk volt – aztán valaki el is olvasta a műveit, és csak kiderült, hogy az a polgár nem is hasonlít erre a gyorstalpaló álpolgárra, ami itt hirdetődött, el is csitult körötte a csinnadratta –</w:t>
      </w:r>
      <w:r w:rsidR="00B83159">
        <w:rPr>
          <w:rFonts w:ascii="Book Antiqua" w:hAnsi="Book Antiqua"/>
          <w:sz w:val="28"/>
          <w:szCs w:val="28"/>
        </w:rPr>
        <w:t xml:space="preserve"> </w:t>
      </w:r>
      <w:r w:rsidR="00F4592F" w:rsidRPr="00DD07D9">
        <w:rPr>
          <w:rFonts w:ascii="Book Antiqua" w:hAnsi="Book Antiqua"/>
          <w:sz w:val="28"/>
          <w:szCs w:val="28"/>
        </w:rPr>
        <w:t>hanem elegáns, v</w:t>
      </w:r>
      <w:r w:rsidR="00B83159">
        <w:rPr>
          <w:rFonts w:ascii="Book Antiqua" w:hAnsi="Book Antiqua"/>
          <w:sz w:val="28"/>
          <w:szCs w:val="28"/>
        </w:rPr>
        <w:t>isszafogott</w:t>
      </w:r>
      <w:r w:rsidR="009747A7">
        <w:rPr>
          <w:rFonts w:ascii="Book Antiqua" w:hAnsi="Book Antiqua"/>
          <w:sz w:val="28"/>
          <w:szCs w:val="28"/>
        </w:rPr>
        <w:t>,</w:t>
      </w:r>
      <w:r w:rsidR="00B83159">
        <w:rPr>
          <w:rFonts w:ascii="Book Antiqua" w:hAnsi="Book Antiqua"/>
          <w:sz w:val="28"/>
          <w:szCs w:val="28"/>
        </w:rPr>
        <w:t xml:space="preserve"> de mégis határozott.</w:t>
      </w:r>
      <w:r w:rsidR="00F4592F" w:rsidRPr="00DD07D9">
        <w:rPr>
          <w:rFonts w:ascii="Book Antiqua" w:hAnsi="Book Antiqua"/>
          <w:sz w:val="28"/>
          <w:szCs w:val="28"/>
        </w:rPr>
        <w:t xml:space="preserve"> Kassa </w:t>
      </w:r>
      <w:proofErr w:type="gramStart"/>
      <w:r w:rsidR="00F4592F" w:rsidRPr="00DD07D9">
        <w:rPr>
          <w:rFonts w:ascii="Book Antiqua" w:hAnsi="Book Antiqua"/>
          <w:sz w:val="28"/>
          <w:szCs w:val="28"/>
        </w:rPr>
        <w:t>megtanulta</w:t>
      </w:r>
      <w:proofErr w:type="gramEnd"/>
      <w:r w:rsidR="00F4592F" w:rsidRPr="00DD07D9">
        <w:rPr>
          <w:rFonts w:ascii="Book Antiqua" w:hAnsi="Book Antiqua"/>
          <w:sz w:val="28"/>
          <w:szCs w:val="28"/>
        </w:rPr>
        <w:t xml:space="preserve"> becsülni híres magyar fiát, és éppen annak becsüli, ami valóban volt: magyarnak, polgárnak és kassainak. Én, </w:t>
      </w:r>
      <w:proofErr w:type="gramStart"/>
      <w:r w:rsidR="00F4592F" w:rsidRPr="00DD07D9">
        <w:rPr>
          <w:rFonts w:ascii="Book Antiqua" w:hAnsi="Book Antiqua"/>
          <w:sz w:val="28"/>
          <w:szCs w:val="28"/>
        </w:rPr>
        <w:t>őszintén szólva</w:t>
      </w:r>
      <w:proofErr w:type="gramEnd"/>
      <w:r w:rsidR="00F4592F" w:rsidRPr="00DD07D9">
        <w:rPr>
          <w:rFonts w:ascii="Book Antiqua" w:hAnsi="Book Antiqua"/>
          <w:sz w:val="28"/>
          <w:szCs w:val="28"/>
        </w:rPr>
        <w:t xml:space="preserve">, nem hittem benne, hogy ez egyszer még – mondjuk így, az én életemben – bekövetkezik. Márai már nem egy országnak, nem egy rendszernek megakadt a torkán, sokáig nem látszott úgy, hogy lefér ezen a szlovák torkon, de lefér bizony, mégpedig, ahogy látom, különösebb nyelési nehézségek nélkül. Az írónak lassan egy éve </w:t>
      </w:r>
      <w:proofErr w:type="spellStart"/>
      <w:r w:rsidR="00F4592F" w:rsidRPr="00DD07D9">
        <w:rPr>
          <w:rFonts w:ascii="Book Antiqua" w:hAnsi="Book Antiqua"/>
          <w:sz w:val="28"/>
          <w:szCs w:val="28"/>
        </w:rPr>
        <w:t>emlékmúzeuma</w:t>
      </w:r>
      <w:proofErr w:type="spellEnd"/>
      <w:r w:rsidR="00F4592F" w:rsidRPr="00DD07D9">
        <w:rPr>
          <w:rFonts w:ascii="Book Antiqua" w:hAnsi="Book Antiqua"/>
          <w:sz w:val="28"/>
          <w:szCs w:val="28"/>
        </w:rPr>
        <w:t xml:space="preserve"> van a hajdani Mészáros utcában (amely a rendszerváltás után visszakapta hajdani nevét, igaz, immár az állam nyelvén, de az is szép), és szobra a sarki kis terecskén, melyet éppen az ő tiszteletére hoztak létre. A múzeum </w:t>
      </w:r>
      <w:r w:rsidR="00205E1F" w:rsidRPr="00DD07D9">
        <w:rPr>
          <w:rFonts w:ascii="Book Antiqua" w:hAnsi="Book Antiqua"/>
          <w:sz w:val="28"/>
          <w:szCs w:val="28"/>
        </w:rPr>
        <w:t xml:space="preserve">voltaképpen Márai szülőháza, az az épület tehát, melyet az író </w:t>
      </w:r>
      <w:r w:rsidRPr="009747A7">
        <w:rPr>
          <w:rFonts w:ascii="Book Antiqua" w:hAnsi="Book Antiqua"/>
          <w:noProof/>
          <w:sz w:val="28"/>
          <w:szCs w:val="28"/>
          <w:lang w:eastAsia="hu-HU"/>
        </w:rPr>
        <w:lastRenderedPageBreak/>
        <w:drawing>
          <wp:anchor distT="0" distB="0" distL="114300" distR="114300" simplePos="0" relativeHeight="251665408" behindDoc="0" locked="0" layoutInCell="1" allowOverlap="1">
            <wp:simplePos x="0" y="0"/>
            <wp:positionH relativeFrom="column">
              <wp:posOffset>-5080</wp:posOffset>
            </wp:positionH>
            <wp:positionV relativeFrom="paragraph">
              <wp:posOffset>109855</wp:posOffset>
            </wp:positionV>
            <wp:extent cx="3359150" cy="2519045"/>
            <wp:effectExtent l="0" t="0" r="0" b="0"/>
            <wp:wrapSquare wrapText="bothSides"/>
            <wp:docPr id="4" name="Kép 4" descr="C:\Users\Otthon\Desktop\12. kézirat\múzeumfaló\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tthon\Desktop\12. kézirat\múzeumfaló\7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9150"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E1F" w:rsidRPr="00DD07D9">
        <w:rPr>
          <w:rFonts w:ascii="Book Antiqua" w:hAnsi="Book Antiqua"/>
          <w:sz w:val="28"/>
          <w:szCs w:val="28"/>
        </w:rPr>
        <w:t xml:space="preserve">oly sokszor </w:t>
      </w:r>
      <w:proofErr w:type="spellStart"/>
      <w:r w:rsidR="00205E1F" w:rsidRPr="00DD07D9">
        <w:rPr>
          <w:rFonts w:ascii="Book Antiqua" w:hAnsi="Book Antiqua"/>
          <w:sz w:val="28"/>
          <w:szCs w:val="28"/>
        </w:rPr>
        <w:t>megénekelt</w:t>
      </w:r>
      <w:proofErr w:type="spellEnd"/>
      <w:r w:rsidR="00205E1F" w:rsidRPr="00DD07D9">
        <w:rPr>
          <w:rFonts w:ascii="Book Antiqua" w:hAnsi="Book Antiqua"/>
          <w:sz w:val="28"/>
          <w:szCs w:val="28"/>
        </w:rPr>
        <w:t xml:space="preserve">, s mellyel leghíresebb műve, az Egy polgár vallomásai elkezdődik. </w:t>
      </w:r>
      <w:r w:rsidR="00BB1158" w:rsidRPr="00DD07D9">
        <w:rPr>
          <w:rFonts w:ascii="Book Antiqua" w:hAnsi="Book Antiqua"/>
          <w:sz w:val="28"/>
          <w:szCs w:val="28"/>
        </w:rPr>
        <w:t>(„Kétemeletes ház mindössze tucat akadt a városban: az, amelyben laktunk, a két honvéd</w:t>
      </w:r>
      <w:r w:rsidR="006B3A60">
        <w:rPr>
          <w:rFonts w:ascii="Book Antiqua" w:hAnsi="Book Antiqua"/>
          <w:sz w:val="28"/>
          <w:szCs w:val="28"/>
        </w:rPr>
        <w:t>-</w:t>
      </w:r>
      <w:r w:rsidR="00BB1158" w:rsidRPr="00DD07D9">
        <w:rPr>
          <w:rFonts w:ascii="Book Antiqua" w:hAnsi="Book Antiqua"/>
          <w:sz w:val="28"/>
          <w:szCs w:val="28"/>
        </w:rPr>
        <w:t>kaszárnya és még néhány középület.”)</w:t>
      </w:r>
      <w:r w:rsidR="00B83159">
        <w:rPr>
          <w:rFonts w:ascii="Book Antiqua" w:hAnsi="Book Antiqua"/>
          <w:sz w:val="28"/>
          <w:szCs w:val="28"/>
        </w:rPr>
        <w:t>A kiállítás végigkí</w:t>
      </w:r>
      <w:r w:rsidR="00205E1F" w:rsidRPr="00DD07D9">
        <w:rPr>
          <w:rFonts w:ascii="Book Antiqua" w:hAnsi="Book Antiqua"/>
          <w:sz w:val="28"/>
          <w:szCs w:val="28"/>
        </w:rPr>
        <w:t xml:space="preserve">séri Márai életét, az ősöktől a gyermekéveken át a pesti fénykorig majd az </w:t>
      </w:r>
      <w:proofErr w:type="gramStart"/>
      <w:r w:rsidR="00205E1F" w:rsidRPr="00DD07D9">
        <w:rPr>
          <w:rFonts w:ascii="Book Antiqua" w:hAnsi="Book Antiqua"/>
          <w:sz w:val="28"/>
          <w:szCs w:val="28"/>
        </w:rPr>
        <w:t>emigráció</w:t>
      </w:r>
      <w:proofErr w:type="gramEnd"/>
      <w:r w:rsidR="00205E1F" w:rsidRPr="00DD07D9">
        <w:rPr>
          <w:rFonts w:ascii="Book Antiqua" w:hAnsi="Book Antiqua"/>
          <w:sz w:val="28"/>
          <w:szCs w:val="28"/>
        </w:rPr>
        <w:t xml:space="preserve"> stációiig. (Az utolsó szoba a halál után megérkezett világhír elemeit mutatja be.) </w:t>
      </w:r>
      <w:r w:rsidR="006B3A60" w:rsidRPr="009525CB">
        <w:rPr>
          <w:rFonts w:ascii="Book Antiqua" w:hAnsi="Book Antiqua"/>
          <w:noProof/>
          <w:sz w:val="28"/>
          <w:szCs w:val="28"/>
          <w:lang w:eastAsia="hu-HU"/>
        </w:rPr>
        <w:drawing>
          <wp:anchor distT="0" distB="0" distL="114300" distR="114300" simplePos="0" relativeHeight="251669504" behindDoc="0" locked="0" layoutInCell="1" allowOverlap="1">
            <wp:simplePos x="0" y="0"/>
            <wp:positionH relativeFrom="column">
              <wp:posOffset>2288540</wp:posOffset>
            </wp:positionH>
            <wp:positionV relativeFrom="paragraph">
              <wp:posOffset>3200400</wp:posOffset>
            </wp:positionV>
            <wp:extent cx="3359150" cy="2519045"/>
            <wp:effectExtent l="0" t="0" r="0" b="0"/>
            <wp:wrapSquare wrapText="bothSides"/>
            <wp:docPr id="6" name="Kép 6" descr="C:\Users\Otthon\Desktop\12. kézirat\múzeumfaló\7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tthon\Desktop\12. kézirat\múzeumfaló\745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9150"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E1F" w:rsidRPr="00DD07D9">
        <w:rPr>
          <w:rFonts w:ascii="Book Antiqua" w:hAnsi="Book Antiqua"/>
          <w:sz w:val="28"/>
          <w:szCs w:val="28"/>
        </w:rPr>
        <w:t xml:space="preserve">Fényképek, levelek, </w:t>
      </w:r>
      <w:proofErr w:type="gramStart"/>
      <w:r w:rsidR="00205E1F" w:rsidRPr="00DD07D9">
        <w:rPr>
          <w:rFonts w:ascii="Book Antiqua" w:hAnsi="Book Antiqua"/>
          <w:sz w:val="28"/>
          <w:szCs w:val="28"/>
        </w:rPr>
        <w:t>dokumentumok</w:t>
      </w:r>
      <w:proofErr w:type="gramEnd"/>
      <w:r w:rsidR="00205E1F" w:rsidRPr="00DD07D9">
        <w:rPr>
          <w:rFonts w:ascii="Book Antiqua" w:hAnsi="Book Antiqua"/>
          <w:sz w:val="28"/>
          <w:szCs w:val="28"/>
        </w:rPr>
        <w:t xml:space="preserve">, személyes tárgyak gazdag tárháza jelenik meg itt (ott), közöttük nem egy unikális elem: látszik, hogy a tárlat – a múzeum – pénzzel is, koncepcióval is győzte a feladatot, és – ez talán itt a legfontosabb – szembe mert nézni a helyzetből adódó kihívással. Máraiból nem csinált szlovák írót, még csak szlovák kapcsolatait sem kutatta (nemigen voltak neki), és a száz év előtti Kassából sem csinált szlovák várost. Hanem olyan, mondjuk így, </w:t>
      </w:r>
      <w:r w:rsidR="006B3A60" w:rsidRPr="009525CB">
        <w:rPr>
          <w:rFonts w:ascii="Book Antiqua" w:hAnsi="Book Antiqua"/>
          <w:noProof/>
          <w:sz w:val="28"/>
          <w:szCs w:val="28"/>
          <w:lang w:eastAsia="hu-HU"/>
        </w:rPr>
        <w:drawing>
          <wp:anchor distT="0" distB="0" distL="114300" distR="114300" simplePos="0" relativeHeight="251667456" behindDoc="0" locked="0" layoutInCell="1" allowOverlap="1">
            <wp:simplePos x="0" y="0"/>
            <wp:positionH relativeFrom="column">
              <wp:posOffset>0</wp:posOffset>
            </wp:positionH>
            <wp:positionV relativeFrom="paragraph">
              <wp:posOffset>6286500</wp:posOffset>
            </wp:positionV>
            <wp:extent cx="3347720" cy="2508885"/>
            <wp:effectExtent l="0" t="0" r="5080" b="5715"/>
            <wp:wrapSquare wrapText="bothSides"/>
            <wp:docPr id="5" name="Kép 5" descr="C:\Users\Otthon\Desktop\12. kézirat\múzeumfaló\7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tthon\Desktop\12. kézirat\múzeumfaló\750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7720" cy="250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E1F" w:rsidRPr="00DD07D9">
        <w:rPr>
          <w:rFonts w:ascii="Book Antiqua" w:hAnsi="Book Antiqua"/>
          <w:sz w:val="28"/>
          <w:szCs w:val="28"/>
        </w:rPr>
        <w:t xml:space="preserve">multikulturális helynek mutatja a felvidék kapuját, ahol évszázadok óta együtt élt a (legalább) három nemzetiség, </w:t>
      </w:r>
      <w:r w:rsidR="005F3CA9" w:rsidRPr="00DD07D9">
        <w:rPr>
          <w:rFonts w:ascii="Book Antiqua" w:hAnsi="Book Antiqua"/>
          <w:sz w:val="28"/>
          <w:szCs w:val="28"/>
        </w:rPr>
        <w:t xml:space="preserve">s bár hol egyik (a német), hol másik (a magyar), hol harmadik (a szlovák) élvezhette az államalkotó </w:t>
      </w:r>
      <w:proofErr w:type="gramStart"/>
      <w:r w:rsidR="005F3CA9" w:rsidRPr="00DD07D9">
        <w:rPr>
          <w:rFonts w:ascii="Book Antiqua" w:hAnsi="Book Antiqua"/>
          <w:sz w:val="28"/>
          <w:szCs w:val="28"/>
        </w:rPr>
        <w:t>státusz</w:t>
      </w:r>
      <w:proofErr w:type="gramEnd"/>
      <w:r w:rsidR="005F3CA9" w:rsidRPr="00DD07D9">
        <w:rPr>
          <w:rFonts w:ascii="Book Antiqua" w:hAnsi="Book Antiqua"/>
          <w:sz w:val="28"/>
          <w:szCs w:val="28"/>
        </w:rPr>
        <w:t xml:space="preserve"> előnyeit, azért mindenkor a város volt a legfontosabb mindenki számára. (Aki ismeri Kassa </w:t>
      </w:r>
      <w:r w:rsidR="006B3A60" w:rsidRPr="009525CB">
        <w:rPr>
          <w:rFonts w:ascii="Book Antiqua" w:hAnsi="Book Antiqua"/>
          <w:noProof/>
          <w:sz w:val="28"/>
          <w:szCs w:val="28"/>
          <w:lang w:eastAsia="hu-HU"/>
        </w:rPr>
        <w:lastRenderedPageBreak/>
        <w:drawing>
          <wp:anchor distT="0" distB="0" distL="114300" distR="114300" simplePos="0" relativeHeight="251673600" behindDoc="0" locked="0" layoutInCell="1" allowOverlap="1">
            <wp:simplePos x="0" y="0"/>
            <wp:positionH relativeFrom="column">
              <wp:posOffset>-4445</wp:posOffset>
            </wp:positionH>
            <wp:positionV relativeFrom="paragraph">
              <wp:posOffset>0</wp:posOffset>
            </wp:positionV>
            <wp:extent cx="2403475" cy="3204845"/>
            <wp:effectExtent l="0" t="0" r="0" b="0"/>
            <wp:wrapSquare wrapText="bothSides"/>
            <wp:docPr id="8" name="Kép 8" descr="C:\Users\Otthon\Desktop\12. kézirat\múzeumfaló\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tthon\Desktop\12. kézirat\múzeumfaló\7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3475" cy="320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CA9" w:rsidRPr="00DD07D9">
        <w:rPr>
          <w:rFonts w:ascii="Book Antiqua" w:hAnsi="Book Antiqua"/>
          <w:sz w:val="28"/>
          <w:szCs w:val="28"/>
        </w:rPr>
        <w:t xml:space="preserve">történelmét, tudja, hogy a világ nem egyszer próbára tette e fontos helyen fekvő várost, amelynek a túlélésért nem egyszer nagy árat kellett fizetnie. S persze megtanulta, kiismerte a megmaradás összes fortélyát – ennek minden, hol tragikus, hol </w:t>
      </w:r>
      <w:proofErr w:type="gramStart"/>
      <w:r w:rsidR="005F3CA9" w:rsidRPr="00DD07D9">
        <w:rPr>
          <w:rFonts w:ascii="Book Antiqua" w:hAnsi="Book Antiqua"/>
          <w:sz w:val="28"/>
          <w:szCs w:val="28"/>
        </w:rPr>
        <w:t>komikus</w:t>
      </w:r>
      <w:proofErr w:type="gramEnd"/>
      <w:r w:rsidR="005F3CA9" w:rsidRPr="00DD07D9">
        <w:rPr>
          <w:rFonts w:ascii="Book Antiqua" w:hAnsi="Book Antiqua"/>
          <w:sz w:val="28"/>
          <w:szCs w:val="28"/>
        </w:rPr>
        <w:t xml:space="preserve"> következményeivel. Ut</w:t>
      </w:r>
      <w:r w:rsidR="00B83159">
        <w:rPr>
          <w:rFonts w:ascii="Book Antiqua" w:hAnsi="Book Antiqua"/>
          <w:sz w:val="28"/>
          <w:szCs w:val="28"/>
        </w:rPr>
        <w:t>óbbira a kedvenc példám a kuruc</w:t>
      </w:r>
      <w:r w:rsidR="00B83159" w:rsidRPr="00DD07D9">
        <w:rPr>
          <w:rFonts w:ascii="Book Antiqua" w:hAnsi="Book Antiqua"/>
          <w:sz w:val="28"/>
          <w:szCs w:val="28"/>
        </w:rPr>
        <w:t>–</w:t>
      </w:r>
      <w:r w:rsidR="005F3CA9" w:rsidRPr="00DD07D9">
        <w:rPr>
          <w:rFonts w:ascii="Book Antiqua" w:hAnsi="Book Antiqua"/>
          <w:sz w:val="28"/>
          <w:szCs w:val="28"/>
        </w:rPr>
        <w:t xml:space="preserve">labanc harcok ideje, mikor is a város túl gyakran cserélt gazdát, így aztán a helyiek két zászlót tartottak kéznél, és mindig azt húzták fel a közintézmények </w:t>
      </w:r>
      <w:proofErr w:type="spellStart"/>
      <w:r w:rsidR="005F3CA9" w:rsidRPr="00DD07D9">
        <w:rPr>
          <w:rFonts w:ascii="Book Antiqua" w:hAnsi="Book Antiqua"/>
          <w:sz w:val="28"/>
          <w:szCs w:val="28"/>
        </w:rPr>
        <w:t>zászlórúdjára</w:t>
      </w:r>
      <w:proofErr w:type="spellEnd"/>
      <w:r w:rsidR="005F3CA9" w:rsidRPr="00DD07D9">
        <w:rPr>
          <w:rFonts w:ascii="Book Antiqua" w:hAnsi="Book Antiqua"/>
          <w:sz w:val="28"/>
          <w:szCs w:val="28"/>
        </w:rPr>
        <w:t xml:space="preserve">, melynek csapatait közeledni látták.) Az emlékmúzeum még az olyan, tényleg minden irányban kényes tényeket sem hallgatja el, mint Márai híres hazalátogatása Kassa visszacsatolásakor – </w:t>
      </w:r>
      <w:proofErr w:type="spellStart"/>
      <w:r w:rsidR="005F3CA9" w:rsidRPr="00DD07D9">
        <w:rPr>
          <w:rFonts w:ascii="Book Antiqua" w:hAnsi="Book Antiqua"/>
          <w:sz w:val="28"/>
          <w:szCs w:val="28"/>
        </w:rPr>
        <w:t>mikoris</w:t>
      </w:r>
      <w:proofErr w:type="spellEnd"/>
      <w:r w:rsidR="005F3CA9" w:rsidRPr="00DD07D9">
        <w:rPr>
          <w:rFonts w:ascii="Book Antiqua" w:hAnsi="Book Antiqua"/>
          <w:sz w:val="28"/>
          <w:szCs w:val="28"/>
        </w:rPr>
        <w:t xml:space="preserve"> könnyekig </w:t>
      </w:r>
      <w:r w:rsidR="006B3A60" w:rsidRPr="009525CB">
        <w:rPr>
          <w:rFonts w:ascii="Book Antiqua" w:hAnsi="Book Antiqua"/>
          <w:noProof/>
          <w:sz w:val="28"/>
          <w:szCs w:val="28"/>
          <w:lang w:eastAsia="hu-HU"/>
        </w:rPr>
        <w:drawing>
          <wp:anchor distT="0" distB="0" distL="114300" distR="114300" simplePos="0" relativeHeight="251671552" behindDoc="0" locked="0" layoutInCell="1" allowOverlap="1">
            <wp:simplePos x="0" y="0"/>
            <wp:positionH relativeFrom="column">
              <wp:posOffset>2398395</wp:posOffset>
            </wp:positionH>
            <wp:positionV relativeFrom="paragraph">
              <wp:posOffset>3881755</wp:posOffset>
            </wp:positionV>
            <wp:extent cx="3258185" cy="2441575"/>
            <wp:effectExtent l="0" t="0" r="0" b="0"/>
            <wp:wrapSquare wrapText="bothSides"/>
            <wp:docPr id="7" name="Kép 7" descr="C:\Users\Otthon\Desktop\12. kézirat\múzeumfaló\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tthon\Desktop\12. kézirat\múzeumfaló\7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8185"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CA9" w:rsidRPr="00DD07D9">
        <w:rPr>
          <w:rFonts w:ascii="Book Antiqua" w:hAnsi="Book Antiqua"/>
          <w:sz w:val="28"/>
          <w:szCs w:val="28"/>
        </w:rPr>
        <w:t>meghatódik ugyan, de dél</w:t>
      </w:r>
      <w:r w:rsidR="006B3A60">
        <w:rPr>
          <w:rFonts w:ascii="Book Antiqua" w:hAnsi="Book Antiqua"/>
          <w:sz w:val="28"/>
          <w:szCs w:val="28"/>
        </w:rPr>
        <w:t>-</w:t>
      </w:r>
      <w:r w:rsidR="005F3CA9" w:rsidRPr="00DD07D9">
        <w:rPr>
          <w:rFonts w:ascii="Book Antiqua" w:hAnsi="Book Antiqua"/>
          <w:sz w:val="28"/>
          <w:szCs w:val="28"/>
        </w:rPr>
        <w:t>utánra kimegy a gálájából, látva a hőzöngő</w:t>
      </w:r>
      <w:r w:rsidR="00B83159">
        <w:rPr>
          <w:rFonts w:ascii="Book Antiqua" w:hAnsi="Book Antiqua"/>
          <w:sz w:val="28"/>
          <w:szCs w:val="28"/>
        </w:rPr>
        <w:t>, magyar</w:t>
      </w:r>
      <w:r w:rsidR="006B3A60">
        <w:rPr>
          <w:rFonts w:ascii="Book Antiqua" w:hAnsi="Book Antiqua"/>
          <w:sz w:val="28"/>
          <w:szCs w:val="28"/>
        </w:rPr>
        <w:t>-</w:t>
      </w:r>
      <w:proofErr w:type="spellStart"/>
      <w:r w:rsidR="00B83159">
        <w:rPr>
          <w:rFonts w:ascii="Book Antiqua" w:hAnsi="Book Antiqua"/>
          <w:sz w:val="28"/>
          <w:szCs w:val="28"/>
        </w:rPr>
        <w:t>kodó</w:t>
      </w:r>
      <w:proofErr w:type="spellEnd"/>
      <w:r w:rsidR="00B83159">
        <w:rPr>
          <w:rFonts w:ascii="Book Antiqua" w:hAnsi="Book Antiqua"/>
          <w:sz w:val="28"/>
          <w:szCs w:val="28"/>
        </w:rPr>
        <w:t xml:space="preserve"> kurzusbevonulókat </w:t>
      </w:r>
      <w:r w:rsidR="00B83159" w:rsidRPr="00DD07D9">
        <w:rPr>
          <w:rFonts w:ascii="Book Antiqua" w:hAnsi="Book Antiqua"/>
          <w:sz w:val="28"/>
          <w:szCs w:val="28"/>
        </w:rPr>
        <w:t>–</w:t>
      </w:r>
      <w:r w:rsidR="005F3CA9" w:rsidRPr="00DD07D9">
        <w:rPr>
          <w:rFonts w:ascii="Book Antiqua" w:hAnsi="Book Antiqua"/>
          <w:sz w:val="28"/>
          <w:szCs w:val="28"/>
        </w:rPr>
        <w:t>, bár a megfogalmazás ott tényleg bársonyosan visszafogott: aki nem ismeri a történelmi ese</w:t>
      </w:r>
      <w:bookmarkStart w:id="0" w:name="_GoBack"/>
      <w:bookmarkEnd w:id="0"/>
      <w:r w:rsidR="005F3CA9" w:rsidRPr="00DD07D9">
        <w:rPr>
          <w:rFonts w:ascii="Book Antiqua" w:hAnsi="Book Antiqua"/>
          <w:sz w:val="28"/>
          <w:szCs w:val="28"/>
        </w:rPr>
        <w:t xml:space="preserve">ményeket, azt </w:t>
      </w:r>
      <w:proofErr w:type="spellStart"/>
      <w:r w:rsidR="005F3CA9" w:rsidRPr="00DD07D9">
        <w:rPr>
          <w:rFonts w:ascii="Book Antiqua" w:hAnsi="Book Antiqua"/>
          <w:sz w:val="28"/>
          <w:szCs w:val="28"/>
        </w:rPr>
        <w:t>hihetné</w:t>
      </w:r>
      <w:proofErr w:type="spellEnd"/>
      <w:r w:rsidR="005F3CA9" w:rsidRPr="00DD07D9">
        <w:rPr>
          <w:rFonts w:ascii="Book Antiqua" w:hAnsi="Book Antiqua"/>
          <w:sz w:val="28"/>
          <w:szCs w:val="28"/>
        </w:rPr>
        <w:t>, hősünk csak éppen arra járt, mert negyedszázad után éppen arra támadt kedve.</w:t>
      </w:r>
    </w:p>
    <w:p w:rsidR="007644F0" w:rsidRPr="00DD07D9" w:rsidRDefault="007644F0" w:rsidP="00DD07D9">
      <w:pPr>
        <w:spacing w:after="0" w:line="240" w:lineRule="auto"/>
        <w:ind w:firstLine="709"/>
        <w:rPr>
          <w:rFonts w:ascii="Book Antiqua" w:hAnsi="Book Antiqua"/>
          <w:sz w:val="28"/>
          <w:szCs w:val="28"/>
        </w:rPr>
      </w:pPr>
      <w:r w:rsidRPr="00DD07D9">
        <w:rPr>
          <w:rFonts w:ascii="Book Antiqua" w:hAnsi="Book Antiqua"/>
          <w:sz w:val="28"/>
          <w:szCs w:val="28"/>
        </w:rPr>
        <w:t xml:space="preserve">De tényleg ez legyen a legnagyobb bajunk. </w:t>
      </w:r>
      <w:proofErr w:type="gramStart"/>
      <w:r w:rsidR="00BB1158" w:rsidRPr="00DD07D9">
        <w:rPr>
          <w:rFonts w:ascii="Book Antiqua" w:hAnsi="Book Antiqua"/>
          <w:sz w:val="28"/>
          <w:szCs w:val="28"/>
        </w:rPr>
        <w:t>Korrekt</w:t>
      </w:r>
      <w:proofErr w:type="gramEnd"/>
      <w:r w:rsidR="00BB1158" w:rsidRPr="00DD07D9">
        <w:rPr>
          <w:rFonts w:ascii="Book Antiqua" w:hAnsi="Book Antiqua"/>
          <w:sz w:val="28"/>
          <w:szCs w:val="28"/>
        </w:rPr>
        <w:t>, elegáns, jól menedzselt kiállítást kaptunk, többnyelvű katalógusokkal és előzékeny, kedves, magyarul beszélő helyi erőkkel. Kassa, úgy látszik, kezd visszatalálni régi önmagához (a régi fényen még dolgozni kell egy kicsit, de az első erőfeszítések eredményi azért már látszanak), az</w:t>
      </w:r>
      <w:r w:rsidR="00B83159">
        <w:rPr>
          <w:rFonts w:ascii="Book Antiqua" w:hAnsi="Book Antiqua"/>
          <w:sz w:val="28"/>
          <w:szCs w:val="28"/>
        </w:rPr>
        <w:t xml:space="preserve"> lesz, ami mindig is volt, száz</w:t>
      </w:r>
      <w:r w:rsidR="00BB1158" w:rsidRPr="00DD07D9">
        <w:rPr>
          <w:rFonts w:ascii="Book Antiqua" w:hAnsi="Book Antiqua"/>
          <w:sz w:val="28"/>
          <w:szCs w:val="28"/>
        </w:rPr>
        <w:t xml:space="preserve">arcú gyűjtőpont, egy város, melynek van mire büszkének lennie. S mostanában büszke is. </w:t>
      </w:r>
    </w:p>
    <w:p w:rsidR="00BB1158" w:rsidRPr="00DD07D9" w:rsidRDefault="00BB1158" w:rsidP="00B83159">
      <w:pPr>
        <w:spacing w:after="120" w:line="240" w:lineRule="auto"/>
        <w:ind w:firstLine="709"/>
        <w:rPr>
          <w:rFonts w:ascii="Book Antiqua" w:hAnsi="Book Antiqua"/>
          <w:sz w:val="28"/>
          <w:szCs w:val="28"/>
        </w:rPr>
      </w:pPr>
      <w:r w:rsidRPr="00DD07D9">
        <w:rPr>
          <w:rFonts w:ascii="Book Antiqua" w:hAnsi="Book Antiqua"/>
          <w:sz w:val="28"/>
          <w:szCs w:val="28"/>
        </w:rPr>
        <w:t>Örüljünk ennek felhőtlenül.</w:t>
      </w:r>
    </w:p>
    <w:p w:rsidR="005104E5" w:rsidRPr="009525CB" w:rsidRDefault="00B83159" w:rsidP="00DD07D9">
      <w:pPr>
        <w:spacing w:after="0" w:line="240" w:lineRule="auto"/>
        <w:ind w:firstLine="709"/>
        <w:rPr>
          <w:rFonts w:ascii="Book Antiqua" w:hAnsi="Book Antiqua"/>
          <w:i/>
          <w:sz w:val="28"/>
          <w:szCs w:val="28"/>
        </w:rPr>
      </w:pP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Pr>
          <w:rFonts w:ascii="Book Antiqua" w:hAnsi="Book Antiqua"/>
          <w:i/>
          <w:sz w:val="28"/>
          <w:szCs w:val="28"/>
        </w:rPr>
        <w:tab/>
      </w:r>
      <w:r w:rsidR="00BB1158" w:rsidRPr="00B83159">
        <w:rPr>
          <w:rFonts w:ascii="Book Antiqua" w:hAnsi="Book Antiqua"/>
          <w:i/>
          <w:sz w:val="28"/>
          <w:szCs w:val="28"/>
        </w:rPr>
        <w:t xml:space="preserve">Fotó: </w:t>
      </w:r>
      <w:proofErr w:type="spellStart"/>
      <w:r w:rsidR="00BB1158" w:rsidRPr="00B83159">
        <w:rPr>
          <w:rFonts w:ascii="Book Antiqua" w:hAnsi="Book Antiqua"/>
          <w:i/>
          <w:sz w:val="28"/>
          <w:szCs w:val="28"/>
        </w:rPr>
        <w:t>Tanyi</w:t>
      </w:r>
      <w:proofErr w:type="spellEnd"/>
      <w:r w:rsidR="00BB1158" w:rsidRPr="00B83159">
        <w:rPr>
          <w:rFonts w:ascii="Book Antiqua" w:hAnsi="Book Antiqua"/>
          <w:i/>
          <w:sz w:val="28"/>
          <w:szCs w:val="28"/>
        </w:rPr>
        <w:t xml:space="preserve"> </w:t>
      </w:r>
      <w:proofErr w:type="spellStart"/>
      <w:r w:rsidR="00BB1158" w:rsidRPr="00B83159">
        <w:rPr>
          <w:rFonts w:ascii="Book Antiqua" w:hAnsi="Book Antiqua"/>
          <w:i/>
          <w:sz w:val="28"/>
          <w:szCs w:val="28"/>
        </w:rPr>
        <w:t>Adrienne</w:t>
      </w:r>
      <w:proofErr w:type="spellEnd"/>
    </w:p>
    <w:sectPr w:rsidR="005104E5" w:rsidRPr="009525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6B4"/>
    <w:rsid w:val="00205E1F"/>
    <w:rsid w:val="004316B4"/>
    <w:rsid w:val="005104E5"/>
    <w:rsid w:val="005F3CA9"/>
    <w:rsid w:val="006B3A60"/>
    <w:rsid w:val="007364D4"/>
    <w:rsid w:val="007644F0"/>
    <w:rsid w:val="00775062"/>
    <w:rsid w:val="00804248"/>
    <w:rsid w:val="009525CB"/>
    <w:rsid w:val="009747A7"/>
    <w:rsid w:val="00B83159"/>
    <w:rsid w:val="00BB1158"/>
    <w:rsid w:val="00DD07D9"/>
    <w:rsid w:val="00F4592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4DCC5"/>
  <w15:chartTrackingRefBased/>
  <w15:docId w15:val="{A383D790-0318-489B-8050-F9266FB82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487</Words>
  <Characters>3362</Characters>
  <Application>Microsoft Office Word</Application>
  <DocSecurity>0</DocSecurity>
  <Lines>28</Lines>
  <Paragraphs>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Jolsvai</dc:creator>
  <cp:keywords/>
  <dc:description/>
  <cp:lastModifiedBy>Otthon</cp:lastModifiedBy>
  <cp:revision>2</cp:revision>
  <dcterms:created xsi:type="dcterms:W3CDTF">2019-09-30T10:21:00Z</dcterms:created>
  <dcterms:modified xsi:type="dcterms:W3CDTF">2019-09-30T10:21:00Z</dcterms:modified>
</cp:coreProperties>
</file>