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E" w:rsidRPr="005526B3" w:rsidRDefault="000C74CD" w:rsidP="005526B3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 w:rsidR="009C33AE" w:rsidRPr="005526B3">
        <w:rPr>
          <w:rFonts w:ascii="Book Antiqua" w:hAnsi="Book Antiqua"/>
          <w:sz w:val="36"/>
          <w:szCs w:val="36"/>
        </w:rPr>
        <w:t>Norman Károly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</w:p>
    <w:p w:rsidR="009C33AE" w:rsidRPr="005526B3" w:rsidRDefault="009C33AE" w:rsidP="005526B3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5526B3">
        <w:rPr>
          <w:rFonts w:ascii="Book Antiqua" w:hAnsi="Book Antiqua"/>
          <w:i/>
          <w:sz w:val="40"/>
          <w:szCs w:val="40"/>
        </w:rPr>
        <w:t>Kőműves ismeretek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  <w:i/>
          <w:sz w:val="40"/>
          <w:szCs w:val="40"/>
        </w:rPr>
      </w:pP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 xml:space="preserve">Tisztelt irodalombarát olvasó! Bizonyára elkötelezett vagy a Tiszta Forrásból eredő szövegemlékek iránt. Talán kissé savanyú is a szád íze, amikor megtudod, hogy – teszem – népmesekincsünk is nagyrészt </w:t>
      </w:r>
      <w:proofErr w:type="gramStart"/>
      <w:r w:rsidRPr="005526B3">
        <w:rPr>
          <w:rFonts w:ascii="Book Antiqua" w:hAnsi="Book Antiqua"/>
        </w:rPr>
        <w:t>import</w:t>
      </w:r>
      <w:proofErr w:type="gramEnd"/>
      <w:r w:rsidR="005526B3">
        <w:rPr>
          <w:rFonts w:ascii="Book Antiqua" w:hAnsi="Book Antiqua"/>
        </w:rPr>
        <w:t>, lévén bő forrása a 17</w:t>
      </w:r>
      <w:r w:rsidR="005526B3" w:rsidRPr="005526B3">
        <w:rPr>
          <w:rFonts w:ascii="Book Antiqua" w:hAnsi="Book Antiqua"/>
        </w:rPr>
        <w:t>–</w:t>
      </w:r>
      <w:r w:rsidRPr="005526B3">
        <w:rPr>
          <w:rFonts w:ascii="Book Antiqua" w:hAnsi="Book Antiqua"/>
        </w:rPr>
        <w:t xml:space="preserve">18. századi, páneurópai ponyvairodalom. Holott az Élet errefelé is, mindenkor gazdagon ömleszt </w:t>
      </w:r>
      <w:proofErr w:type="gramStart"/>
      <w:r w:rsidRPr="005526B3">
        <w:rPr>
          <w:rFonts w:ascii="Book Antiqua" w:hAnsi="Book Antiqua"/>
        </w:rPr>
        <w:t>originális</w:t>
      </w:r>
      <w:proofErr w:type="gramEnd"/>
      <w:r w:rsidRPr="005526B3">
        <w:rPr>
          <w:rFonts w:ascii="Book Antiqua" w:hAnsi="Book Antiqua"/>
        </w:rPr>
        <w:t xml:space="preserve"> folklór-nyersanyagot. Csak sajnos ez általában, az Élet </w:t>
      </w:r>
      <w:proofErr w:type="spellStart"/>
      <w:r w:rsidRPr="005526B3">
        <w:rPr>
          <w:rFonts w:ascii="Book Antiqua" w:hAnsi="Book Antiqua"/>
        </w:rPr>
        <w:t>sivatagában</w:t>
      </w:r>
      <w:proofErr w:type="spellEnd"/>
      <w:r w:rsidRPr="005526B3">
        <w:rPr>
          <w:rFonts w:ascii="Book Antiqua" w:hAnsi="Book Antiqua"/>
        </w:rPr>
        <w:t>, szinte nyomtalanul elszikkad.</w:t>
      </w:r>
      <w:r w:rsidR="005526B3">
        <w:rPr>
          <w:rFonts w:ascii="Book Antiqua" w:hAnsi="Book Antiqua"/>
        </w:rPr>
        <w:t xml:space="preserve"> 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Hadd hívjam fel a figyelmet az egyik, gazdag területére! Szemlélünk</w:t>
      </w:r>
      <w:r w:rsidR="005526B3">
        <w:rPr>
          <w:rFonts w:ascii="Book Antiqua" w:hAnsi="Book Antiqua"/>
        </w:rPr>
        <w:t>,</w:t>
      </w:r>
      <w:r w:rsidRPr="005526B3">
        <w:rPr>
          <w:rFonts w:ascii="Book Antiqua" w:hAnsi="Book Antiqua"/>
        </w:rPr>
        <w:t xml:space="preserve"> mondjuk egy házat. Egészen ház formája van. Sokan élünk e bolygón, akik avégből, hogy ezt viszonylagos természeti biztonságban </w:t>
      </w:r>
      <w:proofErr w:type="spellStart"/>
      <w:r w:rsidRPr="005526B3">
        <w:rPr>
          <w:rFonts w:ascii="Book Antiqua" w:hAnsi="Book Antiqua"/>
        </w:rPr>
        <w:t>tehessük</w:t>
      </w:r>
      <w:proofErr w:type="spellEnd"/>
      <w:r w:rsidRPr="005526B3">
        <w:rPr>
          <w:rFonts w:ascii="Book Antiqua" w:hAnsi="Book Antiqua"/>
        </w:rPr>
        <w:t xml:space="preserve">, házat építettünk, </w:t>
      </w:r>
      <w:r w:rsidR="005526B3">
        <w:rPr>
          <w:rFonts w:ascii="Book Antiqua" w:hAnsi="Book Antiqua"/>
        </w:rPr>
        <w:t>ahogy az építési jog fogalmaz: „</w:t>
      </w:r>
      <w:r w:rsidRPr="005526B3">
        <w:rPr>
          <w:rFonts w:ascii="Book Antiqua" w:hAnsi="Book Antiqua"/>
        </w:rPr>
        <w:t>megfelelő szakképesítéssel rendelkező szakmunkás felelős m</w:t>
      </w:r>
      <w:r w:rsidR="005526B3">
        <w:rPr>
          <w:rFonts w:ascii="Book Antiqua" w:hAnsi="Book Antiqua"/>
        </w:rPr>
        <w:t>űszaki vezető irányítása nélkül”</w:t>
      </w:r>
      <w:r w:rsidRPr="005526B3">
        <w:rPr>
          <w:rFonts w:ascii="Book Antiqua" w:hAnsi="Book Antiqua"/>
        </w:rPr>
        <w:t>. Az efféle vállalkozások egészen egyedi élményekkel szolgálnak, kár volna, ha az utókor mit sem tudhatna meg ezekről. Talán néprajzos gyűjtőutakra kellene indulni. Sőt, a tudományosság magas szintjére emelkedhetne egy ilyen célú mozgalom.</w:t>
      </w:r>
      <w:r w:rsidR="005526B3">
        <w:rPr>
          <w:rFonts w:ascii="Book Antiqua" w:hAnsi="Book Antiqua"/>
        </w:rPr>
        <w:t xml:space="preserve"> </w:t>
      </w:r>
      <w:proofErr w:type="gramStart"/>
      <w:r w:rsidR="005526B3">
        <w:rPr>
          <w:rFonts w:ascii="Book Antiqua" w:hAnsi="Book Antiqua"/>
        </w:rPr>
        <w:t>Disszertációk</w:t>
      </w:r>
      <w:proofErr w:type="gramEnd"/>
      <w:r w:rsidR="005526B3">
        <w:rPr>
          <w:rFonts w:ascii="Book Antiqua" w:hAnsi="Book Antiqua"/>
        </w:rPr>
        <w:t xml:space="preserve"> születhetnének. „</w:t>
      </w:r>
      <w:r w:rsidRPr="005526B3">
        <w:rPr>
          <w:rFonts w:ascii="Book Antiqua" w:hAnsi="Book Antiqua"/>
        </w:rPr>
        <w:t>Korreláció 370 kilogramm tömegű vasbeton gerenda teljes magányban történő felhelyezésének lakossági eloszlása és a terület</w:t>
      </w:r>
      <w:r w:rsidR="005526B3">
        <w:rPr>
          <w:rFonts w:ascii="Book Antiqua" w:hAnsi="Book Antiqua"/>
        </w:rPr>
        <w:t>i lágyéksérv-statisztika között”. Vagy: „</w:t>
      </w:r>
      <w:r w:rsidRPr="005526B3">
        <w:rPr>
          <w:rFonts w:ascii="Book Antiqua" w:hAnsi="Book Antiqua"/>
        </w:rPr>
        <w:t>Az istenkáromlási tilalmak időlege</w:t>
      </w:r>
      <w:r w:rsidR="005526B3">
        <w:rPr>
          <w:rFonts w:ascii="Book Antiqua" w:hAnsi="Book Antiqua"/>
        </w:rPr>
        <w:t>s felfüggesztésének módszertana”</w:t>
      </w:r>
      <w:r w:rsidRPr="005526B3">
        <w:rPr>
          <w:rFonts w:ascii="Book Antiqua" w:hAnsi="Book Antiqua"/>
        </w:rPr>
        <w:t>. Gondoljuk meg! Mennyi kínlódást</w:t>
      </w:r>
      <w:r w:rsidR="005526B3">
        <w:rPr>
          <w:rFonts w:ascii="Book Antiqua" w:hAnsi="Book Antiqua"/>
        </w:rPr>
        <w:t xml:space="preserve">ól kímélte volna meg egy ókori „Best </w:t>
      </w:r>
      <w:proofErr w:type="spellStart"/>
      <w:r w:rsidR="005526B3">
        <w:rPr>
          <w:rFonts w:ascii="Book Antiqua" w:hAnsi="Book Antiqua"/>
        </w:rPr>
        <w:t>Practices</w:t>
      </w:r>
      <w:proofErr w:type="spellEnd"/>
      <w:r w:rsidR="005526B3">
        <w:rPr>
          <w:rFonts w:ascii="Book Antiqua" w:hAnsi="Book Antiqua"/>
        </w:rPr>
        <w:t>”</w:t>
      </w:r>
      <w:r w:rsidRPr="005526B3">
        <w:rPr>
          <w:rFonts w:ascii="Book Antiqua" w:hAnsi="Book Antiqua"/>
        </w:rPr>
        <w:t xml:space="preserve"> összeállítás a kultúrtörténetet például e</w:t>
      </w:r>
      <w:r w:rsidR="005526B3">
        <w:rPr>
          <w:rFonts w:ascii="Book Antiqua" w:hAnsi="Book Antiqua"/>
        </w:rPr>
        <w:t>gy dolgozattal, amelynek címe: „</w:t>
      </w:r>
      <w:r w:rsidRPr="005526B3">
        <w:rPr>
          <w:rFonts w:ascii="Book Antiqua" w:hAnsi="Book Antiqua"/>
        </w:rPr>
        <w:t>Olyan kőtömb száz rabszolga általi beépítése piramis felső tartományába, amelynek tömege meghaladja a száz rabszolga össztömegét, viszont a méreténél fogva tízné</w:t>
      </w:r>
      <w:r w:rsidR="005526B3">
        <w:rPr>
          <w:rFonts w:ascii="Book Antiqua" w:hAnsi="Book Antiqua"/>
        </w:rPr>
        <w:t>l több egyszerre nem fér hozzá.”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Azzal is számolnunk kell a gyűjtés során, hogy: lehetséges elsődleges dokumentáció, illetve külső szemlélők által rögzített másodlagos; mint teszem az amerikai légi</w:t>
      </w:r>
      <w:r w:rsidR="005526B3">
        <w:rPr>
          <w:rFonts w:ascii="Book Antiqua" w:hAnsi="Book Antiqua"/>
        </w:rPr>
        <w:t>erő szigorúan titkos jelentése „</w:t>
      </w:r>
      <w:r w:rsidRPr="005526B3">
        <w:rPr>
          <w:rFonts w:ascii="Book Antiqua" w:hAnsi="Book Antiqua"/>
        </w:rPr>
        <w:t>bármely irányba egyforma repülési képességű, korong alakú</w:t>
      </w:r>
      <w:r w:rsidR="005526B3">
        <w:rPr>
          <w:rFonts w:ascii="Book Antiqua" w:hAnsi="Book Antiqua"/>
        </w:rPr>
        <w:t xml:space="preserve"> kísérleti </w:t>
      </w:r>
      <w:proofErr w:type="gramStart"/>
      <w:r w:rsidR="005526B3">
        <w:rPr>
          <w:rFonts w:ascii="Book Antiqua" w:hAnsi="Book Antiqua"/>
        </w:rPr>
        <w:t>gép üzemi</w:t>
      </w:r>
      <w:proofErr w:type="gramEnd"/>
      <w:r w:rsidR="005526B3">
        <w:rPr>
          <w:rFonts w:ascii="Book Antiqua" w:hAnsi="Book Antiqua"/>
        </w:rPr>
        <w:t xml:space="preserve"> próbájáról”</w:t>
      </w:r>
      <w:r w:rsidRPr="005526B3">
        <w:rPr>
          <w:rFonts w:ascii="Book Antiqua" w:hAnsi="Book Antiqua"/>
        </w:rPr>
        <w:t>; illetve be nem avatott pilóta által vezetett harci repülőgép fekete dobozának doku</w:t>
      </w:r>
      <w:r w:rsidR="005526B3">
        <w:rPr>
          <w:rFonts w:ascii="Book Antiqua" w:hAnsi="Book Antiqua"/>
        </w:rPr>
        <w:t>mentum értékű hangfelvétele: „</w:t>
      </w:r>
      <w:r w:rsidRPr="005526B3">
        <w:rPr>
          <w:rFonts w:ascii="Book Antiqua" w:hAnsi="Book Antiqua"/>
        </w:rPr>
        <w:t>Jézusmária, egy</w:t>
      </w:r>
      <w:r w:rsidR="005526B3">
        <w:rPr>
          <w:rFonts w:ascii="Book Antiqua" w:hAnsi="Book Antiqua"/>
        </w:rPr>
        <w:t xml:space="preserve"> UFO, valami élőlény van benne!”</w:t>
      </w:r>
      <w:r w:rsidRPr="005526B3">
        <w:rPr>
          <w:rFonts w:ascii="Book Antiqua" w:hAnsi="Book Antiqua"/>
        </w:rPr>
        <w:t xml:space="preserve"> Különösen értékes, amikor ezt a két fajtát össze lehet kapcsolni.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Itt van például az a szóbeszéd, hel</w:t>
      </w:r>
      <w:r w:rsidR="005526B3">
        <w:rPr>
          <w:rFonts w:ascii="Book Antiqua" w:hAnsi="Book Antiqua"/>
        </w:rPr>
        <w:t>yi lakossági körben, miszerint „</w:t>
      </w:r>
      <w:r w:rsidRPr="005526B3">
        <w:rPr>
          <w:rFonts w:ascii="Book Antiqua" w:hAnsi="Book Antiqua"/>
        </w:rPr>
        <w:t>az egy őrült csillagász, rakétakísérleteket f</w:t>
      </w:r>
      <w:r w:rsidR="005526B3">
        <w:rPr>
          <w:rFonts w:ascii="Book Antiqua" w:hAnsi="Book Antiqua"/>
        </w:rPr>
        <w:t>olytat a telkén”</w:t>
      </w:r>
      <w:r w:rsidRPr="005526B3">
        <w:rPr>
          <w:rFonts w:ascii="Book Antiqua" w:hAnsi="Book Antiqua"/>
        </w:rPr>
        <w:t>.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lastRenderedPageBreak/>
        <w:t xml:space="preserve">Térjünk vissza a kőműves ismeretek köréhez. A leendő </w:t>
      </w:r>
      <w:proofErr w:type="gramStart"/>
      <w:r w:rsidRPr="005526B3">
        <w:rPr>
          <w:rFonts w:ascii="Book Antiqua" w:hAnsi="Book Antiqua"/>
        </w:rPr>
        <w:t>folklór</w:t>
      </w:r>
      <w:proofErr w:type="gramEnd"/>
      <w:r w:rsidRPr="005526B3">
        <w:rPr>
          <w:rFonts w:ascii="Book Antiqua" w:hAnsi="Book Antiqua"/>
        </w:rPr>
        <w:t>-gyűjtés számára. Hogyan öntjük ki betonnal a falazat tetejét 370 kilo</w:t>
      </w:r>
      <w:r w:rsidR="000C74CD">
        <w:rPr>
          <w:rFonts w:ascii="Book Antiqua" w:hAnsi="Book Antiqua"/>
        </w:rPr>
        <w:t>-</w:t>
      </w:r>
      <w:bookmarkStart w:id="0" w:name="_GoBack"/>
      <w:bookmarkEnd w:id="0"/>
      <w:r w:rsidRPr="005526B3">
        <w:rPr>
          <w:rFonts w:ascii="Book Antiqua" w:hAnsi="Book Antiqua"/>
        </w:rPr>
        <w:t>grammos gerendákkal összefogó, vasalt koszorút, mínusz 10 Celsius fokos hőmérséklet mellett?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 xml:space="preserve">Az egész ház felépítésére egyetlen fő munkaerő állt rendelkezésre; az alapárok ásásától a falazáson át a tető befedéséig, ezért határidő-kérdések vetődtek fel. Az építkezés anyagi fedezete a testi-lelki erő, és egy – a nyersanyagbeszerzésre szűken elegendő – OTP-kölcsön. Betongerenda akkor októberben az építőanyag-piacon egyáltalán nem volt kapható, amire az építési határidő módosítását az OTP-ben kérelmező építkező azt a választ kapta, írásban is, hogy ha december 31-ig nem mutatja be a lakhatási engedélyt, a kölcsönt az OTP egy összegben felmondja, azonnali visszafizetési kötelezettséggel; szóban még hozzátéve, hogy igyekezzék ezzel karácsonyig, mert a két ünnep közt nem lesz ügyintézés. Egyesek ilyen helyzetben felvágják az </w:t>
      </w:r>
      <w:proofErr w:type="spellStart"/>
      <w:r w:rsidRPr="005526B3">
        <w:rPr>
          <w:rFonts w:ascii="Book Antiqua" w:hAnsi="Book Antiqua"/>
        </w:rPr>
        <w:t>ereiket</w:t>
      </w:r>
      <w:proofErr w:type="spellEnd"/>
      <w:r w:rsidRPr="005526B3">
        <w:rPr>
          <w:rFonts w:ascii="Book Antiqua" w:hAnsi="Book Antiqua"/>
        </w:rPr>
        <w:t xml:space="preserve">, mások ellenben ezzel az írással kacagva ellátogatnak a betonelem-gyár igazgatójához, aki – </w:t>
      </w:r>
      <w:proofErr w:type="spellStart"/>
      <w:r w:rsidRPr="005526B3">
        <w:rPr>
          <w:rFonts w:ascii="Book Antiqua" w:hAnsi="Book Antiqua"/>
        </w:rPr>
        <w:t>végignézvén</w:t>
      </w:r>
      <w:proofErr w:type="spellEnd"/>
      <w:r w:rsidRPr="005526B3">
        <w:rPr>
          <w:rFonts w:ascii="Book Antiqua" w:hAnsi="Book Antiqua"/>
        </w:rPr>
        <w:t xml:space="preserve"> rajtuk és a papírjukon – kiutalt betongerendákat nagyker-áron, daruskocsival a leendő kerítés vonalába leszállítva, amiért ez úton is köszönet illeti. A gerendák helyükre illesztésére nem térek ki, lásd föntebb.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Abban a</w:t>
      </w:r>
      <w:r w:rsidR="005526B3">
        <w:rPr>
          <w:rFonts w:ascii="Book Antiqua" w:hAnsi="Book Antiqua"/>
        </w:rPr>
        <w:t>z</w:t>
      </w:r>
      <w:r w:rsidRPr="005526B3">
        <w:rPr>
          <w:rFonts w:ascii="Book Antiqua" w:hAnsi="Book Antiqua"/>
        </w:rPr>
        <w:t xml:space="preserve"> évben november első két hetére, a koszorú betonozásának idejére, mínusz tíz fokos fagy köszöntött be. Vesz az ember ugye egy marmonkannányi </w:t>
      </w:r>
      <w:proofErr w:type="spellStart"/>
      <w:r w:rsidRPr="005526B3">
        <w:rPr>
          <w:rFonts w:ascii="Book Antiqua" w:hAnsi="Book Antiqua"/>
        </w:rPr>
        <w:t>Calcidur</w:t>
      </w:r>
      <w:proofErr w:type="spellEnd"/>
      <w:r w:rsidRPr="005526B3">
        <w:rPr>
          <w:rFonts w:ascii="Book Antiqua" w:hAnsi="Book Antiqua"/>
        </w:rPr>
        <w:t xml:space="preserve"> kötésgyorsító adalékanyagot, egy pohárral adagol minden keverőputtonyba. A </w:t>
      </w:r>
      <w:proofErr w:type="gramStart"/>
      <w:r w:rsidRPr="005526B3">
        <w:rPr>
          <w:rFonts w:ascii="Book Antiqua" w:hAnsi="Book Antiqua"/>
        </w:rPr>
        <w:t>be</w:t>
      </w:r>
      <w:r w:rsidR="005526B3">
        <w:rPr>
          <w:rFonts w:ascii="Book Antiqua" w:hAnsi="Book Antiqua"/>
        </w:rPr>
        <w:t xml:space="preserve">ton </w:t>
      </w:r>
      <w:r w:rsidRPr="005526B3">
        <w:rPr>
          <w:rFonts w:ascii="Book Antiqua" w:hAnsi="Book Antiqua"/>
        </w:rPr>
        <w:t>induló</w:t>
      </w:r>
      <w:proofErr w:type="gramEnd"/>
      <w:r w:rsidRPr="005526B3">
        <w:rPr>
          <w:rFonts w:ascii="Book Antiqua" w:hAnsi="Book Antiqua"/>
        </w:rPr>
        <w:t xml:space="preserve"> hőmérsékletének el kell érnie a plusz 15 Celsius fokot, a kötése hőtermelő folyamat, és addig melegen tartja, amíg a kötés be nem fejeződik. Utána meg hadd fagyjon.</w:t>
      </w:r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 xml:space="preserve">Mármost </w:t>
      </w:r>
      <w:proofErr w:type="spellStart"/>
      <w:r w:rsidRPr="005526B3">
        <w:rPr>
          <w:rFonts w:ascii="Book Antiqua" w:hAnsi="Book Antiqua"/>
        </w:rPr>
        <w:t>vízmű</w:t>
      </w:r>
      <w:proofErr w:type="spellEnd"/>
      <w:r w:rsidRPr="005526B3">
        <w:rPr>
          <w:rFonts w:ascii="Book Antiqua" w:hAnsi="Book Antiqua"/>
        </w:rPr>
        <w:t xml:space="preserve"> még nincs. A</w:t>
      </w:r>
      <w:r w:rsidR="005526B3">
        <w:rPr>
          <w:rFonts w:ascii="Book Antiqua" w:hAnsi="Book Antiqua"/>
        </w:rPr>
        <w:t>z</w:t>
      </w:r>
      <w:r w:rsidRPr="005526B3">
        <w:rPr>
          <w:rFonts w:ascii="Book Antiqua" w:hAnsi="Book Antiqua"/>
        </w:rPr>
        <w:t xml:space="preserve"> építkező szovjet hullámpalákkal nagy fémtartályba gyűjti az esővizet, van másfél köbméter. A betonozáshoz egyszerűen csákányoz belőle egy kétszáz literes vashordónyit, hulladék fával alágyújt, felforralja. Csákányoz egy </w:t>
      </w:r>
      <w:proofErr w:type="spellStart"/>
      <w:r w:rsidRPr="005526B3">
        <w:rPr>
          <w:rFonts w:ascii="Book Antiqua" w:hAnsi="Book Antiqua"/>
        </w:rPr>
        <w:t>puttonnyi</w:t>
      </w:r>
      <w:proofErr w:type="spellEnd"/>
      <w:r w:rsidRPr="005526B3">
        <w:rPr>
          <w:rFonts w:ascii="Book Antiqua" w:hAnsi="Book Antiqua"/>
        </w:rPr>
        <w:t xml:space="preserve"> fagyott sódert. Egy </w:t>
      </w:r>
      <w:proofErr w:type="gramStart"/>
      <w:r w:rsidRPr="005526B3">
        <w:rPr>
          <w:rFonts w:ascii="Book Antiqua" w:hAnsi="Book Antiqua"/>
        </w:rPr>
        <w:t>vödör forró</w:t>
      </w:r>
      <w:proofErr w:type="gramEnd"/>
      <w:r w:rsidRPr="005526B3">
        <w:rPr>
          <w:rFonts w:ascii="Book Antiqua" w:hAnsi="Book Antiqua"/>
        </w:rPr>
        <w:t xml:space="preserve"> víz, egy lapát sóder, négy lapát cement, további tizenkét lapát sóder, az anyag együtt épp eléri a plusz tizenöt fokot, hajrá </w:t>
      </w:r>
      <w:proofErr w:type="spellStart"/>
      <w:r w:rsidRPr="005526B3">
        <w:rPr>
          <w:rFonts w:ascii="Book Antiqua" w:hAnsi="Book Antiqua"/>
        </w:rPr>
        <w:t>Calcidur</w:t>
      </w:r>
      <w:proofErr w:type="spellEnd"/>
      <w:r w:rsidRPr="005526B3">
        <w:rPr>
          <w:rFonts w:ascii="Book Antiqua" w:hAnsi="Book Antiqua"/>
        </w:rPr>
        <w:t xml:space="preserve">. Ez megy két napig puttonyról puttonyra, mígnem elered, majd zuhog a hó, a tetőn betonozó építkező tehát a délelőtt közepén lerúgja a fal peremén át a négy méteres mélységbe azt a néprádiót, amely az időjárás-jelentésében óránként megismétli, hogy hóesés nem várható. A hóesésről természetesen Isten tehet. Isten talán – fentről </w:t>
      </w:r>
      <w:proofErr w:type="spellStart"/>
      <w:r w:rsidRPr="005526B3">
        <w:rPr>
          <w:rFonts w:ascii="Book Antiqua" w:hAnsi="Book Antiqua"/>
        </w:rPr>
        <w:t>lenézvén</w:t>
      </w:r>
      <w:proofErr w:type="spellEnd"/>
      <w:r w:rsidRPr="005526B3">
        <w:rPr>
          <w:rFonts w:ascii="Book Antiqua" w:hAnsi="Book Antiqua"/>
        </w:rPr>
        <w:t xml:space="preserve"> – úgy látta, hogy ez ott lent betonozna, egy-két napra legyen enyhébb az idő, hadd szívják meg </w:t>
      </w:r>
      <w:r w:rsidRPr="005526B3">
        <w:rPr>
          <w:rFonts w:ascii="Book Antiqua" w:hAnsi="Book Antiqua"/>
        </w:rPr>
        <w:lastRenderedPageBreak/>
        <w:t>magukat vízzel a hulladék fák, majd nem égnek azután! Na, két nap múlva vissza a mínusz tíz fok. Szóval a káromlási tilalmak</w:t>
      </w:r>
      <w:proofErr w:type="gramStart"/>
      <w:r w:rsidRPr="005526B3">
        <w:rPr>
          <w:rFonts w:ascii="Book Antiqua" w:hAnsi="Book Antiqua"/>
        </w:rPr>
        <w:t>...</w:t>
      </w:r>
      <w:proofErr w:type="gramEnd"/>
    </w:p>
    <w:p w:rsidR="009C33AE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Ellátogat a</w:t>
      </w:r>
      <w:r w:rsidR="00434A4B">
        <w:rPr>
          <w:rFonts w:ascii="Book Antiqua" w:hAnsi="Book Antiqua"/>
        </w:rPr>
        <w:t>z</w:t>
      </w:r>
      <w:r w:rsidRPr="005526B3">
        <w:rPr>
          <w:rFonts w:ascii="Book Antiqua" w:hAnsi="Book Antiqua"/>
        </w:rPr>
        <w:t xml:space="preserve"> építkező párszor, gyalog, a Tüzép-telepre. Mindig </w:t>
      </w:r>
      <w:proofErr w:type="spellStart"/>
      <w:r w:rsidRPr="005526B3">
        <w:rPr>
          <w:rFonts w:ascii="Book Antiqua" w:hAnsi="Book Antiqua"/>
        </w:rPr>
        <w:t>televeszi</w:t>
      </w:r>
      <w:proofErr w:type="spellEnd"/>
      <w:r w:rsidRPr="005526B3">
        <w:rPr>
          <w:rFonts w:ascii="Book Antiqua" w:hAnsi="Book Antiqua"/>
        </w:rPr>
        <w:t xml:space="preserve"> a hátizsákját német brikettel, mi az az öt kilométer. Ám az a három kis téglaálláson nyugvó, kétszáz literes hordó alatt csak akkor ég, ha van huzatja. Ezért a </w:t>
      </w:r>
      <w:proofErr w:type="spellStart"/>
      <w:r w:rsidRPr="005526B3">
        <w:rPr>
          <w:rFonts w:ascii="Book Antiqua" w:hAnsi="Book Antiqua"/>
        </w:rPr>
        <w:t>Porex</w:t>
      </w:r>
      <w:proofErr w:type="spellEnd"/>
      <w:r w:rsidRPr="005526B3">
        <w:rPr>
          <w:rFonts w:ascii="Book Antiqua" w:hAnsi="Book Antiqua"/>
        </w:rPr>
        <w:t xml:space="preserve"> porszívó, amely még tudott sugárban fújni, fújja a tüzet az egyik oldalon, a sugárzó hőségtől ennek során végül a feléig leolvad; a másik oldalon ül az építkező, előtte perzselő tűz, hátában csikorgó fagy; benzinlámpát pumpál, előgázosítás nélkül, lángoló fáklyában spricceli a benzint a tűzbe. </w:t>
      </w:r>
    </w:p>
    <w:p w:rsidR="00014A9B" w:rsidRPr="005526B3" w:rsidRDefault="009C33AE" w:rsidP="005526B3">
      <w:pPr>
        <w:spacing w:line="240" w:lineRule="auto"/>
        <w:rPr>
          <w:rFonts w:ascii="Book Antiqua" w:hAnsi="Book Antiqua"/>
        </w:rPr>
      </w:pPr>
      <w:r w:rsidRPr="005526B3">
        <w:rPr>
          <w:rFonts w:ascii="Book Antiqua" w:hAnsi="Book Antiqua"/>
        </w:rPr>
        <w:t>Egy helyi lakos a távolból végtelen gyanakvással kémlel. Nagy hómező közepén méretes henger, alatta tomboló tűztenger, a tetején gőz gomolyog. Az az őrült alighanem épp indul a Tau Cetire.</w:t>
      </w:r>
    </w:p>
    <w:p w:rsidR="008B15AF" w:rsidRPr="005526B3" w:rsidRDefault="008B15AF" w:rsidP="005526B3">
      <w:pPr>
        <w:spacing w:line="240" w:lineRule="auto"/>
        <w:rPr>
          <w:rFonts w:ascii="Book Antiqua" w:hAnsi="Book Antiqua"/>
        </w:rPr>
      </w:pPr>
    </w:p>
    <w:sectPr w:rsidR="008B15AF" w:rsidRPr="0055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E"/>
    <w:rsid w:val="00014A9B"/>
    <w:rsid w:val="000C74CD"/>
    <w:rsid w:val="001C7622"/>
    <w:rsid w:val="00434A4B"/>
    <w:rsid w:val="005526B3"/>
    <w:rsid w:val="008B15AF"/>
    <w:rsid w:val="009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1243"/>
  <w15:chartTrackingRefBased/>
  <w15:docId w15:val="{89F2BEFC-74A5-417A-9CCF-4E812D4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2019-11-01T10:34:00Z</dcterms:created>
  <dcterms:modified xsi:type="dcterms:W3CDTF">2019-11-01T17:16:00Z</dcterms:modified>
</cp:coreProperties>
</file>