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6D" w:rsidRPr="0080316D" w:rsidRDefault="0080316D" w:rsidP="007B26BB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80316D">
        <w:rPr>
          <w:rFonts w:ascii="Book Antiqua" w:hAnsi="Book Antiqua"/>
          <w:sz w:val="36"/>
          <w:szCs w:val="36"/>
        </w:rPr>
        <w:t>Jolsvai András</w:t>
      </w:r>
    </w:p>
    <w:p w:rsidR="00DC48CD" w:rsidRPr="0080316D" w:rsidRDefault="00EB4227" w:rsidP="007B26BB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bookmarkStart w:id="0" w:name="_GoBack"/>
      <w:bookmarkEnd w:id="0"/>
      <w:r w:rsidRPr="0080316D">
        <w:rPr>
          <w:rFonts w:ascii="Book Antiqua" w:hAnsi="Book Antiqua"/>
          <w:i/>
          <w:sz w:val="40"/>
          <w:szCs w:val="40"/>
        </w:rPr>
        <w:t xml:space="preserve">Esterházy </w:t>
      </w:r>
      <w:proofErr w:type="spellStart"/>
      <w:r w:rsidRPr="0080316D">
        <w:rPr>
          <w:rFonts w:ascii="Book Antiqua" w:hAnsi="Book Antiqua"/>
          <w:i/>
          <w:sz w:val="40"/>
          <w:szCs w:val="40"/>
        </w:rPr>
        <w:t>rostálós</w:t>
      </w:r>
      <w:proofErr w:type="spellEnd"/>
      <w:r w:rsidR="0080316D">
        <w:rPr>
          <w:rFonts w:ascii="Book Antiqua" w:hAnsi="Book Antiqua"/>
          <w:i/>
          <w:sz w:val="40"/>
          <w:szCs w:val="40"/>
        </w:rPr>
        <w:t xml:space="preserve"> </w:t>
      </w:r>
    </w:p>
    <w:p w:rsidR="00EB4227" w:rsidRPr="0080316D" w:rsidRDefault="008F0FCA" w:rsidP="0080316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8E0CF" wp14:editId="79455B0F">
                <wp:simplePos x="0" y="0"/>
                <wp:positionH relativeFrom="column">
                  <wp:posOffset>2438400</wp:posOffset>
                </wp:positionH>
                <wp:positionV relativeFrom="paragraph">
                  <wp:posOffset>3506470</wp:posOffset>
                </wp:positionV>
                <wp:extent cx="1147445" cy="175895"/>
                <wp:effectExtent l="0" t="0" r="0" b="0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1758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4ADB" w:rsidRPr="000E1A39" w:rsidRDefault="00F94ADB" w:rsidP="00F94ADB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Pillanatkép a díjátadón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8E0CF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192pt;margin-top:276.1pt;width:90.3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" stroked="f">
                <v:textbox inset="0,0,0,0">
                  <w:txbxContent>
                    <w:p w:rsidR="00F94ADB" w:rsidRPr="000E1A39" w:rsidRDefault="00F94ADB" w:rsidP="00F94ADB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r>
                        <w:t>Pillanatkép a díjátadón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3D4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1172210</wp:posOffset>
            </wp:positionV>
            <wp:extent cx="3605530" cy="2514600"/>
            <wp:effectExtent l="0" t="0" r="0" b="0"/>
            <wp:wrapSquare wrapText="bothSides"/>
            <wp:docPr id="1" name="Kép 1" descr="C:\Users\Otthon\Desktop\15.kézirat\múzeumfaló\Ludwi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5.kézirat\múzeumfaló\Ludwig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227" w:rsidRPr="0080316D">
        <w:rPr>
          <w:rFonts w:ascii="Book Antiqua" w:hAnsi="Book Antiqua"/>
          <w:sz w:val="28"/>
          <w:szCs w:val="28"/>
        </w:rPr>
        <w:t>Nemrég fejeztem be a Rajk Lászlóval készült interjúkötet olvasását – remek könyv, tényleg, meg</w:t>
      </w:r>
      <w:r w:rsidR="007725F4" w:rsidRPr="0080316D">
        <w:rPr>
          <w:rFonts w:ascii="Book Antiqua" w:hAnsi="Book Antiqua"/>
          <w:sz w:val="28"/>
          <w:szCs w:val="28"/>
        </w:rPr>
        <w:t xml:space="preserve"> is </w:t>
      </w:r>
      <w:r w:rsidR="00EB4227" w:rsidRPr="0080316D">
        <w:rPr>
          <w:rFonts w:ascii="Book Antiqua" w:hAnsi="Book Antiqua"/>
          <w:sz w:val="28"/>
          <w:szCs w:val="28"/>
        </w:rPr>
        <w:t xml:space="preserve">próbálom rábeszélni Nádas kollegát, </w:t>
      </w:r>
      <w:r w:rsidR="00C23B49" w:rsidRPr="0080316D">
        <w:rPr>
          <w:rFonts w:ascii="Book Antiqua" w:hAnsi="Book Antiqua"/>
          <w:sz w:val="28"/>
          <w:szCs w:val="28"/>
        </w:rPr>
        <w:t xml:space="preserve">hogy </w:t>
      </w:r>
      <w:r w:rsidR="00EB4227" w:rsidRPr="0080316D">
        <w:rPr>
          <w:rFonts w:ascii="Book Antiqua" w:hAnsi="Book Antiqua"/>
          <w:sz w:val="28"/>
          <w:szCs w:val="28"/>
        </w:rPr>
        <w:t xml:space="preserve">írjon </w:t>
      </w:r>
      <w:r w:rsidR="0080316D">
        <w:rPr>
          <w:rFonts w:ascii="Book Antiqua" w:hAnsi="Book Antiqua"/>
          <w:sz w:val="28"/>
          <w:szCs w:val="28"/>
        </w:rPr>
        <w:t xml:space="preserve">róla valamit a februári számba </w:t>
      </w:r>
      <w:r w:rsidR="0080316D" w:rsidRPr="0080316D">
        <w:rPr>
          <w:rFonts w:ascii="Book Antiqua" w:hAnsi="Book Antiqua"/>
          <w:sz w:val="28"/>
          <w:szCs w:val="28"/>
        </w:rPr>
        <w:t>–</w:t>
      </w:r>
      <w:r w:rsidR="00EB4227" w:rsidRPr="0080316D">
        <w:rPr>
          <w:rFonts w:ascii="Book Antiqua" w:hAnsi="Book Antiqua"/>
          <w:sz w:val="28"/>
          <w:szCs w:val="28"/>
        </w:rPr>
        <w:t xml:space="preserve">, abban </w:t>
      </w:r>
      <w:proofErr w:type="gramStart"/>
      <w:r w:rsidR="00EB4227" w:rsidRPr="0080316D">
        <w:rPr>
          <w:rFonts w:ascii="Book Antiqua" w:hAnsi="Book Antiqua"/>
          <w:sz w:val="28"/>
          <w:szCs w:val="28"/>
        </w:rPr>
        <w:t>meditál</w:t>
      </w:r>
      <w:proofErr w:type="gramEnd"/>
      <w:r w:rsidR="00EB4227" w:rsidRPr="0080316D">
        <w:rPr>
          <w:rFonts w:ascii="Book Antiqua" w:hAnsi="Book Antiqua"/>
          <w:sz w:val="28"/>
          <w:szCs w:val="28"/>
        </w:rPr>
        <w:t xml:space="preserve"> arról az interjúal</w:t>
      </w:r>
      <w:r w:rsidR="0080316D">
        <w:rPr>
          <w:rFonts w:ascii="Book Antiqua" w:hAnsi="Book Antiqua"/>
          <w:sz w:val="28"/>
          <w:szCs w:val="28"/>
        </w:rPr>
        <w:t>any, hogy szegény magyar avantgá</w:t>
      </w:r>
      <w:r w:rsidR="00EB4227" w:rsidRPr="0080316D">
        <w:rPr>
          <w:rFonts w:ascii="Book Antiqua" w:hAnsi="Book Antiqua"/>
          <w:sz w:val="28"/>
          <w:szCs w:val="28"/>
        </w:rPr>
        <w:t xml:space="preserve">rd, nem akart az politizálni az istennek se, </w:t>
      </w:r>
      <w:proofErr w:type="spellStart"/>
      <w:r w:rsidR="00EB4227" w:rsidRPr="0080316D">
        <w:rPr>
          <w:rFonts w:ascii="Book Antiqua" w:hAnsi="Book Antiqua"/>
          <w:sz w:val="28"/>
          <w:szCs w:val="28"/>
        </w:rPr>
        <w:t>csakhát</w:t>
      </w:r>
      <w:proofErr w:type="spellEnd"/>
      <w:r w:rsidR="00EB4227" w:rsidRPr="0080316D">
        <w:rPr>
          <w:rFonts w:ascii="Book Antiqua" w:hAnsi="Book Antiqua"/>
          <w:sz w:val="28"/>
          <w:szCs w:val="28"/>
        </w:rPr>
        <w:t xml:space="preserve"> min</w:t>
      </w:r>
      <w:r w:rsidR="00594A45" w:rsidRPr="0080316D">
        <w:rPr>
          <w:rFonts w:ascii="Book Antiqua" w:hAnsi="Book Antiqua"/>
          <w:sz w:val="28"/>
          <w:szCs w:val="28"/>
        </w:rPr>
        <w:t>duntalan politikai térbe került. Ú</w:t>
      </w:r>
      <w:r w:rsidR="00EB4227" w:rsidRPr="0080316D">
        <w:rPr>
          <w:rFonts w:ascii="Book Antiqua" w:hAnsi="Book Antiqua"/>
          <w:sz w:val="28"/>
          <w:szCs w:val="28"/>
        </w:rPr>
        <w:t xml:space="preserve">jfajta értelmezési tartományba tehát, és ebből lett egyfelől az üldöztetés, derékba tört </w:t>
      </w:r>
      <w:proofErr w:type="gramStart"/>
      <w:r w:rsidR="00EB4227" w:rsidRPr="0080316D">
        <w:rPr>
          <w:rFonts w:ascii="Book Antiqua" w:hAnsi="Book Antiqua"/>
          <w:sz w:val="28"/>
          <w:szCs w:val="28"/>
        </w:rPr>
        <w:t>karrierekkel</w:t>
      </w:r>
      <w:proofErr w:type="gramEnd"/>
      <w:r w:rsidR="00EB4227" w:rsidRPr="0080316D">
        <w:rPr>
          <w:rFonts w:ascii="Book Antiqua" w:hAnsi="Book Antiqua"/>
          <w:sz w:val="28"/>
          <w:szCs w:val="28"/>
        </w:rPr>
        <w:t xml:space="preserve"> és sok-sok emigrációval, és egy ellenállási legenda másfelől, amely mintegy fölmenti a művészt az esztétikai ítéletek alól, puszt</w:t>
      </w:r>
      <w:r w:rsidR="0080316D">
        <w:rPr>
          <w:rFonts w:ascii="Book Antiqua" w:hAnsi="Book Antiqua"/>
          <w:sz w:val="28"/>
          <w:szCs w:val="28"/>
        </w:rPr>
        <w:t>án azzal, hogy merészelt avantgá</w:t>
      </w:r>
      <w:r w:rsidR="00EB4227" w:rsidRPr="0080316D">
        <w:rPr>
          <w:rFonts w:ascii="Book Antiqua" w:hAnsi="Book Antiqua"/>
          <w:sz w:val="28"/>
          <w:szCs w:val="28"/>
        </w:rPr>
        <w:t>rd lenni azokban a nehéz időkben.</w:t>
      </w:r>
    </w:p>
    <w:p w:rsidR="00EB4227" w:rsidRPr="0080316D" w:rsidRDefault="00F94ADB" w:rsidP="0080316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06573" wp14:editId="1840D1EF">
                <wp:simplePos x="0" y="0"/>
                <wp:positionH relativeFrom="column">
                  <wp:posOffset>2395855</wp:posOffset>
                </wp:positionH>
                <wp:positionV relativeFrom="paragraph">
                  <wp:posOffset>3258820</wp:posOffset>
                </wp:positionV>
                <wp:extent cx="3428365" cy="222250"/>
                <wp:effectExtent l="0" t="0" r="635" b="6350"/>
                <wp:wrapSquare wrapText="bothSides"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222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4ADB" w:rsidRPr="00915B4D" w:rsidRDefault="00F94ADB" w:rsidP="00F94ADB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    Nemes Márton díjazott munkája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6573" id="Szövegdoboz 7" o:spid="_x0000_s1027" type="#_x0000_t202" style="position:absolute;left:0;text-align:left;margin-left:188.65pt;margin-top:256.6pt;width:269.9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" stroked="f">
                <v:textbox inset="0,0,0,0">
                  <w:txbxContent>
                    <w:p w:rsidR="00F94ADB" w:rsidRPr="00915B4D" w:rsidRDefault="00F94ADB" w:rsidP="00F94ADB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r>
                        <w:t xml:space="preserve">    Nemes Márton díjazott munkája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D4D" w:rsidRPr="00193D4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972185</wp:posOffset>
            </wp:positionV>
            <wp:extent cx="3428365" cy="2286635"/>
            <wp:effectExtent l="0" t="0" r="635" b="0"/>
            <wp:wrapSquare wrapText="bothSides"/>
            <wp:docPr id="2" name="Kép 2" descr="C:\Users\Otthon\Desktop\15.kézirat\múzeumfaló\Ludwi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15.kézirat\múzeumfaló\Ludwig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227" w:rsidRPr="0080316D">
        <w:rPr>
          <w:rFonts w:ascii="Book Antiqua" w:hAnsi="Book Antiqua"/>
          <w:sz w:val="28"/>
          <w:szCs w:val="28"/>
        </w:rPr>
        <w:t>Azok a nehéz idők, melyekről Rajk László elmélkedik, a hatvanas-h</w:t>
      </w:r>
      <w:r w:rsidR="0080316D">
        <w:rPr>
          <w:rFonts w:ascii="Book Antiqua" w:hAnsi="Book Antiqua"/>
          <w:sz w:val="28"/>
          <w:szCs w:val="28"/>
        </w:rPr>
        <w:t>etvenes években estek meg. Több</w:t>
      </w:r>
      <w:r w:rsidR="00EB4227" w:rsidRPr="0080316D">
        <w:rPr>
          <w:rFonts w:ascii="Book Antiqua" w:hAnsi="Book Antiqua"/>
          <w:sz w:val="28"/>
          <w:szCs w:val="28"/>
        </w:rPr>
        <w:t xml:space="preserve"> mint fél évszázaddal ezelőtt tehát. Manapság megint nehéz idők járnak az ava</w:t>
      </w:r>
      <w:r w:rsidR="0077664E" w:rsidRPr="0080316D">
        <w:rPr>
          <w:rFonts w:ascii="Book Antiqua" w:hAnsi="Book Antiqua"/>
          <w:sz w:val="28"/>
          <w:szCs w:val="28"/>
        </w:rPr>
        <w:t>nt</w:t>
      </w:r>
      <w:r w:rsidR="0080316D">
        <w:rPr>
          <w:rFonts w:ascii="Book Antiqua" w:hAnsi="Book Antiqua"/>
          <w:sz w:val="28"/>
          <w:szCs w:val="28"/>
        </w:rPr>
        <w:t>gá</w:t>
      </w:r>
      <w:r w:rsidR="00EB4227" w:rsidRPr="0080316D">
        <w:rPr>
          <w:rFonts w:ascii="Book Antiqua" w:hAnsi="Book Antiqua"/>
          <w:sz w:val="28"/>
          <w:szCs w:val="28"/>
        </w:rPr>
        <w:t>rd művészetre, művészekre (jó, tudom, hogy ez</w:t>
      </w:r>
      <w:r w:rsidR="0080316D">
        <w:rPr>
          <w:rFonts w:ascii="Book Antiqua" w:hAnsi="Book Antiqua"/>
          <w:sz w:val="28"/>
          <w:szCs w:val="28"/>
        </w:rPr>
        <w:t xml:space="preserve"> már inkább a poszt-posztavantgá</w:t>
      </w:r>
      <w:r w:rsidR="00EB4227" w:rsidRPr="0080316D">
        <w:rPr>
          <w:rFonts w:ascii="Book Antiqua" w:hAnsi="Book Antiqua"/>
          <w:sz w:val="28"/>
          <w:szCs w:val="28"/>
        </w:rPr>
        <w:t xml:space="preserve">rd, de ebbe most ne mélyedjünk el), amikor a hatalom megint igyekszik a maga bumfordi módján rátenyerelni a művészeti életre. </w:t>
      </w:r>
      <w:r w:rsidR="0077664E" w:rsidRPr="0080316D">
        <w:rPr>
          <w:rFonts w:ascii="Book Antiqua" w:hAnsi="Book Antiqua"/>
          <w:sz w:val="28"/>
          <w:szCs w:val="28"/>
        </w:rPr>
        <w:t xml:space="preserve">Pályázatokkal, ösztöndíjakkal, tagságokkal és megrendelésekkel segítve a hozzá közel állókat (ízléséhez közel állót kellene mondani, de ha jobban belegondolunk, az is indokolatlan volna), és kutyába se véve a többieket. Így aztán mindazok, akik ebbe a </w:t>
      </w:r>
      <w:proofErr w:type="gramStart"/>
      <w:r w:rsidR="0077664E" w:rsidRPr="0080316D">
        <w:rPr>
          <w:rFonts w:ascii="Book Antiqua" w:hAnsi="Book Antiqua"/>
          <w:sz w:val="28"/>
          <w:szCs w:val="28"/>
        </w:rPr>
        <w:t>kategóriába</w:t>
      </w:r>
      <w:proofErr w:type="gramEnd"/>
      <w:r w:rsidR="0077664E" w:rsidRPr="0080316D">
        <w:rPr>
          <w:rFonts w:ascii="Book Antiqua" w:hAnsi="Book Antiqua"/>
          <w:sz w:val="28"/>
          <w:szCs w:val="28"/>
        </w:rPr>
        <w:t xml:space="preserve"> esnek, számos okból megnézhetik magukat. Egyrész, hogy tudjanak valami egyedit, </w:t>
      </w:r>
      <w:proofErr w:type="spellStart"/>
      <w:r w:rsidR="0077664E" w:rsidRPr="0080316D">
        <w:rPr>
          <w:rFonts w:ascii="Book Antiqua" w:hAnsi="Book Antiqua"/>
          <w:sz w:val="28"/>
          <w:szCs w:val="28"/>
        </w:rPr>
        <w:t>sajátosat</w:t>
      </w:r>
      <w:proofErr w:type="spellEnd"/>
      <w:r w:rsidR="0077664E" w:rsidRPr="0080316D">
        <w:rPr>
          <w:rFonts w:ascii="Book Antiqua" w:hAnsi="Book Antiqua"/>
          <w:sz w:val="28"/>
          <w:szCs w:val="28"/>
        </w:rPr>
        <w:t xml:space="preserve">, különöset alkotni egy </w:t>
      </w:r>
      <w:r w:rsidR="0077664E" w:rsidRPr="0080316D">
        <w:rPr>
          <w:rFonts w:ascii="Book Antiqua" w:hAnsi="Book Antiqua"/>
          <w:sz w:val="28"/>
          <w:szCs w:val="28"/>
        </w:rPr>
        <w:lastRenderedPageBreak/>
        <w:t xml:space="preserve">olyan kánonban, mely valamikor a lázadás gesztusával jött létre, de hát már elmúlt száz éves, és ennyi ideig már a puszta tagadás is nemes konzervativizmussá szelídül. (Az egy megrendítő gesztus, ha valaki a vonat alá veti magát – mondotta egy jó nevű esztéta – de nem lehet egy </w:t>
      </w:r>
      <w:r w:rsidR="008F0FCA" w:rsidRPr="00193D4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 wp14:anchorId="702A08A9" wp14:editId="179B34DB">
            <wp:simplePos x="0" y="0"/>
            <wp:positionH relativeFrom="column">
              <wp:posOffset>23495</wp:posOffset>
            </wp:positionH>
            <wp:positionV relativeFrom="paragraph">
              <wp:posOffset>913765</wp:posOffset>
            </wp:positionV>
            <wp:extent cx="3662045" cy="2441575"/>
            <wp:effectExtent l="0" t="0" r="0" b="0"/>
            <wp:wrapSquare wrapText="bothSides"/>
            <wp:docPr id="3" name="Kép 3" descr="C:\Users\Otthon\Desktop\15.kézirat\múzeumfaló\Ludwi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15.kézirat\múzeumfaló\Ludwig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4E" w:rsidRPr="0080316D">
        <w:rPr>
          <w:rFonts w:ascii="Book Antiqua" w:hAnsi="Book Antiqua"/>
          <w:sz w:val="28"/>
          <w:szCs w:val="28"/>
        </w:rPr>
        <w:t xml:space="preserve">egész életet a vonat alatt eltölteni.) Másrészt, hogy miképpen oldják meg </w:t>
      </w:r>
      <w:proofErr w:type="gramStart"/>
      <w:r w:rsidR="0077664E" w:rsidRPr="0080316D">
        <w:rPr>
          <w:rFonts w:ascii="Book Antiqua" w:hAnsi="Book Antiqua"/>
          <w:sz w:val="28"/>
          <w:szCs w:val="28"/>
        </w:rPr>
        <w:t>egzisztenciális</w:t>
      </w:r>
      <w:proofErr w:type="gramEnd"/>
      <w:r w:rsidR="0077664E" w:rsidRPr="0080316D">
        <w:rPr>
          <w:rFonts w:ascii="Book Antiqua" w:hAnsi="Book Antiqua"/>
          <w:sz w:val="28"/>
          <w:szCs w:val="28"/>
        </w:rPr>
        <w:t xml:space="preserve"> problémáikat, ha a fent lévők fütyülnek rájuk, és még a társadalom szabadságra fogékonyabb részének szolidaritását se bírják, hiszen nem üldözi őket </w:t>
      </w:r>
      <w:r w:rsidR="008F0F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5B735" wp14:editId="346232FD">
                <wp:simplePos x="0" y="0"/>
                <wp:positionH relativeFrom="column">
                  <wp:posOffset>24130</wp:posOffset>
                </wp:positionH>
                <wp:positionV relativeFrom="paragraph">
                  <wp:posOffset>3319780</wp:posOffset>
                </wp:positionV>
                <wp:extent cx="3681095" cy="182245"/>
                <wp:effectExtent l="0" t="0" r="0" b="8255"/>
                <wp:wrapSquare wrapText="bothSides"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1822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4ADB" w:rsidRPr="00B26CA7" w:rsidRDefault="00F94ADB" w:rsidP="00F94ADB">
                            <w:pPr>
                              <w:pStyle w:val="Kpalr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t>Győri</w:t>
                            </w:r>
                            <w:r w:rsidR="008F0FCA">
                              <w:t xml:space="preserve"> </w:t>
                            </w:r>
                            <w:r>
                              <w:t>Andrea Éva díjazott munkája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B735" id="Szövegdoboz 8" o:spid="_x0000_s1028" type="#_x0000_t202" style="position:absolute;left:0;text-align:left;margin-left:1.9pt;margin-top:261.4pt;width:289.85pt;height:1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" stroked="f">
                <v:textbox inset="0,0,0,0">
                  <w:txbxContent>
                    <w:p w:rsidR="00F94ADB" w:rsidRPr="00B26CA7" w:rsidRDefault="00F94ADB" w:rsidP="00F94ADB">
                      <w:pPr>
                        <w:pStyle w:val="Kpalr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t>Győri</w:t>
                      </w:r>
                      <w:r w:rsidR="008F0FCA">
                        <w:t xml:space="preserve"> </w:t>
                      </w:r>
                      <w:r>
                        <w:t>Andrea Éva díjazott munkája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64E" w:rsidRPr="0080316D">
        <w:rPr>
          <w:rFonts w:ascii="Book Antiqua" w:hAnsi="Book Antiqua"/>
          <w:sz w:val="28"/>
          <w:szCs w:val="28"/>
        </w:rPr>
        <w:t xml:space="preserve">senki. És még sorolhatnánk a további részeket is, de egyelőre legyen ennyi elég: valljuk Csokonaival (Lili), hogy az is bolond, aki </w:t>
      </w:r>
      <w:r w:rsidR="00594A45" w:rsidRPr="0080316D">
        <w:rPr>
          <w:rFonts w:ascii="Book Antiqua" w:hAnsi="Book Antiqua"/>
          <w:sz w:val="28"/>
          <w:szCs w:val="28"/>
        </w:rPr>
        <w:t>(</w:t>
      </w:r>
      <w:r w:rsidR="007725F4" w:rsidRPr="0080316D">
        <w:rPr>
          <w:rFonts w:ascii="Book Antiqua" w:hAnsi="Book Antiqua"/>
          <w:sz w:val="28"/>
          <w:szCs w:val="28"/>
        </w:rPr>
        <w:t>ön</w:t>
      </w:r>
      <w:proofErr w:type="gramStart"/>
      <w:r w:rsidR="00594A45" w:rsidRPr="0080316D">
        <w:rPr>
          <w:rFonts w:ascii="Book Antiqua" w:hAnsi="Book Antiqua"/>
          <w:sz w:val="28"/>
          <w:szCs w:val="28"/>
        </w:rPr>
        <w:t>)</w:t>
      </w:r>
      <w:r w:rsidR="007725F4" w:rsidRPr="0080316D">
        <w:rPr>
          <w:rFonts w:ascii="Book Antiqua" w:hAnsi="Book Antiqua"/>
          <w:sz w:val="28"/>
          <w:szCs w:val="28"/>
        </w:rPr>
        <w:t>képzőművésszé</w:t>
      </w:r>
      <w:proofErr w:type="gramEnd"/>
      <w:r w:rsidR="007725F4" w:rsidRPr="0080316D">
        <w:rPr>
          <w:rFonts w:ascii="Book Antiqua" w:hAnsi="Book Antiqua"/>
          <w:sz w:val="28"/>
          <w:szCs w:val="28"/>
        </w:rPr>
        <w:t xml:space="preserve"> lesz Magyarországon.</w:t>
      </w:r>
      <w:r w:rsidR="00193D4D" w:rsidRPr="00193D4D">
        <w:rPr>
          <w:noProof/>
        </w:rPr>
        <w:t xml:space="preserve"> </w:t>
      </w:r>
    </w:p>
    <w:p w:rsidR="007725F4" w:rsidRPr="0080316D" w:rsidRDefault="008F0FCA" w:rsidP="0080316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6BA61" wp14:editId="2F68EB1D">
                <wp:simplePos x="0" y="0"/>
                <wp:positionH relativeFrom="column">
                  <wp:posOffset>2290445</wp:posOffset>
                </wp:positionH>
                <wp:positionV relativeFrom="paragraph">
                  <wp:posOffset>3509645</wp:posOffset>
                </wp:positionV>
                <wp:extent cx="3391535" cy="118745"/>
                <wp:effectExtent l="0" t="0" r="0" b="0"/>
                <wp:wrapSquare wrapText="bothSides"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118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4ADB" w:rsidRPr="002A4F91" w:rsidRDefault="00F94ADB" w:rsidP="00F94ADB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Puklus</w:t>
                            </w:r>
                            <w:proofErr w:type="spellEnd"/>
                            <w:r>
                              <w:t xml:space="preserve"> Péter díjazott munkája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BA61" id="Szövegdoboz 9" o:spid="_x0000_s1029" type="#_x0000_t202" style="position:absolute;left:0;text-align:left;margin-left:180.35pt;margin-top:276.35pt;width:267.05pt;height:9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" stroked="f">
                <v:textbox inset="0,0,0,0">
                  <w:txbxContent>
                    <w:p w:rsidR="00F94ADB" w:rsidRPr="002A4F91" w:rsidRDefault="00F94ADB" w:rsidP="00F94ADB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proofErr w:type="spellStart"/>
                      <w:r>
                        <w:t>Puklus</w:t>
                      </w:r>
                      <w:proofErr w:type="spellEnd"/>
                      <w:r>
                        <w:t xml:space="preserve"> Péter díjazott munkája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3D4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1140460</wp:posOffset>
            </wp:positionV>
            <wp:extent cx="3556000" cy="2371725"/>
            <wp:effectExtent l="0" t="0" r="6350" b="9525"/>
            <wp:wrapSquare wrapText="bothSides"/>
            <wp:docPr id="4" name="Kép 4" descr="C:\Users\Otthon\Desktop\15.kézirat\múzeumfaló\Ludwi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15.kézirat\múzeumfaló\Ludwig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F4" w:rsidRPr="0080316D">
        <w:rPr>
          <w:rFonts w:ascii="Book Antiqua" w:hAnsi="Book Antiqua"/>
          <w:sz w:val="28"/>
          <w:szCs w:val="28"/>
        </w:rPr>
        <w:t xml:space="preserve">Nem csoda, hogy egy-egy pályázat, díj, kiállítási lehetőség, mely nem a politikától érkezik, tömegeket képes megmozgatni manapság. Minden kétséget kizáróan ilyen az Esterházy Art </w:t>
      </w:r>
      <w:proofErr w:type="spellStart"/>
      <w:r w:rsidR="007725F4" w:rsidRPr="0080316D">
        <w:rPr>
          <w:rFonts w:ascii="Book Antiqua" w:hAnsi="Book Antiqua"/>
          <w:sz w:val="28"/>
          <w:szCs w:val="28"/>
        </w:rPr>
        <w:t>Award</w:t>
      </w:r>
      <w:proofErr w:type="spellEnd"/>
      <w:r w:rsidR="007725F4" w:rsidRPr="0080316D">
        <w:rPr>
          <w:rFonts w:ascii="Book Antiqua" w:hAnsi="Book Antiqua"/>
          <w:sz w:val="28"/>
          <w:szCs w:val="28"/>
        </w:rPr>
        <w:t xml:space="preserve">, melyet a 45 év alatti magyar festők között osztanak ki kétévente, s melynek ötezer eurónyi díja már szabad szemmel is jól látszik. Nem beszélve a tekintélyes szakmai </w:t>
      </w:r>
      <w:proofErr w:type="gramStart"/>
      <w:r w:rsidR="007725F4" w:rsidRPr="0080316D">
        <w:rPr>
          <w:rFonts w:ascii="Book Antiqua" w:hAnsi="Book Antiqua"/>
          <w:sz w:val="28"/>
          <w:szCs w:val="28"/>
        </w:rPr>
        <w:t>zsűriről</w:t>
      </w:r>
      <w:proofErr w:type="gramEnd"/>
      <w:r w:rsidR="007725F4" w:rsidRPr="0080316D">
        <w:rPr>
          <w:rFonts w:ascii="Book Antiqua" w:hAnsi="Book Antiqua"/>
          <w:sz w:val="28"/>
          <w:szCs w:val="28"/>
        </w:rPr>
        <w:t xml:space="preserve">, a Ludwig Múzeum-béli kiállításról, és bizonyos külhoni (Burgenland, határeset) lehetőségekről. Idén (bocs, tavaly, hisz ez az írás már 2020-ban jelenik meg) kétszázhatvanan próbálkoztak eljutni az ígéret földjére, s tizedüket tartotta méltónak a nemzetközi </w:t>
      </w:r>
      <w:proofErr w:type="gramStart"/>
      <w:r w:rsidR="007725F4" w:rsidRPr="0080316D">
        <w:rPr>
          <w:rFonts w:ascii="Book Antiqua" w:hAnsi="Book Antiqua"/>
          <w:sz w:val="28"/>
          <w:szCs w:val="28"/>
        </w:rPr>
        <w:t>zsűri</w:t>
      </w:r>
      <w:proofErr w:type="gramEnd"/>
      <w:r w:rsidR="007725F4" w:rsidRPr="0080316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7725F4" w:rsidRPr="0080316D">
        <w:rPr>
          <w:rFonts w:ascii="Book Antiqua" w:hAnsi="Book Antiqua"/>
          <w:sz w:val="28"/>
          <w:szCs w:val="28"/>
        </w:rPr>
        <w:t>nominálásra</w:t>
      </w:r>
      <w:proofErr w:type="spellEnd"/>
      <w:r w:rsidR="007725F4" w:rsidRPr="0080316D">
        <w:rPr>
          <w:rFonts w:ascii="Book Antiqua" w:hAnsi="Book Antiqua"/>
          <w:sz w:val="28"/>
          <w:szCs w:val="28"/>
        </w:rPr>
        <w:t xml:space="preserve"> és arra, hogy műveik a nagyközönség elé kerüljenek. (Hogy mennyire nagy az a közönség, azt most hagyjuk, annál biztosan nagyobb, mintha senki nem látná a műveket. </w:t>
      </w:r>
      <w:r w:rsidR="00602428" w:rsidRPr="0080316D">
        <w:rPr>
          <w:rFonts w:ascii="Book Antiqua" w:hAnsi="Book Antiqua"/>
          <w:sz w:val="28"/>
          <w:szCs w:val="28"/>
        </w:rPr>
        <w:t>A díjátadó-megnyitón mindenesetre szép számmal voltak jelen.)</w:t>
      </w:r>
    </w:p>
    <w:p w:rsidR="00421D91" w:rsidRPr="0080316D" w:rsidRDefault="00421D91" w:rsidP="0080316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0316D">
        <w:rPr>
          <w:rFonts w:ascii="Book Antiqua" w:hAnsi="Book Antiqua"/>
          <w:sz w:val="28"/>
          <w:szCs w:val="28"/>
        </w:rPr>
        <w:lastRenderedPageBreak/>
        <w:t xml:space="preserve">Ha volna terünk – juj, de kár, hogy nincs – elidőzhetnénk kissé az Esterházy-alapítványok helyzete (és fejlesztésének feladatai) elemzésén, sőt, egyáltalán, az egész vagyonmaradék (nekik legyen mondva) történetén János herceg ötvenhatos menekülésétől napjainkig. (Sőt, kezdhetnénk előbb is, hiszen egészen regényes a história, van benne szerelem, művészet, meghurcoltatás, börtön, és boldog vég, mint egy Lehár-operettben.) A tanulság egyrészt az volna, hogy Woody Allennek talán nincs is igaza, amikor azt állítja, hogy gazdagnak lenni jobb, mint szegénynek, már csak anyagi okokból is. Merthogy a gazdagság rengeteg macerával jár, és mindenféle oldalági rokonokkal, akik szintén vágynak a vagyonra. Ebből csak per és patvar lehet, meg persze, ha az ember elég ügyes, előbb-utóbb </w:t>
      </w:r>
      <w:proofErr w:type="gramStart"/>
      <w:r w:rsidRPr="0080316D">
        <w:rPr>
          <w:rFonts w:ascii="Book Antiqua" w:hAnsi="Book Antiqua"/>
          <w:sz w:val="28"/>
          <w:szCs w:val="28"/>
        </w:rPr>
        <w:t>egy(</w:t>
      </w:r>
      <w:proofErr w:type="gramEnd"/>
      <w:r w:rsidRPr="0080316D">
        <w:rPr>
          <w:rFonts w:ascii="Book Antiqua" w:hAnsi="Book Antiqua"/>
          <w:sz w:val="28"/>
          <w:szCs w:val="28"/>
        </w:rPr>
        <w:t xml:space="preserve">két) alapítvány, mely éppen arra való, hogy a javak egyben maradjanak. Persze, az igazi munka csak akkor következik: épeszűen és hasznosan mozgatni a tőkét, ez nem kis feladat. </w:t>
      </w:r>
    </w:p>
    <w:p w:rsidR="00421D91" w:rsidRPr="0080316D" w:rsidRDefault="00421D91" w:rsidP="0080316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0316D">
        <w:rPr>
          <w:rFonts w:ascii="Book Antiqua" w:hAnsi="Book Antiqua"/>
          <w:sz w:val="28"/>
          <w:szCs w:val="28"/>
        </w:rPr>
        <w:t xml:space="preserve">Nem tisztünk eldönteni, hogy az </w:t>
      </w:r>
      <w:proofErr w:type="spellStart"/>
      <w:r w:rsidRPr="0080316D">
        <w:rPr>
          <w:rFonts w:ascii="Book Antiqua" w:hAnsi="Book Antiqua"/>
          <w:sz w:val="28"/>
          <w:szCs w:val="28"/>
        </w:rPr>
        <w:t>Ottrubay</w:t>
      </w:r>
      <w:proofErr w:type="spellEnd"/>
      <w:r w:rsidRPr="0080316D">
        <w:rPr>
          <w:rFonts w:ascii="Book Antiqua" w:hAnsi="Book Antiqua"/>
          <w:sz w:val="28"/>
          <w:szCs w:val="28"/>
        </w:rPr>
        <w:t xml:space="preserve">-ág, mely a kezét </w:t>
      </w:r>
      <w:proofErr w:type="spellStart"/>
      <w:r w:rsidRPr="0080316D">
        <w:rPr>
          <w:rFonts w:ascii="Book Antiqua" w:hAnsi="Book Antiqua"/>
          <w:sz w:val="28"/>
          <w:szCs w:val="28"/>
        </w:rPr>
        <w:t>ezidőszerint</w:t>
      </w:r>
      <w:proofErr w:type="spellEnd"/>
      <w:r w:rsidRPr="0080316D">
        <w:rPr>
          <w:rFonts w:ascii="Book Antiqua" w:hAnsi="Book Antiqua"/>
          <w:sz w:val="28"/>
          <w:szCs w:val="28"/>
        </w:rPr>
        <w:t xml:space="preserve"> rajta tartja a vagyon ütőerén (na, ezt csinálják utánam!)</w:t>
      </w:r>
      <w:r w:rsidR="00805405" w:rsidRPr="0080316D">
        <w:rPr>
          <w:rFonts w:ascii="Book Antiqua" w:hAnsi="Book Antiqua"/>
          <w:sz w:val="28"/>
          <w:szCs w:val="28"/>
        </w:rPr>
        <w:t>, helyesen jár-e el minden irányban. Az, hogy e díjat már jó ideje működteti, viszont feltétlenül dicsérendő. A jóisten és az osztrák adóhivatal tartsa meg őket jó szokásukban.</w:t>
      </w:r>
    </w:p>
    <w:p w:rsidR="00805405" w:rsidRPr="0080316D" w:rsidRDefault="008F0FCA" w:rsidP="0080316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93D4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54610</wp:posOffset>
            </wp:positionV>
            <wp:extent cx="3899535" cy="2600325"/>
            <wp:effectExtent l="0" t="0" r="5715" b="9525"/>
            <wp:wrapSquare wrapText="bothSides"/>
            <wp:docPr id="5" name="Kép 5" descr="C:\Users\Otthon\Desktop\15.kézirat\múzeumfaló\Ludw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15.kézirat\múzeumfaló\Ludw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8E9DF" wp14:editId="7C60ECD8">
                <wp:simplePos x="0" y="0"/>
                <wp:positionH relativeFrom="column">
                  <wp:posOffset>5080</wp:posOffset>
                </wp:positionH>
                <wp:positionV relativeFrom="paragraph">
                  <wp:posOffset>2655570</wp:posOffset>
                </wp:positionV>
                <wp:extent cx="3538220" cy="147320"/>
                <wp:effectExtent l="0" t="0" r="5080" b="5080"/>
                <wp:wrapSquare wrapText="bothSides"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47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4ADB" w:rsidRPr="0074624D" w:rsidRDefault="00F94ADB" w:rsidP="00F94ADB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A </w:t>
                            </w:r>
                            <w:proofErr w:type="gramStart"/>
                            <w:r>
                              <w:t>zsűri</w:t>
                            </w:r>
                            <w:proofErr w:type="gramEnd"/>
                            <w:r>
                              <w:t xml:space="preserve"> a </w:t>
                            </w:r>
                            <w:proofErr w:type="spellStart"/>
                            <w:r>
                              <w:t>díjazottakkal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E9DF" id="Szövegdoboz 10" o:spid="_x0000_s1030" type="#_x0000_t202" style="position:absolute;left:0;text-align:left;margin-left:.4pt;margin-top:209.1pt;width:278.6pt;height:11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" stroked="f">
                <v:textbox inset="0,0,0,0">
                  <w:txbxContent>
                    <w:p w:rsidR="00F94ADB" w:rsidRPr="0074624D" w:rsidRDefault="00F94ADB" w:rsidP="00F94ADB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r>
                        <w:t xml:space="preserve">A </w:t>
                      </w:r>
                      <w:proofErr w:type="gramStart"/>
                      <w:r>
                        <w:t>zsűri</w:t>
                      </w:r>
                      <w:proofErr w:type="gramEnd"/>
                      <w:r>
                        <w:t xml:space="preserve"> a </w:t>
                      </w:r>
                      <w:proofErr w:type="spellStart"/>
                      <w:r>
                        <w:t>díjazottakkal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05405" w:rsidRPr="0080316D">
        <w:rPr>
          <w:rFonts w:ascii="Book Antiqua" w:hAnsi="Book Antiqua"/>
          <w:sz w:val="28"/>
          <w:szCs w:val="28"/>
        </w:rPr>
        <w:t xml:space="preserve">Hanem a </w:t>
      </w:r>
      <w:proofErr w:type="gramStart"/>
      <w:r w:rsidR="00805405" w:rsidRPr="0080316D">
        <w:rPr>
          <w:rFonts w:ascii="Book Antiqua" w:hAnsi="Book Antiqua"/>
          <w:sz w:val="28"/>
          <w:szCs w:val="28"/>
        </w:rPr>
        <w:t>zsűrit</w:t>
      </w:r>
      <w:proofErr w:type="gramEnd"/>
      <w:r w:rsidR="00805405" w:rsidRPr="0080316D">
        <w:rPr>
          <w:rFonts w:ascii="Book Antiqua" w:hAnsi="Book Antiqua"/>
          <w:sz w:val="28"/>
          <w:szCs w:val="28"/>
        </w:rPr>
        <w:t xml:space="preserve"> igazán nem irigylem. Nagy figyelemmel szemléltem végig a kiállított műveket, s nem mondom, hogy nem volt közöttük érdekes, meghökkentő, elgondolkoztató vagy </w:t>
      </w:r>
      <w:proofErr w:type="spellStart"/>
      <w:r w:rsidR="00805405" w:rsidRPr="0080316D">
        <w:rPr>
          <w:rFonts w:ascii="Book Antiqua" w:hAnsi="Book Antiqua"/>
          <w:sz w:val="28"/>
          <w:szCs w:val="28"/>
        </w:rPr>
        <w:t>kolorgazdag</w:t>
      </w:r>
      <w:proofErr w:type="spellEnd"/>
      <w:r w:rsidR="00805405" w:rsidRPr="0080316D">
        <w:rPr>
          <w:rFonts w:ascii="Book Antiqua" w:hAnsi="Book Antiqua"/>
          <w:sz w:val="28"/>
          <w:szCs w:val="28"/>
        </w:rPr>
        <w:t xml:space="preserve"> alkotás, de azt bizony mondom, hogy a látogatás során végig az volt a legerősebb élményem, hogy ezeket a műveket én már láttam valahol. Talán nem is egyszer.</w:t>
      </w:r>
    </w:p>
    <w:p w:rsidR="00805405" w:rsidRDefault="00805405" w:rsidP="0080316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0316D">
        <w:rPr>
          <w:rFonts w:ascii="Book Antiqua" w:hAnsi="Book Antiqua"/>
          <w:sz w:val="28"/>
          <w:szCs w:val="28"/>
        </w:rPr>
        <w:t>Lettek persze győztesek, az ilyesmi ilyenkor elkerülhetetlen. De attól tartok, hogy a sorsolás igazságosabb lett volna.</w:t>
      </w:r>
    </w:p>
    <w:p w:rsidR="0080316D" w:rsidRPr="0080316D" w:rsidRDefault="0080316D" w:rsidP="0080316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05405" w:rsidRPr="0080316D" w:rsidRDefault="0080316D" w:rsidP="0080316D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805405" w:rsidRPr="0080316D">
        <w:rPr>
          <w:rFonts w:ascii="Book Antiqua" w:hAnsi="Book Antiqua"/>
          <w:i/>
          <w:sz w:val="28"/>
          <w:szCs w:val="28"/>
        </w:rPr>
        <w:t xml:space="preserve">Fotószerkesztés: </w:t>
      </w:r>
      <w:proofErr w:type="spellStart"/>
      <w:r w:rsidR="00805405" w:rsidRPr="0080316D">
        <w:rPr>
          <w:rFonts w:ascii="Book Antiqua" w:hAnsi="Book Antiqua"/>
          <w:i/>
          <w:sz w:val="28"/>
          <w:szCs w:val="28"/>
        </w:rPr>
        <w:t>Tanyi</w:t>
      </w:r>
      <w:proofErr w:type="spellEnd"/>
      <w:r w:rsidR="00805405" w:rsidRPr="0080316D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805405" w:rsidRPr="0080316D">
        <w:rPr>
          <w:rFonts w:ascii="Book Antiqua" w:hAnsi="Book Antiqua"/>
          <w:i/>
          <w:sz w:val="28"/>
          <w:szCs w:val="28"/>
        </w:rPr>
        <w:t>Adrienne</w:t>
      </w:r>
      <w:proofErr w:type="spellEnd"/>
    </w:p>
    <w:p w:rsidR="00621865" w:rsidRPr="0080316D" w:rsidRDefault="0080316D" w:rsidP="0080316D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621865" w:rsidRPr="0080316D">
        <w:rPr>
          <w:rFonts w:ascii="Book Antiqua" w:hAnsi="Book Antiqua"/>
          <w:i/>
          <w:sz w:val="28"/>
          <w:szCs w:val="28"/>
        </w:rPr>
        <w:t xml:space="preserve">Fotók: </w:t>
      </w:r>
      <w:proofErr w:type="spellStart"/>
      <w:r w:rsidR="00621865" w:rsidRPr="0080316D">
        <w:rPr>
          <w:rFonts w:ascii="Book Antiqua" w:hAnsi="Book Antiqua"/>
          <w:i/>
          <w:sz w:val="28"/>
          <w:szCs w:val="28"/>
        </w:rPr>
        <w:t>Végel</w:t>
      </w:r>
      <w:proofErr w:type="spellEnd"/>
      <w:r w:rsidR="00621865" w:rsidRPr="0080316D">
        <w:rPr>
          <w:rFonts w:ascii="Book Antiqua" w:hAnsi="Book Antiqua"/>
          <w:i/>
          <w:sz w:val="28"/>
          <w:szCs w:val="28"/>
        </w:rPr>
        <w:t xml:space="preserve"> Dániel</w:t>
      </w:r>
    </w:p>
    <w:p w:rsidR="00621865" w:rsidRPr="0080316D" w:rsidRDefault="00621865" w:rsidP="008F0FCA">
      <w:pPr>
        <w:pStyle w:val="Listaszerbekezds"/>
        <w:spacing w:after="0" w:line="240" w:lineRule="auto"/>
        <w:ind w:left="709"/>
        <w:rPr>
          <w:rFonts w:ascii="Book Antiqua" w:hAnsi="Book Antiqua"/>
          <w:sz w:val="28"/>
          <w:szCs w:val="28"/>
        </w:rPr>
      </w:pPr>
    </w:p>
    <w:sectPr w:rsidR="00621865" w:rsidRPr="0080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F5F"/>
    <w:multiLevelType w:val="hybridMultilevel"/>
    <w:tmpl w:val="94B20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D"/>
    <w:rsid w:val="00193D4D"/>
    <w:rsid w:val="00421D91"/>
    <w:rsid w:val="00594A45"/>
    <w:rsid w:val="00602428"/>
    <w:rsid w:val="00621865"/>
    <w:rsid w:val="007725F4"/>
    <w:rsid w:val="0077664E"/>
    <w:rsid w:val="007B26BB"/>
    <w:rsid w:val="0080316D"/>
    <w:rsid w:val="00805405"/>
    <w:rsid w:val="008F0FCA"/>
    <w:rsid w:val="009743A8"/>
    <w:rsid w:val="00BE19EB"/>
    <w:rsid w:val="00C23B49"/>
    <w:rsid w:val="00DC48CD"/>
    <w:rsid w:val="00EB4227"/>
    <w:rsid w:val="00F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F0F0-3B05-4F74-AA8F-6F75756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865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F94AD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4</cp:revision>
  <dcterms:created xsi:type="dcterms:W3CDTF">2020-01-04T12:23:00Z</dcterms:created>
  <dcterms:modified xsi:type="dcterms:W3CDTF">2020-01-04T15:21:00Z</dcterms:modified>
</cp:coreProperties>
</file>