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2C2" w:rsidRDefault="00D342C2" w:rsidP="00D342C2">
      <w:pPr>
        <w:spacing w:after="0" w:line="240" w:lineRule="auto"/>
        <w:ind w:firstLine="709"/>
        <w:rPr>
          <w:rFonts w:ascii="Book Antiqua" w:hAnsi="Book Antiqua"/>
          <w:sz w:val="36"/>
          <w:szCs w:val="36"/>
        </w:rPr>
      </w:pPr>
      <w:r w:rsidRPr="00D342C2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233045</wp:posOffset>
            </wp:positionV>
            <wp:extent cx="1261745" cy="1920240"/>
            <wp:effectExtent l="0" t="0" r="0" b="8890"/>
            <wp:wrapSquare wrapText="bothSides"/>
            <wp:docPr id="1" name="Kép 1" descr="C:\Users\Otthon\Desktop\uiképek\borítók\bödő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uiképek\borítók\bödőc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2C2" w:rsidRDefault="00D342C2" w:rsidP="00D342C2">
      <w:pPr>
        <w:spacing w:after="0" w:line="240" w:lineRule="auto"/>
        <w:ind w:firstLine="709"/>
        <w:rPr>
          <w:rFonts w:ascii="Book Antiqua" w:hAnsi="Book Antiqua"/>
          <w:sz w:val="36"/>
          <w:szCs w:val="36"/>
        </w:rPr>
      </w:pPr>
    </w:p>
    <w:p w:rsidR="00D342C2" w:rsidRPr="00D342C2" w:rsidRDefault="00D342C2" w:rsidP="00D342C2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D342C2">
        <w:rPr>
          <w:rFonts w:ascii="Book Antiqua" w:hAnsi="Book Antiqua"/>
          <w:sz w:val="36"/>
          <w:szCs w:val="36"/>
        </w:rPr>
        <w:t>Nádas Sándor</w:t>
      </w:r>
    </w:p>
    <w:p w:rsidR="00C06E9F" w:rsidRPr="00D342C2" w:rsidRDefault="001F351B" w:rsidP="00D342C2">
      <w:pPr>
        <w:spacing w:after="0" w:line="240" w:lineRule="auto"/>
        <w:ind w:firstLine="709"/>
        <w:rPr>
          <w:rFonts w:ascii="Book Antiqua" w:hAnsi="Book Antiqua"/>
          <w:i/>
          <w:sz w:val="40"/>
          <w:szCs w:val="40"/>
        </w:rPr>
      </w:pPr>
      <w:r w:rsidRPr="00D342C2">
        <w:rPr>
          <w:rFonts w:ascii="Book Antiqua" w:hAnsi="Book Antiqua"/>
          <w:i/>
          <w:sz w:val="40"/>
          <w:szCs w:val="40"/>
        </w:rPr>
        <w:t>Úr ír</w:t>
      </w:r>
    </w:p>
    <w:p w:rsidR="00D342C2" w:rsidRDefault="00D342C2" w:rsidP="00D342C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D342C2" w:rsidRDefault="00D342C2" w:rsidP="00D342C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D342C2" w:rsidRDefault="00D342C2" w:rsidP="00D342C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3D2D6B" w:rsidRDefault="003D2D6B" w:rsidP="00D342C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1F351B" w:rsidRPr="00D342C2" w:rsidRDefault="001F351B" w:rsidP="003D2D6B">
      <w:pPr>
        <w:spacing w:before="120"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342C2">
        <w:rPr>
          <w:rFonts w:ascii="Book Antiqua" w:hAnsi="Book Antiqua"/>
          <w:sz w:val="28"/>
          <w:szCs w:val="28"/>
        </w:rPr>
        <w:t xml:space="preserve">Kezdjük azzal a jelenséggel, amely egyre jobban terjed manapság hazai tájakon is: híres ember számítógépet fog a kezébe, és írni kezd. Jó esetben az életrajzát teszi közzé (itt vagyok például én), rosszabb esetben filozófiába oltott életvezetési tanácsokat ad, még rosszabb esetben szépirodalmi tájakra kalandozik. Ír manapság mindenki, aki </w:t>
      </w:r>
      <w:proofErr w:type="gramStart"/>
      <w:r w:rsidRPr="00D342C2">
        <w:rPr>
          <w:rFonts w:ascii="Book Antiqua" w:hAnsi="Book Antiqua"/>
          <w:sz w:val="28"/>
          <w:szCs w:val="28"/>
        </w:rPr>
        <w:t>klaviatúra</w:t>
      </w:r>
      <w:proofErr w:type="gramEnd"/>
      <w:r w:rsidRPr="00D342C2">
        <w:rPr>
          <w:rFonts w:ascii="Book Antiqua" w:hAnsi="Book Antiqua"/>
          <w:sz w:val="28"/>
          <w:szCs w:val="28"/>
        </w:rPr>
        <w:t xml:space="preserve"> közelébe kerül. Ír a színész, ír a sportoló, a divattervező, a borász, és a búr a búrkalappal. (</w:t>
      </w:r>
      <w:proofErr w:type="gramStart"/>
      <w:r w:rsidRPr="00D342C2">
        <w:rPr>
          <w:rFonts w:ascii="Book Antiqua" w:hAnsi="Book Antiqua"/>
          <w:sz w:val="28"/>
          <w:szCs w:val="28"/>
        </w:rPr>
        <w:t xml:space="preserve">Sok mendemonda hallatszik aztán, hogy kinek-kinek a neve alatt megjelenő könyvet valójában egészen más írta – vagy mások írták -, itt-ott a figyelmes olvasó fel is fedezhet szerkesztői vagy konzultánsi neveket a belső borítókon, máshol határozottan van állítva, hogy nemcsak a kéz </w:t>
      </w:r>
      <w:proofErr w:type="spellStart"/>
      <w:r w:rsidRPr="00D342C2">
        <w:rPr>
          <w:rFonts w:ascii="Book Antiqua" w:hAnsi="Book Antiqua"/>
          <w:sz w:val="28"/>
          <w:szCs w:val="28"/>
        </w:rPr>
        <w:t>Ézsaué</w:t>
      </w:r>
      <w:proofErr w:type="spellEnd"/>
      <w:r w:rsidRPr="00D342C2">
        <w:rPr>
          <w:rFonts w:ascii="Book Antiqua" w:hAnsi="Book Antiqua"/>
          <w:sz w:val="28"/>
          <w:szCs w:val="28"/>
        </w:rPr>
        <w:t xml:space="preserve">, hanem a hang is: nem kétséges, a jelenség irodalomszociológiailag és lélektanilag is elég érdekes, mindenképpen megérne egy misét – a </w:t>
      </w:r>
      <w:proofErr w:type="spellStart"/>
      <w:r w:rsidRPr="00D342C2">
        <w:rPr>
          <w:rFonts w:ascii="Book Antiqua" w:hAnsi="Book Antiqua"/>
          <w:sz w:val="28"/>
          <w:szCs w:val="28"/>
        </w:rPr>
        <w:t>négerezés</w:t>
      </w:r>
      <w:proofErr w:type="spellEnd"/>
      <w:r w:rsidRPr="00D342C2">
        <w:rPr>
          <w:rFonts w:ascii="Book Antiqua" w:hAnsi="Book Antiqua"/>
          <w:sz w:val="28"/>
          <w:szCs w:val="28"/>
        </w:rPr>
        <w:t xml:space="preserve"> mechanizmusa idősebb Dumas</w:t>
      </w:r>
      <w:r w:rsidR="00D342C2">
        <w:rPr>
          <w:rFonts w:ascii="Book Antiqua" w:hAnsi="Book Antiqua"/>
          <w:sz w:val="28"/>
          <w:szCs w:val="28"/>
        </w:rPr>
        <w:t>-</w:t>
      </w:r>
      <w:proofErr w:type="spellStart"/>
      <w:r w:rsidR="00D342C2">
        <w:rPr>
          <w:rFonts w:ascii="Book Antiqua" w:hAnsi="Book Antiqua"/>
          <w:sz w:val="28"/>
          <w:szCs w:val="28"/>
        </w:rPr>
        <w:t>tól</w:t>
      </w:r>
      <w:proofErr w:type="spellEnd"/>
      <w:r w:rsidR="00D342C2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D342C2">
        <w:rPr>
          <w:rFonts w:ascii="Book Antiqua" w:hAnsi="Book Antiqua"/>
          <w:sz w:val="28"/>
          <w:szCs w:val="28"/>
        </w:rPr>
        <w:t>napjainkiga</w:t>
      </w:r>
      <w:proofErr w:type="spellEnd"/>
      <w:r w:rsidR="00D342C2">
        <w:rPr>
          <w:rFonts w:ascii="Book Antiqua" w:hAnsi="Book Antiqua"/>
          <w:sz w:val="28"/>
          <w:szCs w:val="28"/>
        </w:rPr>
        <w:t xml:space="preserve"> –</w:t>
      </w:r>
      <w:r w:rsidRPr="00D342C2">
        <w:rPr>
          <w:rFonts w:ascii="Book Antiqua" w:hAnsi="Book Antiqua"/>
          <w:sz w:val="28"/>
          <w:szCs w:val="28"/>
        </w:rPr>
        <w:t xml:space="preserve">, </w:t>
      </w:r>
      <w:r w:rsidR="00E0205E" w:rsidRPr="00D342C2">
        <w:rPr>
          <w:rFonts w:ascii="Book Antiqua" w:hAnsi="Book Antiqua"/>
          <w:sz w:val="28"/>
          <w:szCs w:val="28"/>
        </w:rPr>
        <w:t>de mi most csak addig fogunk nyújtózkodni, ameddig a Takaró ér, vagy még addig se.</w:t>
      </w:r>
      <w:proofErr w:type="gramEnd"/>
      <w:r w:rsidR="00E0205E" w:rsidRPr="00D342C2">
        <w:rPr>
          <w:rFonts w:ascii="Book Antiqua" w:hAnsi="Book Antiqua"/>
          <w:sz w:val="28"/>
          <w:szCs w:val="28"/>
        </w:rPr>
        <w:t xml:space="preserve"> Legyen ez ezúttal alegység</w:t>
      </w:r>
      <w:proofErr w:type="gramStart"/>
      <w:r w:rsidR="00E0205E" w:rsidRPr="00D342C2">
        <w:rPr>
          <w:rFonts w:ascii="Book Antiqua" w:hAnsi="Book Antiqua"/>
          <w:sz w:val="28"/>
          <w:szCs w:val="28"/>
        </w:rPr>
        <w:t>probléma</w:t>
      </w:r>
      <w:proofErr w:type="gramEnd"/>
      <w:r w:rsidR="00E0205E" w:rsidRPr="00D342C2">
        <w:rPr>
          <w:rFonts w:ascii="Book Antiqua" w:hAnsi="Book Antiqua"/>
          <w:sz w:val="28"/>
          <w:szCs w:val="28"/>
        </w:rPr>
        <w:t xml:space="preserve">, s kiindulásként tételezzük fel, hogy minden Magyarországon megjelenő könyvnek éppen az a </w:t>
      </w:r>
      <w:r w:rsidR="00532047" w:rsidRPr="00D342C2">
        <w:rPr>
          <w:rFonts w:ascii="Book Antiqua" w:hAnsi="Book Antiqua"/>
          <w:sz w:val="28"/>
          <w:szCs w:val="28"/>
        </w:rPr>
        <w:t>szerzője, aki a borítóján fel v</w:t>
      </w:r>
      <w:r w:rsidR="00E0205E" w:rsidRPr="00D342C2">
        <w:rPr>
          <w:rFonts w:ascii="Book Antiqua" w:hAnsi="Book Antiqua"/>
          <w:sz w:val="28"/>
          <w:szCs w:val="28"/>
        </w:rPr>
        <w:t>an tüntetve.)</w:t>
      </w:r>
    </w:p>
    <w:p w:rsidR="00532047" w:rsidRPr="00D342C2" w:rsidRDefault="00532047" w:rsidP="00D342C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342C2">
        <w:rPr>
          <w:rFonts w:ascii="Book Antiqua" w:hAnsi="Book Antiqua"/>
          <w:sz w:val="28"/>
          <w:szCs w:val="28"/>
        </w:rPr>
        <w:t xml:space="preserve">E jelenség magyarázata az esetek döntő többségében sima haszonszerzés, ugyanis az olvasóközönségnek megvan az a különös szokása, hogy él-hal a híres emberekért, s ha egyszer valakiből híres ember lett, az csinálhat, amit akar, írhat, festhet, </w:t>
      </w:r>
      <w:proofErr w:type="spellStart"/>
      <w:r w:rsidRPr="00D342C2">
        <w:rPr>
          <w:rFonts w:ascii="Book Antiqua" w:hAnsi="Book Antiqua"/>
          <w:sz w:val="28"/>
          <w:szCs w:val="28"/>
        </w:rPr>
        <w:t>sznobrászolhat</w:t>
      </w:r>
      <w:proofErr w:type="spellEnd"/>
      <w:r w:rsidRPr="00D342C2">
        <w:rPr>
          <w:rFonts w:ascii="Book Antiqua" w:hAnsi="Book Antiqua"/>
          <w:sz w:val="28"/>
          <w:szCs w:val="28"/>
        </w:rPr>
        <w:t xml:space="preserve"> (</w:t>
      </w:r>
      <w:proofErr w:type="gramStart"/>
      <w:r w:rsidRPr="00D342C2">
        <w:rPr>
          <w:rFonts w:ascii="Book Antiqua" w:hAnsi="Book Antiqua"/>
          <w:sz w:val="28"/>
          <w:szCs w:val="28"/>
        </w:rPr>
        <w:t>direkt</w:t>
      </w:r>
      <w:proofErr w:type="gramEnd"/>
      <w:r w:rsidRPr="00D342C2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D342C2">
        <w:rPr>
          <w:rFonts w:ascii="Book Antiqua" w:hAnsi="Book Antiqua"/>
          <w:sz w:val="28"/>
          <w:szCs w:val="28"/>
        </w:rPr>
        <w:t>volt</w:t>
      </w:r>
      <w:proofErr w:type="gramEnd"/>
      <w:r w:rsidRPr="00D342C2">
        <w:rPr>
          <w:rFonts w:ascii="Book Antiqua" w:hAnsi="Book Antiqua"/>
          <w:sz w:val="28"/>
          <w:szCs w:val="28"/>
        </w:rPr>
        <w:t xml:space="preserve">), a fejére is állhat akár, bármit tesz, a tömegeket érdekelni fogja. Ez, valljuk be, furcsa: az ember azt gondolná, hogy egy műalkotás megítélése kapcsán csak a végeredmény számít, </w:t>
      </w:r>
      <w:r w:rsidR="00AB2CD8" w:rsidRPr="00D342C2">
        <w:rPr>
          <w:rFonts w:ascii="Book Antiqua" w:hAnsi="Book Antiqua"/>
          <w:sz w:val="28"/>
          <w:szCs w:val="28"/>
        </w:rPr>
        <w:t xml:space="preserve">olvasni tehát jó írókat érdemes, nézni tehetséges színészeket és pompás festményeket, és nem keverve. (Rázva, bocs.) </w:t>
      </w:r>
      <w:r w:rsidR="00CD0376" w:rsidRPr="00D342C2">
        <w:rPr>
          <w:rFonts w:ascii="Book Antiqua" w:hAnsi="Book Antiqua"/>
          <w:sz w:val="28"/>
          <w:szCs w:val="28"/>
        </w:rPr>
        <w:t xml:space="preserve">Biztosan vannak olyan </w:t>
      </w:r>
      <w:r w:rsidR="00AB2CD8" w:rsidRPr="00D342C2">
        <w:rPr>
          <w:rFonts w:ascii="Book Antiqua" w:hAnsi="Book Antiqua"/>
          <w:sz w:val="28"/>
          <w:szCs w:val="28"/>
        </w:rPr>
        <w:t xml:space="preserve">polihisztorok, akik számos dologban tudnak kiemelkedőt nyújtani, de ilyet legutóbb a reneszánsz idején láthattunk. Mai példáink inkább a suszter meg a kaptafa összefüggésére világítanak rá. (Hogy nevet is mondjunk, és mégse haragítsunk magunkra mindenkit, említsük meg Woody Allent: </w:t>
      </w:r>
      <w:r w:rsidR="00AB2CD8" w:rsidRPr="00D342C2">
        <w:rPr>
          <w:rFonts w:ascii="Book Antiqua" w:hAnsi="Book Antiqua"/>
          <w:sz w:val="28"/>
          <w:szCs w:val="28"/>
        </w:rPr>
        <w:lastRenderedPageBreak/>
        <w:t>elsőosztályú filmrendező és pocsék klarinétos, ám mint híres ember, végigturnézhatja zenészbarátaival a világot. És a könyvei se érnek a filmek közelébe.)</w:t>
      </w:r>
    </w:p>
    <w:p w:rsidR="00AB2CD8" w:rsidRPr="00D342C2" w:rsidRDefault="00AB2CD8" w:rsidP="00D342C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342C2">
        <w:rPr>
          <w:rFonts w:ascii="Book Antiqua" w:hAnsi="Book Antiqua"/>
          <w:sz w:val="28"/>
          <w:szCs w:val="28"/>
        </w:rPr>
        <w:t xml:space="preserve">És akkor most jöjjön a </w:t>
      </w:r>
      <w:proofErr w:type="spellStart"/>
      <w:r w:rsidRPr="00D342C2">
        <w:rPr>
          <w:rFonts w:ascii="Book Antiqua" w:hAnsi="Book Antiqua"/>
          <w:sz w:val="28"/>
          <w:szCs w:val="28"/>
        </w:rPr>
        <w:t>Bödőcs</w:t>
      </w:r>
      <w:proofErr w:type="spellEnd"/>
      <w:r w:rsidRPr="00D342C2">
        <w:rPr>
          <w:rFonts w:ascii="Book Antiqua" w:hAnsi="Book Antiqua"/>
          <w:sz w:val="28"/>
          <w:szCs w:val="28"/>
        </w:rPr>
        <w:t>. Kezdjük a tényekkel, melyekhez kétség sem férhet.  Ő ma az egyik legismertebb, legk</w:t>
      </w:r>
      <w:r w:rsidR="00992361">
        <w:rPr>
          <w:rFonts w:ascii="Book Antiqua" w:hAnsi="Book Antiqua"/>
          <w:sz w:val="28"/>
          <w:szCs w:val="28"/>
        </w:rPr>
        <w:t xml:space="preserve">edveltebb dumaszínész (stand </w:t>
      </w:r>
      <w:proofErr w:type="spellStart"/>
      <w:r w:rsidR="00992361">
        <w:rPr>
          <w:rFonts w:ascii="Book Antiqua" w:hAnsi="Book Antiqua"/>
          <w:sz w:val="28"/>
          <w:szCs w:val="28"/>
        </w:rPr>
        <w:t>up</w:t>
      </w:r>
      <w:proofErr w:type="spellEnd"/>
      <w:r w:rsidR="00992361">
        <w:rPr>
          <w:rFonts w:ascii="Book Antiqua" w:hAnsi="Book Antiqua"/>
          <w:sz w:val="28"/>
          <w:szCs w:val="28"/>
        </w:rPr>
        <w:t>-</w:t>
      </w:r>
      <w:r w:rsidRPr="00D342C2">
        <w:rPr>
          <w:rFonts w:ascii="Book Antiqua" w:hAnsi="Book Antiqua"/>
          <w:sz w:val="28"/>
          <w:szCs w:val="28"/>
        </w:rPr>
        <w:t xml:space="preserve">komikus, mondjuk), előadásai mindig telt házzal mennek, internet-letöltései csúcsokat döntenek, jól sikerült mondatait széles körben </w:t>
      </w:r>
      <w:r w:rsidR="00A820E6" w:rsidRPr="00D342C2">
        <w:rPr>
          <w:rFonts w:ascii="Book Antiqua" w:hAnsi="Book Antiqua"/>
          <w:sz w:val="28"/>
          <w:szCs w:val="28"/>
        </w:rPr>
        <w:t xml:space="preserve">idézik, nevét azok is ismerik, akik nem jártasak a kabaré világában. Újabban könyvírásra adta a fejét, előbb egy </w:t>
      </w:r>
      <w:proofErr w:type="spellStart"/>
      <w:r w:rsidR="00A820E6" w:rsidRPr="00D342C2">
        <w:rPr>
          <w:rFonts w:ascii="Book Antiqua" w:hAnsi="Book Antiqua"/>
          <w:sz w:val="28"/>
          <w:szCs w:val="28"/>
        </w:rPr>
        <w:t>paródiagyűjtemé</w:t>
      </w:r>
      <w:r w:rsidR="00D342C2">
        <w:rPr>
          <w:rFonts w:ascii="Book Antiqua" w:hAnsi="Book Antiqua"/>
          <w:sz w:val="28"/>
          <w:szCs w:val="28"/>
        </w:rPr>
        <w:t>-</w:t>
      </w:r>
      <w:r w:rsidR="00A820E6" w:rsidRPr="00D342C2">
        <w:rPr>
          <w:rFonts w:ascii="Book Antiqua" w:hAnsi="Book Antiqua"/>
          <w:sz w:val="28"/>
          <w:szCs w:val="28"/>
        </w:rPr>
        <w:t>nye</w:t>
      </w:r>
      <w:proofErr w:type="spellEnd"/>
      <w:r w:rsidR="00A820E6" w:rsidRPr="00D342C2">
        <w:rPr>
          <w:rFonts w:ascii="Book Antiqua" w:hAnsi="Book Antiqua"/>
          <w:sz w:val="28"/>
          <w:szCs w:val="28"/>
        </w:rPr>
        <w:t xml:space="preserve"> jelent meg (Addig se iszik), idén pedig egy regénnyel jelentkezett. (Meg se kínáltak), s mindkét munkája azonnal az eladási listák élére került, olyan példányszámokat </w:t>
      </w:r>
      <w:proofErr w:type="gramStart"/>
      <w:r w:rsidR="00A820E6" w:rsidRPr="00D342C2">
        <w:rPr>
          <w:rFonts w:ascii="Book Antiqua" w:hAnsi="Book Antiqua"/>
          <w:sz w:val="28"/>
          <w:szCs w:val="28"/>
        </w:rPr>
        <w:t>produkálva</w:t>
      </w:r>
      <w:proofErr w:type="gramEnd"/>
      <w:r w:rsidR="00A820E6" w:rsidRPr="00D342C2">
        <w:rPr>
          <w:rFonts w:ascii="Book Antiqua" w:hAnsi="Book Antiqua"/>
          <w:sz w:val="28"/>
          <w:szCs w:val="28"/>
        </w:rPr>
        <w:t>, melyeket kisebb kiadók egy évtized alatt nem tudnak összehozni összes könyvükkel.</w:t>
      </w:r>
    </w:p>
    <w:p w:rsidR="00A820E6" w:rsidRPr="00D342C2" w:rsidRDefault="00A820E6" w:rsidP="00D342C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342C2">
        <w:rPr>
          <w:rFonts w:ascii="Book Antiqua" w:hAnsi="Book Antiqua"/>
          <w:sz w:val="28"/>
          <w:szCs w:val="28"/>
        </w:rPr>
        <w:t>Akkor meg mi a kérdés? – m</w:t>
      </w:r>
      <w:r w:rsidR="00D342C2">
        <w:rPr>
          <w:rFonts w:ascii="Book Antiqua" w:hAnsi="Book Antiqua"/>
          <w:sz w:val="28"/>
          <w:szCs w:val="28"/>
        </w:rPr>
        <w:t>otyoghatjuk a bajuszunk alatt. Í</w:t>
      </w:r>
      <w:r w:rsidRPr="00D342C2">
        <w:rPr>
          <w:rFonts w:ascii="Book Antiqua" w:hAnsi="Book Antiqua"/>
          <w:sz w:val="28"/>
          <w:szCs w:val="28"/>
        </w:rPr>
        <w:t xml:space="preserve">télt a piac, s a piac azt ítélte, hogy </w:t>
      </w:r>
      <w:proofErr w:type="spellStart"/>
      <w:r w:rsidRPr="00D342C2">
        <w:rPr>
          <w:rFonts w:ascii="Book Antiqua" w:hAnsi="Book Antiqua"/>
          <w:sz w:val="28"/>
          <w:szCs w:val="28"/>
        </w:rPr>
        <w:t>Bödőcs</w:t>
      </w:r>
      <w:proofErr w:type="spellEnd"/>
      <w:r w:rsidRPr="00D342C2">
        <w:rPr>
          <w:rFonts w:ascii="Book Antiqua" w:hAnsi="Book Antiqua"/>
          <w:sz w:val="28"/>
          <w:szCs w:val="28"/>
        </w:rPr>
        <w:t xml:space="preserve"> Tibor ma bármit csinálhat, azt tízezrek (százezrek) fogadják boldog örömmel és nyitott pénztárcával. </w:t>
      </w:r>
      <w:r w:rsidR="002C10F0" w:rsidRPr="00D342C2">
        <w:rPr>
          <w:rFonts w:ascii="Book Antiqua" w:hAnsi="Book Antiqua"/>
          <w:sz w:val="28"/>
          <w:szCs w:val="28"/>
        </w:rPr>
        <w:t>Van-e helye a kritikai hangnak i</w:t>
      </w:r>
      <w:r w:rsidRPr="00D342C2">
        <w:rPr>
          <w:rFonts w:ascii="Book Antiqua" w:hAnsi="Book Antiqua"/>
          <w:sz w:val="28"/>
          <w:szCs w:val="28"/>
        </w:rPr>
        <w:t xml:space="preserve">ly esetekben? Vajon a szerző </w:t>
      </w:r>
      <w:r w:rsidR="009E21BD" w:rsidRPr="00D342C2">
        <w:rPr>
          <w:rFonts w:ascii="Book Antiqua" w:hAnsi="Book Antiqua"/>
          <w:sz w:val="28"/>
          <w:szCs w:val="28"/>
        </w:rPr>
        <w:t>komolyan magába száll bíráló szavaink olvastán, s nekifekszik átdolgozni munkáját, hogy tényleg jelentős regény kerüljön ki a keze alól, amikor ugyanennyi erőfeszítéssel három új művet hozhat tető alá, sőt, még ennyi erőfeszítésre se lesz szüksége, kiadhatná neve alatt a telefon</w:t>
      </w:r>
      <w:r w:rsidR="00D342C2">
        <w:rPr>
          <w:rFonts w:ascii="Book Antiqua" w:hAnsi="Book Antiqua"/>
          <w:sz w:val="28"/>
          <w:szCs w:val="28"/>
        </w:rPr>
        <w:t>-</w:t>
      </w:r>
      <w:r w:rsidR="009E21BD" w:rsidRPr="00D342C2">
        <w:rPr>
          <w:rFonts w:ascii="Book Antiqua" w:hAnsi="Book Antiqua"/>
          <w:sz w:val="28"/>
          <w:szCs w:val="28"/>
        </w:rPr>
        <w:t>könyvet vagy a szünetjelet, vinnék, mint a cukrot.</w:t>
      </w:r>
    </w:p>
    <w:p w:rsidR="009E21BD" w:rsidRPr="00D342C2" w:rsidRDefault="009E21BD" w:rsidP="00D342C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342C2">
        <w:rPr>
          <w:rFonts w:ascii="Book Antiqua" w:hAnsi="Book Antiqua"/>
          <w:sz w:val="28"/>
          <w:szCs w:val="28"/>
        </w:rPr>
        <w:t>Úgyhogy nem is teszünk ilyet.</w:t>
      </w:r>
      <w:r w:rsidR="00BB2F6B" w:rsidRPr="00D342C2">
        <w:rPr>
          <w:rFonts w:ascii="Book Antiqua" w:hAnsi="Book Antiqua"/>
          <w:sz w:val="28"/>
          <w:szCs w:val="28"/>
        </w:rPr>
        <w:t xml:space="preserve"> Ehelyett csak elmeséljük itt, hogy a regény egy kis zalai falu kocsmájában játszódik, ahol a narrátor-főhős fejezetről fejezetre elmeséli az életét a frissen érkezett pultoslánynak,</w:t>
      </w:r>
      <w:r w:rsidR="00CD0376" w:rsidRPr="00D342C2">
        <w:rPr>
          <w:rFonts w:ascii="Book Antiqua" w:hAnsi="Book Antiqua"/>
          <w:sz w:val="28"/>
          <w:szCs w:val="28"/>
        </w:rPr>
        <w:t xml:space="preserve"> </w:t>
      </w:r>
      <w:r w:rsidR="00E73046" w:rsidRPr="00D342C2">
        <w:rPr>
          <w:rFonts w:ascii="Book Antiqua" w:hAnsi="Book Antiqua"/>
          <w:sz w:val="28"/>
          <w:szCs w:val="28"/>
        </w:rPr>
        <w:t xml:space="preserve">Györgyinek, </w:t>
      </w:r>
      <w:r w:rsidR="00BB2F6B" w:rsidRPr="00D342C2">
        <w:rPr>
          <w:rFonts w:ascii="Book Antiqua" w:hAnsi="Book Antiqua"/>
          <w:sz w:val="28"/>
          <w:szCs w:val="28"/>
        </w:rPr>
        <w:t>és így nekünk, olvasóknak is. Jellegzetes, majdnem azt mondtam, közhelyszerű vidéki magyar történet, alkoholizmussal, reménytelenséggel, válással, vadkapitalizmussal és kesernyés humorral, melyet egyetlen elem emel a tucattörténetek fölé: hősünk ugyanis eredetileg festőművésznek készült, de egy merevrészegségből fakadó baleset meggátolta ebben: maradt a szobafestés.</w:t>
      </w:r>
      <w:r w:rsidR="00CD0376" w:rsidRPr="00D342C2">
        <w:rPr>
          <w:rFonts w:ascii="Book Antiqua" w:hAnsi="Book Antiqua"/>
          <w:sz w:val="28"/>
          <w:szCs w:val="28"/>
        </w:rPr>
        <w:t xml:space="preserve"> Következmény annyi, hogy Oszkár</w:t>
      </w:r>
      <w:r w:rsidR="00BB2F6B" w:rsidRPr="00D342C2">
        <w:rPr>
          <w:rFonts w:ascii="Book Antiqua" w:hAnsi="Book Antiqua"/>
          <w:sz w:val="28"/>
          <w:szCs w:val="28"/>
        </w:rPr>
        <w:t xml:space="preserve"> (</w:t>
      </w:r>
      <w:proofErr w:type="gramStart"/>
      <w:r w:rsidR="00BB2F6B" w:rsidRPr="00D342C2">
        <w:rPr>
          <w:rFonts w:ascii="Book Antiqua" w:hAnsi="Book Antiqua"/>
          <w:sz w:val="28"/>
          <w:szCs w:val="28"/>
        </w:rPr>
        <w:t>mert</w:t>
      </w:r>
      <w:proofErr w:type="gramEnd"/>
      <w:r w:rsidR="00BB2F6B" w:rsidRPr="00D342C2">
        <w:rPr>
          <w:rFonts w:ascii="Book Antiqua" w:hAnsi="Book Antiqua"/>
          <w:sz w:val="28"/>
          <w:szCs w:val="28"/>
        </w:rPr>
        <w:t xml:space="preserve"> hogy ez a neve) egyfelől a hihetetlenségig jártas a képzőművészet történetében, másfelől újabban titkos – szekrény mögötti – </w:t>
      </w:r>
      <w:proofErr w:type="spellStart"/>
      <w:r w:rsidR="002C0D35" w:rsidRPr="002C0D35">
        <w:rPr>
          <w:rFonts w:ascii="Book Antiqua" w:hAnsi="Book Antiqua"/>
          <w:sz w:val="28"/>
          <w:szCs w:val="28"/>
        </w:rPr>
        <w:t>murál</w:t>
      </w:r>
      <w:r w:rsidR="00BB2F6B" w:rsidRPr="002C0D35">
        <w:rPr>
          <w:rFonts w:ascii="Book Antiqua" w:hAnsi="Book Antiqua"/>
          <w:sz w:val="28"/>
          <w:szCs w:val="28"/>
        </w:rPr>
        <w:t>is</w:t>
      </w:r>
      <w:proofErr w:type="spellEnd"/>
      <w:r w:rsidR="00BB2F6B" w:rsidRPr="00D342C2">
        <w:rPr>
          <w:rFonts w:ascii="Book Antiqua" w:hAnsi="Book Antiqua"/>
          <w:sz w:val="28"/>
          <w:szCs w:val="28"/>
        </w:rPr>
        <w:t xml:space="preserve"> munkákkal lepi meg magát és mit sem sejtő megrendelőit: ez a </w:t>
      </w:r>
      <w:bookmarkStart w:id="0" w:name="_GoBack"/>
      <w:bookmarkEnd w:id="0"/>
      <w:r w:rsidR="00BB2F6B" w:rsidRPr="00D342C2">
        <w:rPr>
          <w:rFonts w:ascii="Book Antiqua" w:hAnsi="Book Antiqua"/>
          <w:sz w:val="28"/>
          <w:szCs w:val="28"/>
        </w:rPr>
        <w:t>mágikus realista megoldás valóban egyedi színt kölcsönöz a történetnek.</w:t>
      </w:r>
    </w:p>
    <w:p w:rsidR="00BB2F6B" w:rsidRPr="00D342C2" w:rsidRDefault="00BB2F6B" w:rsidP="00D342C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342C2">
        <w:rPr>
          <w:rFonts w:ascii="Book Antiqua" w:hAnsi="Book Antiqua"/>
          <w:sz w:val="28"/>
          <w:szCs w:val="28"/>
        </w:rPr>
        <w:t xml:space="preserve">Zoltán folyamatosan nyomja a sódert, mintha nem a zalai kocsmában, hanem a Dumaszínház színpadán állna. </w:t>
      </w:r>
      <w:r w:rsidR="001345C6" w:rsidRPr="00D342C2">
        <w:rPr>
          <w:rFonts w:ascii="Book Antiqua" w:hAnsi="Book Antiqua"/>
          <w:sz w:val="28"/>
          <w:szCs w:val="28"/>
        </w:rPr>
        <w:t xml:space="preserve">Mindent hasonlattal érzékeltet, hol sikerülttel, hol remekkel, hol lapossal. Ilyesmit az élőbeszéd svungja jól elbír, de a leírt szöveg nem: egy (elég rövid) idő alatt az olvasó belefárad, és csak sajnálni tudja, hogy nem akadt egy </w:t>
      </w:r>
      <w:r w:rsidR="001345C6" w:rsidRPr="00D342C2">
        <w:rPr>
          <w:rFonts w:ascii="Book Antiqua" w:hAnsi="Book Antiqua"/>
          <w:sz w:val="28"/>
          <w:szCs w:val="28"/>
        </w:rPr>
        <w:lastRenderedPageBreak/>
        <w:t>szerkesztő, aki elmagyarázza a szerzőnek, mitől válik a szöveg egyszer csak regénnyé.</w:t>
      </w:r>
    </w:p>
    <w:p w:rsidR="001345C6" w:rsidRPr="00D342C2" w:rsidRDefault="001345C6" w:rsidP="00D342C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342C2">
        <w:rPr>
          <w:rFonts w:ascii="Book Antiqua" w:hAnsi="Book Antiqua"/>
          <w:sz w:val="28"/>
          <w:szCs w:val="28"/>
        </w:rPr>
        <w:t>Hátha egyszer rájön magától.</w:t>
      </w:r>
    </w:p>
    <w:p w:rsidR="001345C6" w:rsidRDefault="001345C6" w:rsidP="00D342C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992361" w:rsidRPr="00992361" w:rsidRDefault="00992361" w:rsidP="00D342C2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proofErr w:type="spellStart"/>
      <w:r w:rsidRPr="00992361">
        <w:rPr>
          <w:rFonts w:ascii="Book Antiqua" w:hAnsi="Book Antiqua"/>
          <w:i/>
          <w:sz w:val="28"/>
          <w:szCs w:val="28"/>
        </w:rPr>
        <w:t>Bödőcs</w:t>
      </w:r>
      <w:proofErr w:type="spellEnd"/>
      <w:r w:rsidRPr="00992361">
        <w:rPr>
          <w:rFonts w:ascii="Book Antiqua" w:hAnsi="Book Antiqua"/>
          <w:i/>
          <w:sz w:val="28"/>
          <w:szCs w:val="28"/>
        </w:rPr>
        <w:t xml:space="preserve"> Tibor: Meg se kínáltak</w:t>
      </w:r>
    </w:p>
    <w:p w:rsidR="00992361" w:rsidRPr="00992361" w:rsidRDefault="00992361" w:rsidP="00D342C2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Pr="00992361">
        <w:rPr>
          <w:rFonts w:ascii="Book Antiqua" w:hAnsi="Book Antiqua"/>
          <w:i/>
          <w:sz w:val="28"/>
          <w:szCs w:val="28"/>
        </w:rPr>
        <w:t>Helikon Kiadó Kft., 2019.</w:t>
      </w:r>
    </w:p>
    <w:p w:rsidR="00A820E6" w:rsidRPr="00992361" w:rsidRDefault="00A820E6" w:rsidP="00D342C2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</w:p>
    <w:sectPr w:rsidR="00A820E6" w:rsidRPr="00992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1B"/>
    <w:rsid w:val="001345C6"/>
    <w:rsid w:val="001F351B"/>
    <w:rsid w:val="002C0D35"/>
    <w:rsid w:val="002C10F0"/>
    <w:rsid w:val="003D2D6B"/>
    <w:rsid w:val="00532047"/>
    <w:rsid w:val="00992361"/>
    <w:rsid w:val="009E21BD"/>
    <w:rsid w:val="00A820E6"/>
    <w:rsid w:val="00AB2CD8"/>
    <w:rsid w:val="00B96F66"/>
    <w:rsid w:val="00BB2F6B"/>
    <w:rsid w:val="00C06757"/>
    <w:rsid w:val="00C06E9F"/>
    <w:rsid w:val="00CD0376"/>
    <w:rsid w:val="00D342C2"/>
    <w:rsid w:val="00E0205E"/>
    <w:rsid w:val="00E7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B9AE"/>
  <w15:chartTrackingRefBased/>
  <w15:docId w15:val="{EF75A398-96E2-4713-A152-66A01F71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93CAA-D0B5-4FCF-A836-AF4106D9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623</Words>
  <Characters>4300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4</cp:revision>
  <dcterms:created xsi:type="dcterms:W3CDTF">2020-01-04T11:55:00Z</dcterms:created>
  <dcterms:modified xsi:type="dcterms:W3CDTF">2020-01-04T14:36:00Z</dcterms:modified>
</cp:coreProperties>
</file>