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B3D" w:rsidRPr="007F1B3D" w:rsidRDefault="007F1B3D" w:rsidP="007F1B3D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7F1B3D">
        <w:rPr>
          <w:rFonts w:ascii="Book Antiqua" w:hAnsi="Book Antiqua"/>
          <w:sz w:val="36"/>
          <w:szCs w:val="36"/>
        </w:rPr>
        <w:t>Jolsvai András</w:t>
      </w:r>
    </w:p>
    <w:p w:rsidR="005D0B8E" w:rsidRPr="007F1B3D" w:rsidRDefault="00734EDA" w:rsidP="007F1B3D">
      <w:pPr>
        <w:spacing w:after="0" w:line="360" w:lineRule="auto"/>
        <w:rPr>
          <w:rFonts w:ascii="Book Antiqua" w:hAnsi="Book Antiqua"/>
          <w:i/>
          <w:sz w:val="40"/>
          <w:szCs w:val="40"/>
        </w:rPr>
      </w:pPr>
      <w:r w:rsidRPr="007F1B3D">
        <w:rPr>
          <w:rFonts w:ascii="Book Antiqua" w:hAnsi="Book Antiqua"/>
          <w:i/>
          <w:sz w:val="40"/>
          <w:szCs w:val="40"/>
        </w:rPr>
        <w:t>A Farkas-sejtés</w:t>
      </w:r>
    </w:p>
    <w:p w:rsidR="00734EDA" w:rsidRPr="007F1B3D" w:rsidRDefault="007B33F3" w:rsidP="007F1B3D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7B33F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24765</wp:posOffset>
            </wp:positionV>
            <wp:extent cx="3090545" cy="2317750"/>
            <wp:effectExtent l="0" t="0" r="0" b="6350"/>
            <wp:wrapSquare wrapText="bothSides"/>
            <wp:docPr id="1" name="Kép 1" descr="C:\Users\Otthon\Desktop\16.kézirat\múzeumfaló\fark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16.kézirat\múzeumfaló\farka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EDA" w:rsidRPr="007F1B3D">
        <w:rPr>
          <w:rFonts w:ascii="Book Antiqua" w:hAnsi="Book Antiqua"/>
          <w:sz w:val="28"/>
          <w:szCs w:val="28"/>
        </w:rPr>
        <w:t>Nem az, amit első látásra gondolnának. (Tudniillik, hogy tekintetes főszerkesztő urunk – Allah növessze hosszúra a szakállát – már sejti, hogy megint nem készülnek el időre az ígért dolgozatok.)</w:t>
      </w:r>
    </w:p>
    <w:p w:rsidR="003834EC" w:rsidRPr="007F1B3D" w:rsidRDefault="00512A1D" w:rsidP="007F1B3D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265DF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3966210</wp:posOffset>
            </wp:positionV>
            <wp:extent cx="3204845" cy="2403475"/>
            <wp:effectExtent l="0" t="0" r="0" b="0"/>
            <wp:wrapSquare wrapText="bothSides"/>
            <wp:docPr id="3" name="Kép 3" descr="C:\Users\Otthon\Desktop\16.kézirat\múzeumfaló\fark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16.kézirat\múzeumfaló\farkas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DF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539750</wp:posOffset>
            </wp:positionV>
            <wp:extent cx="2550160" cy="3434080"/>
            <wp:effectExtent l="0" t="0" r="2540" b="0"/>
            <wp:wrapSquare wrapText="bothSides"/>
            <wp:docPr id="2" name="Kép 2" descr="C:\Users\Otthon\Desktop\16.kézirat\múzeumfaló\farka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16.kézirat\múzeumfaló\farkas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" t="15630" r="17535" b="5585"/>
                    <a:stretch/>
                  </pic:blipFill>
                  <pic:spPr bwMode="auto">
                    <a:xfrm>
                      <a:off x="0" y="0"/>
                      <a:ext cx="255016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EDA" w:rsidRPr="007F1B3D">
        <w:rPr>
          <w:rFonts w:ascii="Book Antiqua" w:hAnsi="Book Antiqua"/>
          <w:sz w:val="28"/>
          <w:szCs w:val="28"/>
        </w:rPr>
        <w:t>Ez a sejt</w:t>
      </w:r>
      <w:r w:rsidR="004E0373" w:rsidRPr="007F1B3D">
        <w:rPr>
          <w:rFonts w:ascii="Book Antiqua" w:hAnsi="Book Antiqua"/>
          <w:sz w:val="28"/>
          <w:szCs w:val="28"/>
        </w:rPr>
        <w:t>és a Magyar Nemzeti Galéria (</w:t>
      </w:r>
      <w:r w:rsidR="00734EDA" w:rsidRPr="007F1B3D">
        <w:rPr>
          <w:rFonts w:ascii="Book Antiqua" w:hAnsi="Book Antiqua"/>
          <w:sz w:val="28"/>
          <w:szCs w:val="28"/>
        </w:rPr>
        <w:t xml:space="preserve">voltaképpen már Szépművészeti Múzeumnak kellene ejteni, de valahogy nem áll rá az ember szája még) most futó időszaki kiállításán fogalmazódott meg bennem. Meg is lepődtem, s nemcsak azért, mert </w:t>
      </w:r>
      <w:r w:rsidR="00642906" w:rsidRPr="007F1B3D">
        <w:rPr>
          <w:rFonts w:ascii="Book Antiqua" w:hAnsi="Book Antiqua"/>
          <w:sz w:val="28"/>
          <w:szCs w:val="28"/>
        </w:rPr>
        <w:t xml:space="preserve">manapság már ritkán jutnak eszembe eredeti gondolatok, hanem mert Farkas Istvánra jó ideje úgy gondoltam, mint (itt egy </w:t>
      </w:r>
      <w:proofErr w:type="spellStart"/>
      <w:r w:rsidR="00642906" w:rsidRPr="007F1B3D">
        <w:rPr>
          <w:rFonts w:ascii="Book Antiqua" w:hAnsi="Book Antiqua"/>
          <w:sz w:val="28"/>
          <w:szCs w:val="28"/>
        </w:rPr>
        <w:t>dicsekvészeti</w:t>
      </w:r>
      <w:proofErr w:type="spellEnd"/>
      <w:r w:rsidR="00642906" w:rsidRPr="007F1B3D">
        <w:rPr>
          <w:rFonts w:ascii="Book Antiqua" w:hAnsi="Book Antiqua"/>
          <w:sz w:val="28"/>
          <w:szCs w:val="28"/>
        </w:rPr>
        <w:t xml:space="preserve"> </w:t>
      </w:r>
      <w:r w:rsidR="003834EC" w:rsidRPr="007F1B3D">
        <w:rPr>
          <w:rFonts w:ascii="Book Antiqua" w:hAnsi="Book Antiqua"/>
          <w:sz w:val="28"/>
          <w:szCs w:val="28"/>
        </w:rPr>
        <w:t>rész jön, akit az ilyesmi zavar</w:t>
      </w:r>
      <w:r w:rsidR="00642906" w:rsidRPr="007F1B3D">
        <w:rPr>
          <w:rFonts w:ascii="Book Antiqua" w:hAnsi="Book Antiqua"/>
          <w:sz w:val="28"/>
          <w:szCs w:val="28"/>
        </w:rPr>
        <w:t>, ugorjon, mint a Pósalaki bácsi) akiről elég sokat tudok ahhoz, hogy kijegecesedett véleményem leg</w:t>
      </w:r>
      <w:r w:rsidR="003834EC" w:rsidRPr="007F1B3D">
        <w:rPr>
          <w:rFonts w:ascii="Book Antiqua" w:hAnsi="Book Antiqua"/>
          <w:sz w:val="28"/>
          <w:szCs w:val="28"/>
        </w:rPr>
        <w:t>y</w:t>
      </w:r>
      <w:r w:rsidR="007B4347" w:rsidRPr="007F1B3D">
        <w:rPr>
          <w:rFonts w:ascii="Book Antiqua" w:hAnsi="Book Antiqua"/>
          <w:sz w:val="28"/>
          <w:szCs w:val="28"/>
        </w:rPr>
        <w:t xml:space="preserve">en róla. </w:t>
      </w:r>
      <w:r w:rsidR="00642906" w:rsidRPr="007F1B3D">
        <w:rPr>
          <w:rFonts w:ascii="Book Antiqua" w:hAnsi="Book Antiqua"/>
          <w:sz w:val="28"/>
          <w:szCs w:val="28"/>
        </w:rPr>
        <w:t xml:space="preserve">Mely </w:t>
      </w:r>
      <w:r w:rsidR="003834EC" w:rsidRPr="007F1B3D">
        <w:rPr>
          <w:rFonts w:ascii="Book Antiqua" w:hAnsi="Book Antiqua"/>
          <w:sz w:val="28"/>
          <w:szCs w:val="28"/>
        </w:rPr>
        <w:t xml:space="preserve">vélemény </w:t>
      </w:r>
      <w:r w:rsidR="00642906" w:rsidRPr="007F1B3D">
        <w:rPr>
          <w:rFonts w:ascii="Book Antiqua" w:hAnsi="Book Antiqua"/>
          <w:sz w:val="28"/>
          <w:szCs w:val="28"/>
        </w:rPr>
        <w:t xml:space="preserve">persze nem esett messze a </w:t>
      </w:r>
      <w:r w:rsidR="003834EC" w:rsidRPr="007F1B3D">
        <w:rPr>
          <w:rFonts w:ascii="Book Antiqua" w:hAnsi="Book Antiqua"/>
          <w:sz w:val="28"/>
          <w:szCs w:val="28"/>
        </w:rPr>
        <w:t>mostanában divatos</w:t>
      </w:r>
      <w:r w:rsidR="00642906" w:rsidRPr="007F1B3D">
        <w:rPr>
          <w:rFonts w:ascii="Book Antiqua" w:hAnsi="Book Antiqua"/>
          <w:sz w:val="28"/>
          <w:szCs w:val="28"/>
        </w:rPr>
        <w:t xml:space="preserve"> közvélekedéstől, ti. </w:t>
      </w:r>
      <w:proofErr w:type="gramStart"/>
      <w:r w:rsidR="003834EC" w:rsidRPr="007F1B3D">
        <w:rPr>
          <w:rFonts w:ascii="Book Antiqua" w:hAnsi="Book Antiqua"/>
          <w:sz w:val="28"/>
          <w:szCs w:val="28"/>
        </w:rPr>
        <w:t>hogy</w:t>
      </w:r>
      <w:proofErr w:type="gramEnd"/>
      <w:r w:rsidR="003834EC" w:rsidRPr="007F1B3D">
        <w:rPr>
          <w:rFonts w:ascii="Book Antiqua" w:hAnsi="Book Antiqua"/>
          <w:sz w:val="28"/>
          <w:szCs w:val="28"/>
        </w:rPr>
        <w:t xml:space="preserve"> </w:t>
      </w:r>
      <w:r w:rsidR="00642906" w:rsidRPr="007F1B3D">
        <w:rPr>
          <w:rFonts w:ascii="Book Antiqua" w:hAnsi="Book Antiqua"/>
          <w:sz w:val="28"/>
          <w:szCs w:val="28"/>
        </w:rPr>
        <w:t>személyében</w:t>
      </w:r>
      <w:r w:rsidR="007F1B3D">
        <w:rPr>
          <w:rFonts w:ascii="Book Antiqua" w:hAnsi="Book Antiqua"/>
          <w:sz w:val="28"/>
          <w:szCs w:val="28"/>
        </w:rPr>
        <w:t xml:space="preserve"> a huszadik századi magyar piktú</w:t>
      </w:r>
      <w:r w:rsidR="00642906" w:rsidRPr="007F1B3D">
        <w:rPr>
          <w:rFonts w:ascii="Book Antiqua" w:hAnsi="Book Antiqua"/>
          <w:sz w:val="28"/>
          <w:szCs w:val="28"/>
        </w:rPr>
        <w:t xml:space="preserve">ra egyik legnagyobb alakját tisztelhetjük, </w:t>
      </w:r>
      <w:r w:rsidR="003834EC" w:rsidRPr="007F1B3D">
        <w:rPr>
          <w:rFonts w:ascii="Book Antiqua" w:hAnsi="Book Antiqua"/>
          <w:sz w:val="28"/>
          <w:szCs w:val="28"/>
        </w:rPr>
        <w:t xml:space="preserve">aki – bár érték mindenféle hatások Mednyánszkytól a francia szürrealistákig – a húszas évekre rátalált saját útjára, melyen aztán határozott </w:t>
      </w:r>
      <w:r w:rsidR="003834EC" w:rsidRPr="007F1B3D">
        <w:rPr>
          <w:rFonts w:ascii="Book Antiqua" w:hAnsi="Book Antiqua"/>
          <w:sz w:val="28"/>
          <w:szCs w:val="28"/>
        </w:rPr>
        <w:lastRenderedPageBreak/>
        <w:t>léptekkel haladt haláláig. Üre</w:t>
      </w:r>
      <w:r w:rsidR="004E0373" w:rsidRPr="007F1B3D">
        <w:rPr>
          <w:rFonts w:ascii="Book Antiqua" w:hAnsi="Book Antiqua"/>
          <w:sz w:val="28"/>
          <w:szCs w:val="28"/>
        </w:rPr>
        <w:t>gszemű,</w:t>
      </w:r>
      <w:r w:rsidR="003834EC" w:rsidRPr="007F1B3D">
        <w:rPr>
          <w:rFonts w:ascii="Book Antiqua" w:hAnsi="Book Antiqua"/>
          <w:sz w:val="28"/>
          <w:szCs w:val="28"/>
        </w:rPr>
        <w:t xml:space="preserve"> magányos alakjai, visszatérő, rideg tárgyai, </w:t>
      </w:r>
      <w:r w:rsidR="00265DF7" w:rsidRPr="00265DF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109220</wp:posOffset>
            </wp:positionV>
            <wp:extent cx="3206115" cy="2404745"/>
            <wp:effectExtent l="0" t="0" r="0" b="0"/>
            <wp:wrapSquare wrapText="bothSides"/>
            <wp:docPr id="4" name="Kép 4" descr="C:\Users\Otthon\Desktop\16.kézirat\múzeumfaló\farkas9 m├í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16.kézirat\múzeumfaló\farkas9 m├ísola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4EC" w:rsidRPr="007F1B3D">
        <w:rPr>
          <w:rFonts w:ascii="Book Antiqua" w:hAnsi="Book Antiqua"/>
          <w:sz w:val="28"/>
          <w:szCs w:val="28"/>
        </w:rPr>
        <w:t>széttartó terei, ahol elveszetten bolyonganak a szereplők, maga keverte színei mind-mind a huszadik század közeledő kataklizmáját vetíti</w:t>
      </w:r>
      <w:r w:rsidR="00147D8B" w:rsidRPr="007F1B3D">
        <w:rPr>
          <w:rFonts w:ascii="Book Antiqua" w:hAnsi="Book Antiqua"/>
          <w:sz w:val="28"/>
          <w:szCs w:val="28"/>
        </w:rPr>
        <w:t>k</w:t>
      </w:r>
      <w:r w:rsidR="003834EC" w:rsidRPr="007F1B3D">
        <w:rPr>
          <w:rFonts w:ascii="Book Antiqua" w:hAnsi="Book Antiqua"/>
          <w:sz w:val="28"/>
          <w:szCs w:val="28"/>
        </w:rPr>
        <w:t xml:space="preserve"> előre – a kataklizmát, melybe aztán maga is belepusztult.</w:t>
      </w:r>
    </w:p>
    <w:p w:rsidR="00734EDA" w:rsidRPr="007F1B3D" w:rsidRDefault="00512A1D" w:rsidP="007F1B3D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265DF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3508375</wp:posOffset>
            </wp:positionV>
            <wp:extent cx="3309620" cy="2892425"/>
            <wp:effectExtent l="0" t="0" r="5080" b="3175"/>
            <wp:wrapSquare wrapText="bothSides"/>
            <wp:docPr id="6" name="Kép 6" descr="C:\Users\Otthon\Desktop\16.kézirat\múzeumfaló\fark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16.kézirat\múzeumfaló\farka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" t="5977" r="15891"/>
                    <a:stretch/>
                  </pic:blipFill>
                  <pic:spPr bwMode="auto">
                    <a:xfrm>
                      <a:off x="0" y="0"/>
                      <a:ext cx="330962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DF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300990</wp:posOffset>
            </wp:positionV>
            <wp:extent cx="2491740" cy="3090545"/>
            <wp:effectExtent l="0" t="0" r="3810" b="0"/>
            <wp:wrapSquare wrapText="bothSides"/>
            <wp:docPr id="5" name="Kép 5" descr="C:\Users\Otthon\Desktop\16.kézirat\múzeumfaló\farkas8 m├í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16.kézirat\múzeumfaló\farkas8 m├ísola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 t="15315" r="11898" b="5559"/>
                    <a:stretch/>
                  </pic:blipFill>
                  <pic:spPr bwMode="auto">
                    <a:xfrm>
                      <a:off x="0" y="0"/>
                      <a:ext cx="249174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4EC" w:rsidRPr="007F1B3D">
        <w:rPr>
          <w:rFonts w:ascii="Book Antiqua" w:hAnsi="Book Antiqua"/>
          <w:sz w:val="28"/>
          <w:szCs w:val="28"/>
        </w:rPr>
        <w:t xml:space="preserve">Mondom, efféleképpen vélekedtem eddig én is, s e vélekedésemben csak megerősített </w:t>
      </w:r>
      <w:r w:rsidR="005E355D" w:rsidRPr="007F1B3D">
        <w:rPr>
          <w:rFonts w:ascii="Book Antiqua" w:hAnsi="Book Antiqua"/>
          <w:sz w:val="28"/>
          <w:szCs w:val="28"/>
        </w:rPr>
        <w:t xml:space="preserve">S. Nagy Katalin kiváló </w:t>
      </w:r>
      <w:proofErr w:type="gramStart"/>
      <w:r w:rsidR="005E355D" w:rsidRPr="007F1B3D">
        <w:rPr>
          <w:rFonts w:ascii="Book Antiqua" w:hAnsi="Book Antiqua"/>
          <w:sz w:val="28"/>
          <w:szCs w:val="28"/>
        </w:rPr>
        <w:t>monográfiája</w:t>
      </w:r>
      <w:proofErr w:type="gramEnd"/>
      <w:r w:rsidR="005E355D" w:rsidRPr="007F1B3D">
        <w:rPr>
          <w:rFonts w:ascii="Book Antiqua" w:hAnsi="Book Antiqua"/>
          <w:sz w:val="28"/>
          <w:szCs w:val="28"/>
        </w:rPr>
        <w:t xml:space="preserve"> éppúgy, mint az általam látott eddigi tárlatok. De most, a Nemzeti Galéria kitűnő kiállítása után (jegyezzük meg itt </w:t>
      </w:r>
      <w:proofErr w:type="spellStart"/>
      <w:r w:rsidR="005E355D" w:rsidRPr="007F1B3D">
        <w:rPr>
          <w:rFonts w:ascii="Book Antiqua" w:hAnsi="Book Antiqua"/>
          <w:sz w:val="28"/>
          <w:szCs w:val="28"/>
        </w:rPr>
        <w:t>Kolo</w:t>
      </w:r>
      <w:r w:rsidR="00793F45" w:rsidRPr="007F1B3D">
        <w:rPr>
          <w:rFonts w:ascii="Book Antiqua" w:hAnsi="Book Antiqua"/>
          <w:sz w:val="28"/>
          <w:szCs w:val="28"/>
        </w:rPr>
        <w:t>z</w:t>
      </w:r>
      <w:r w:rsidR="005E355D" w:rsidRPr="007F1B3D">
        <w:rPr>
          <w:rFonts w:ascii="Book Antiqua" w:hAnsi="Book Antiqua"/>
          <w:sz w:val="28"/>
          <w:szCs w:val="28"/>
        </w:rPr>
        <w:t>sváry</w:t>
      </w:r>
      <w:proofErr w:type="spellEnd"/>
      <w:r w:rsidR="005E355D" w:rsidRPr="007F1B3D">
        <w:rPr>
          <w:rFonts w:ascii="Book Antiqua" w:hAnsi="Book Antiqua"/>
          <w:sz w:val="28"/>
          <w:szCs w:val="28"/>
        </w:rPr>
        <w:t xml:space="preserve"> Marianna nevét, a főkurátorét) egy újfajta sejtés vert gyökeret bennem. </w:t>
      </w:r>
      <w:r w:rsidR="007B4347" w:rsidRPr="007F1B3D">
        <w:rPr>
          <w:rFonts w:ascii="Book Antiqua" w:hAnsi="Book Antiqua"/>
          <w:sz w:val="28"/>
          <w:szCs w:val="28"/>
        </w:rPr>
        <w:t>Hogy tudniillik ezeknek a képeknek az égvilágon semmi közük nincsen a háború és a holokauszt felé menetelő világhoz. Ezekről a művekről Farkas István belső démonai köszöntik a nézőt, azok, akik akkor is megjelentek volna a vásznain, ha Magyarország nem keveredik bele az első</w:t>
      </w:r>
      <w:r w:rsidR="003834EC" w:rsidRPr="007F1B3D">
        <w:rPr>
          <w:rFonts w:ascii="Book Antiqua" w:hAnsi="Book Antiqua"/>
          <w:sz w:val="28"/>
          <w:szCs w:val="28"/>
        </w:rPr>
        <w:t xml:space="preserve"> </w:t>
      </w:r>
      <w:r w:rsidR="007B4347" w:rsidRPr="007F1B3D">
        <w:rPr>
          <w:rFonts w:ascii="Book Antiqua" w:hAnsi="Book Antiqua"/>
          <w:sz w:val="28"/>
          <w:szCs w:val="28"/>
        </w:rPr>
        <w:t xml:space="preserve">világháborúba, ha Trianon sohase esett volna meg, ha nem hal meg </w:t>
      </w:r>
      <w:proofErr w:type="spellStart"/>
      <w:r w:rsidR="007B4347" w:rsidRPr="007F1B3D">
        <w:rPr>
          <w:rFonts w:ascii="Book Antiqua" w:hAnsi="Book Antiqua"/>
          <w:sz w:val="28"/>
          <w:szCs w:val="28"/>
        </w:rPr>
        <w:t>Wolfner</w:t>
      </w:r>
      <w:proofErr w:type="spellEnd"/>
      <w:r w:rsidR="007B4347" w:rsidRPr="007F1B3D">
        <w:rPr>
          <w:rFonts w:ascii="Book Antiqua" w:hAnsi="Book Antiqua"/>
          <w:sz w:val="28"/>
          <w:szCs w:val="28"/>
        </w:rPr>
        <w:t xml:space="preserve"> Pál, az elsőszülött, s hősünk háborítatlanul éli a világhírű párizsi festő</w:t>
      </w:r>
      <w:r w:rsidR="004E0373" w:rsidRPr="007F1B3D">
        <w:rPr>
          <w:rFonts w:ascii="Book Antiqua" w:hAnsi="Book Antiqua"/>
          <w:sz w:val="28"/>
          <w:szCs w:val="28"/>
        </w:rPr>
        <w:t>k</w:t>
      </w:r>
      <w:r w:rsidR="007B4347" w:rsidRPr="007F1B3D">
        <w:rPr>
          <w:rFonts w:ascii="Book Antiqua" w:hAnsi="Book Antiqua"/>
          <w:sz w:val="28"/>
          <w:szCs w:val="28"/>
        </w:rPr>
        <w:t xml:space="preserve"> életét. Műtermek, kiállítások, utazások, díjak, múzsák</w:t>
      </w:r>
      <w:r w:rsidR="004E0373" w:rsidRPr="007F1B3D">
        <w:rPr>
          <w:rFonts w:ascii="Book Antiqua" w:hAnsi="Book Antiqua"/>
          <w:sz w:val="28"/>
          <w:szCs w:val="28"/>
        </w:rPr>
        <w:t>, ahogy ez l</w:t>
      </w:r>
      <w:r w:rsidR="007B4347" w:rsidRPr="007F1B3D">
        <w:rPr>
          <w:rFonts w:ascii="Book Antiqua" w:hAnsi="Book Antiqua"/>
          <w:sz w:val="28"/>
          <w:szCs w:val="28"/>
        </w:rPr>
        <w:t xml:space="preserve">enni szokott. Ha </w:t>
      </w:r>
      <w:r w:rsidR="00B2579A" w:rsidRPr="007F1B3D">
        <w:rPr>
          <w:rFonts w:ascii="Book Antiqua" w:hAnsi="Book Antiqua"/>
          <w:sz w:val="28"/>
          <w:szCs w:val="28"/>
        </w:rPr>
        <w:t xml:space="preserve">Farkas Istvánt semmilyen más csapás nem éri – tehát nem </w:t>
      </w:r>
      <w:r w:rsidRPr="00265DF7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119380</wp:posOffset>
            </wp:positionV>
            <wp:extent cx="2997200" cy="3995420"/>
            <wp:effectExtent l="0" t="0" r="0" b="5080"/>
            <wp:wrapSquare wrapText="bothSides"/>
            <wp:docPr id="7" name="Kép 7" descr="C:\Users\Otthon\Desktop\16.kézirat\múzeumfaló\farka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16.kézirat\múzeumfaló\farkas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79A" w:rsidRPr="007F1B3D">
        <w:rPr>
          <w:rFonts w:ascii="Book Antiqua" w:hAnsi="Book Antiqua"/>
          <w:sz w:val="28"/>
          <w:szCs w:val="28"/>
        </w:rPr>
        <w:t xml:space="preserve">kell bevonulnia katonának, nem kell hazajönnie, hogy átvegye a cégbirodalom vezetését, nem kell elszenvednie a zsidótörvények „hátrányait” a háttérbe vonulástól a gázkamráig – csak az, hogy ő </w:t>
      </w:r>
      <w:proofErr w:type="spellStart"/>
      <w:r w:rsidR="00B2579A" w:rsidRPr="007F1B3D">
        <w:rPr>
          <w:rFonts w:ascii="Book Antiqua" w:hAnsi="Book Antiqua"/>
          <w:sz w:val="28"/>
          <w:szCs w:val="28"/>
        </w:rPr>
        <w:t>Wolfner</w:t>
      </w:r>
      <w:proofErr w:type="spellEnd"/>
      <w:r w:rsidR="00B2579A" w:rsidRPr="007F1B3D">
        <w:rPr>
          <w:rFonts w:ascii="Book Antiqua" w:hAnsi="Book Antiqua"/>
          <w:sz w:val="28"/>
          <w:szCs w:val="28"/>
        </w:rPr>
        <w:t xml:space="preserve"> József másodszülött fia, akinek anyja elmegyógyintézetben hal meg gyermekkorában – az éppen elég lett volna ezekhez a félelmet, rettegést, idegenséget sugárzó képekhez.</w:t>
      </w:r>
    </w:p>
    <w:p w:rsidR="00B2579A" w:rsidRPr="007F1B3D" w:rsidRDefault="00265DF7" w:rsidP="007F1B3D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265DF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2727325</wp:posOffset>
            </wp:positionV>
            <wp:extent cx="4015740" cy="3011805"/>
            <wp:effectExtent l="0" t="0" r="3810" b="0"/>
            <wp:wrapSquare wrapText="bothSides"/>
            <wp:docPr id="8" name="Kép 8" descr="C:\Users\Otthon\Desktop\16.kézirat\múzeumfaló\IMG_20200119_14201 m├í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16.kézirat\múzeumfaló\IMG_20200119_14201 m├ísola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932" w:rsidRPr="007F1B3D">
        <w:rPr>
          <w:rFonts w:ascii="Book Antiqua" w:hAnsi="Book Antiqua"/>
          <w:sz w:val="28"/>
          <w:szCs w:val="28"/>
        </w:rPr>
        <w:t xml:space="preserve">Ez eddig persze nem új gondolat. Hisz azt a szakirodalom első perctől hangsúlyozta, és ma már épp elég </w:t>
      </w:r>
      <w:proofErr w:type="gramStart"/>
      <w:r w:rsidR="00800932" w:rsidRPr="007F1B3D">
        <w:rPr>
          <w:rFonts w:ascii="Book Antiqua" w:hAnsi="Book Antiqua"/>
          <w:sz w:val="28"/>
          <w:szCs w:val="28"/>
        </w:rPr>
        <w:t>dokumentum</w:t>
      </w:r>
      <w:proofErr w:type="gramEnd"/>
      <w:r w:rsidR="00800932" w:rsidRPr="007F1B3D">
        <w:rPr>
          <w:rFonts w:ascii="Book Antiqua" w:hAnsi="Book Antiqua"/>
          <w:sz w:val="28"/>
          <w:szCs w:val="28"/>
        </w:rPr>
        <w:t xml:space="preserve"> ismert ahhoz –elég csak a híres, apjának írt, el nem küldött levélre utalni itt</w:t>
      </w:r>
      <w:r w:rsidR="004E0373" w:rsidRPr="007F1B3D">
        <w:rPr>
          <w:rFonts w:ascii="Book Antiqua" w:hAnsi="Book Antiqua"/>
          <w:sz w:val="28"/>
          <w:szCs w:val="28"/>
        </w:rPr>
        <w:t xml:space="preserve"> </w:t>
      </w:r>
      <w:r w:rsidR="007F1B3D" w:rsidRPr="007F1B3D">
        <w:rPr>
          <w:rFonts w:ascii="Book Antiqua" w:hAnsi="Book Antiqua"/>
          <w:sz w:val="28"/>
          <w:szCs w:val="28"/>
        </w:rPr>
        <w:t>–</w:t>
      </w:r>
      <w:r w:rsidR="00800932" w:rsidRPr="007F1B3D">
        <w:rPr>
          <w:rFonts w:ascii="Book Antiqua" w:hAnsi="Book Antiqua"/>
          <w:sz w:val="28"/>
          <w:szCs w:val="28"/>
        </w:rPr>
        <w:t>, hogy ezt –</w:t>
      </w:r>
      <w:r w:rsidR="007F1B3D">
        <w:rPr>
          <w:rFonts w:ascii="Book Antiqua" w:hAnsi="Book Antiqua"/>
          <w:sz w:val="28"/>
          <w:szCs w:val="28"/>
        </w:rPr>
        <w:t xml:space="preserve"> </w:t>
      </w:r>
      <w:r w:rsidR="00800932" w:rsidRPr="007F1B3D">
        <w:rPr>
          <w:rFonts w:ascii="Book Antiqua" w:hAnsi="Book Antiqua"/>
          <w:sz w:val="28"/>
          <w:szCs w:val="28"/>
        </w:rPr>
        <w:t xml:space="preserve">ti. a lelki eredők fontosságát – bizonyítani lehessen. </w:t>
      </w:r>
      <w:r w:rsidR="00534081" w:rsidRPr="007F1B3D">
        <w:rPr>
          <w:rFonts w:ascii="Book Antiqua" w:hAnsi="Book Antiqua"/>
          <w:sz w:val="28"/>
          <w:szCs w:val="28"/>
        </w:rPr>
        <w:t xml:space="preserve"> Ami számomra most lett világos: Farkas István nemcsak művészként élt a való világtól függetlenül, hanem civilként is. Mondjuk talán így: a saját tö</w:t>
      </w:r>
      <w:r w:rsidR="007F1B3D">
        <w:rPr>
          <w:rFonts w:ascii="Book Antiqua" w:hAnsi="Book Antiqua"/>
          <w:sz w:val="28"/>
          <w:szCs w:val="28"/>
        </w:rPr>
        <w:t>rvényei szerint. Igazi mikszáth</w:t>
      </w:r>
      <w:r w:rsidR="00534081" w:rsidRPr="007F1B3D">
        <w:rPr>
          <w:rFonts w:ascii="Book Antiqua" w:hAnsi="Book Antiqua"/>
          <w:sz w:val="28"/>
          <w:szCs w:val="28"/>
        </w:rPr>
        <w:t xml:space="preserve">i alak volt, </w:t>
      </w:r>
      <w:proofErr w:type="spellStart"/>
      <w:r w:rsidR="00534081" w:rsidRPr="007F1B3D">
        <w:rPr>
          <w:rFonts w:ascii="Book Antiqua" w:hAnsi="Book Antiqua"/>
          <w:sz w:val="28"/>
          <w:szCs w:val="28"/>
        </w:rPr>
        <w:t>tizennyolcadik</w:t>
      </w:r>
      <w:proofErr w:type="spellEnd"/>
      <w:r w:rsidR="00534081" w:rsidRPr="007F1B3D">
        <w:rPr>
          <w:rFonts w:ascii="Book Antiqua" w:hAnsi="Book Antiqua"/>
          <w:sz w:val="28"/>
          <w:szCs w:val="28"/>
        </w:rPr>
        <w:t xml:space="preserve"> századi nagyúr a huszadik században, egy megkésett Pongrácz István, aki sok mindent megengedhetett magának, amit mások nem, s aki az utolsó percig nem hitte el, hogy neki ebben az országban bántódása eshet, hogy őhozzá egyetlen ujjal is hozzányúlhat bárki. </w:t>
      </w:r>
      <w:r w:rsidR="001D478F" w:rsidRPr="007F1B3D">
        <w:rPr>
          <w:rFonts w:ascii="Book Antiqua" w:hAnsi="Book Antiqua"/>
          <w:sz w:val="28"/>
          <w:szCs w:val="28"/>
        </w:rPr>
        <w:t xml:space="preserve">Úgy ment be a toloncházba, úgy tekintette deportálását, mint valami bosszantó ideiglenes </w:t>
      </w:r>
      <w:r w:rsidR="001D478F" w:rsidRPr="007F1B3D">
        <w:rPr>
          <w:rFonts w:ascii="Book Antiqua" w:hAnsi="Book Antiqua"/>
          <w:sz w:val="28"/>
          <w:szCs w:val="28"/>
        </w:rPr>
        <w:lastRenderedPageBreak/>
        <w:t xml:space="preserve">kellemetlenséget. Hiszen valaki majdcsak odaszól, aztán az illetékesek gyorsan intézkednek. </w:t>
      </w:r>
      <w:r w:rsidR="00550411" w:rsidRPr="007F1B3D">
        <w:rPr>
          <w:rFonts w:ascii="Book Antiqua" w:hAnsi="Book Antiqua"/>
          <w:sz w:val="28"/>
          <w:szCs w:val="28"/>
        </w:rPr>
        <w:t>Egy Farkas Istvánnal csak nem eshet meg ilyesmi.</w:t>
      </w:r>
    </w:p>
    <w:p w:rsidR="00550411" w:rsidRPr="007F1B3D" w:rsidRDefault="00512A1D" w:rsidP="007F1B3D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bookmarkStart w:id="0" w:name="_GoBack"/>
      <w:r w:rsidRPr="00265DF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15875</wp:posOffset>
            </wp:positionV>
            <wp:extent cx="2509520" cy="3346450"/>
            <wp:effectExtent l="0" t="0" r="5080" b="6350"/>
            <wp:wrapSquare wrapText="bothSides"/>
            <wp:docPr id="9" name="Kép 9" descr="C:\Users\Otthon\Desktop\16.kézirat\múzeumfaló\farkas7 m├í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16.kézirat\múzeumfaló\farkas7 m├ísol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50411" w:rsidRPr="007F1B3D">
        <w:rPr>
          <w:rFonts w:ascii="Book Antiqua" w:hAnsi="Book Antiqua"/>
          <w:sz w:val="28"/>
          <w:szCs w:val="28"/>
        </w:rPr>
        <w:t>Fogalma sem volt, hol él. A saját vakságát festette meg újra meg újra, de persze ezzel sem volt tisztában. Ezért van, hogy nem az utolsó levelei a legfájdalmasabbak – amikor még mindig nem hiszi, ami megtörténhet, de már megijed, hogy mégis – hanem az utolsó szigligeti tájképek negyvennégyből. Csupa életöröm, csupa harmónia, csupa bizakodás.</w:t>
      </w:r>
    </w:p>
    <w:p w:rsidR="00550411" w:rsidRPr="007F1B3D" w:rsidRDefault="00550411" w:rsidP="007F1B3D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7F1B3D">
        <w:rPr>
          <w:rFonts w:ascii="Book Antiqua" w:hAnsi="Book Antiqua"/>
          <w:sz w:val="28"/>
          <w:szCs w:val="28"/>
        </w:rPr>
        <w:t>Ez nem Radnóti mégis-</w:t>
      </w:r>
      <w:proofErr w:type="spellStart"/>
      <w:r w:rsidRPr="007F1B3D">
        <w:rPr>
          <w:rFonts w:ascii="Book Antiqua" w:hAnsi="Book Antiqua"/>
          <w:sz w:val="28"/>
          <w:szCs w:val="28"/>
        </w:rPr>
        <w:t>bukolikája</w:t>
      </w:r>
      <w:proofErr w:type="spellEnd"/>
      <w:r w:rsidRPr="007F1B3D">
        <w:rPr>
          <w:rFonts w:ascii="Book Antiqua" w:hAnsi="Book Antiqua"/>
          <w:sz w:val="28"/>
          <w:szCs w:val="28"/>
        </w:rPr>
        <w:t>, ez sima vakság, süketség.</w:t>
      </w:r>
    </w:p>
    <w:p w:rsidR="00550411" w:rsidRPr="00512A1D" w:rsidRDefault="00550411" w:rsidP="007F1B3D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7F1B3D">
        <w:rPr>
          <w:rFonts w:ascii="Book Antiqua" w:hAnsi="Book Antiqua"/>
          <w:sz w:val="28"/>
          <w:szCs w:val="28"/>
        </w:rPr>
        <w:t>Ettől persze még megrázóbb az egész.</w:t>
      </w:r>
      <w:r w:rsidR="007F1B3D">
        <w:rPr>
          <w:rFonts w:ascii="Book Antiqua" w:hAnsi="Book Antiqua"/>
          <w:i/>
          <w:sz w:val="28"/>
          <w:szCs w:val="28"/>
        </w:rPr>
        <w:tab/>
      </w:r>
      <w:r w:rsidR="007F1B3D">
        <w:rPr>
          <w:rFonts w:ascii="Book Antiqua" w:hAnsi="Book Antiqua"/>
          <w:i/>
          <w:sz w:val="28"/>
          <w:szCs w:val="28"/>
        </w:rPr>
        <w:tab/>
      </w:r>
      <w:r w:rsidR="007F1B3D">
        <w:rPr>
          <w:rFonts w:ascii="Book Antiqua" w:hAnsi="Book Antiqua"/>
          <w:i/>
          <w:sz w:val="28"/>
          <w:szCs w:val="28"/>
        </w:rPr>
        <w:tab/>
      </w:r>
      <w:r w:rsidR="007F1B3D">
        <w:rPr>
          <w:rFonts w:ascii="Book Antiqua" w:hAnsi="Book Antiqua"/>
          <w:i/>
          <w:sz w:val="28"/>
          <w:szCs w:val="28"/>
        </w:rPr>
        <w:tab/>
      </w:r>
      <w:r w:rsidR="007F1B3D">
        <w:rPr>
          <w:rFonts w:ascii="Book Antiqua" w:hAnsi="Book Antiqua"/>
          <w:i/>
          <w:sz w:val="28"/>
          <w:szCs w:val="28"/>
        </w:rPr>
        <w:tab/>
      </w:r>
      <w:r w:rsidR="007F1B3D">
        <w:rPr>
          <w:rFonts w:ascii="Book Antiqua" w:hAnsi="Book Antiqua"/>
          <w:i/>
          <w:sz w:val="28"/>
          <w:szCs w:val="28"/>
        </w:rPr>
        <w:tab/>
      </w:r>
      <w:r w:rsidR="00265DF7">
        <w:rPr>
          <w:rFonts w:ascii="Book Antiqua" w:hAnsi="Book Antiqua"/>
          <w:i/>
          <w:sz w:val="28"/>
          <w:szCs w:val="28"/>
        </w:rPr>
        <w:tab/>
      </w:r>
      <w:r w:rsidR="00265DF7">
        <w:rPr>
          <w:rFonts w:ascii="Book Antiqua" w:hAnsi="Book Antiqua"/>
          <w:i/>
          <w:sz w:val="28"/>
          <w:szCs w:val="28"/>
        </w:rPr>
        <w:tab/>
      </w:r>
      <w:r w:rsidR="00265DF7">
        <w:rPr>
          <w:rFonts w:ascii="Book Antiqua" w:hAnsi="Book Antiqua"/>
          <w:i/>
          <w:sz w:val="28"/>
          <w:szCs w:val="28"/>
        </w:rPr>
        <w:tab/>
      </w:r>
      <w:r w:rsidR="00265DF7">
        <w:rPr>
          <w:rFonts w:ascii="Book Antiqua" w:hAnsi="Book Antiqua"/>
          <w:i/>
          <w:sz w:val="28"/>
          <w:szCs w:val="28"/>
        </w:rPr>
        <w:tab/>
      </w:r>
      <w:r w:rsidR="00265DF7">
        <w:rPr>
          <w:rFonts w:ascii="Book Antiqua" w:hAnsi="Book Antiqua"/>
          <w:i/>
          <w:sz w:val="28"/>
          <w:szCs w:val="28"/>
        </w:rPr>
        <w:tab/>
      </w:r>
      <w:r w:rsidR="00265DF7">
        <w:rPr>
          <w:rFonts w:ascii="Book Antiqua" w:hAnsi="Book Antiqua"/>
          <w:i/>
          <w:sz w:val="28"/>
          <w:szCs w:val="28"/>
        </w:rPr>
        <w:tab/>
      </w:r>
      <w:r w:rsidR="00265DF7">
        <w:rPr>
          <w:rFonts w:ascii="Book Antiqua" w:hAnsi="Book Antiqua"/>
          <w:i/>
          <w:sz w:val="28"/>
          <w:szCs w:val="28"/>
        </w:rPr>
        <w:tab/>
      </w:r>
      <w:r w:rsidR="00512A1D">
        <w:rPr>
          <w:rFonts w:ascii="Book Antiqua" w:hAnsi="Book Antiqua"/>
          <w:i/>
          <w:sz w:val="28"/>
          <w:szCs w:val="28"/>
        </w:rPr>
        <w:tab/>
      </w:r>
      <w:r w:rsidR="00512A1D">
        <w:rPr>
          <w:rFonts w:ascii="Book Antiqua" w:hAnsi="Book Antiqua"/>
          <w:i/>
          <w:sz w:val="28"/>
          <w:szCs w:val="28"/>
        </w:rPr>
        <w:tab/>
      </w:r>
      <w:r w:rsidR="00512A1D">
        <w:rPr>
          <w:rFonts w:ascii="Book Antiqua" w:hAnsi="Book Antiqua"/>
          <w:i/>
          <w:sz w:val="28"/>
          <w:szCs w:val="28"/>
        </w:rPr>
        <w:tab/>
      </w:r>
      <w:r w:rsidR="00265DF7">
        <w:rPr>
          <w:rFonts w:ascii="Book Antiqua" w:hAnsi="Book Antiqua"/>
          <w:i/>
          <w:sz w:val="28"/>
          <w:szCs w:val="28"/>
        </w:rPr>
        <w:tab/>
      </w:r>
      <w:r w:rsidRPr="007F1B3D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Pr="007F1B3D">
        <w:rPr>
          <w:rFonts w:ascii="Book Antiqua" w:hAnsi="Book Antiqua"/>
          <w:i/>
          <w:sz w:val="28"/>
          <w:szCs w:val="28"/>
        </w:rPr>
        <w:t>Tanyi</w:t>
      </w:r>
      <w:proofErr w:type="spellEnd"/>
      <w:r w:rsidRPr="007F1B3D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Pr="007F1B3D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7760DE" w:rsidRPr="007F1B3D" w:rsidRDefault="007760DE" w:rsidP="007F1B3D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550411" w:rsidRDefault="007F1B3D" w:rsidP="007F1B3D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</w:t>
      </w:r>
    </w:p>
    <w:p w:rsidR="00512A1D" w:rsidRDefault="007F1B3D" w:rsidP="007F1B3D">
      <w:pPr>
        <w:pStyle w:val="NormlWeb"/>
        <w:shd w:val="clear" w:color="auto" w:fill="FFFFFF"/>
        <w:spacing w:before="0" w:beforeAutospacing="0" w:after="0" w:afterAutospacing="0" w:line="240" w:lineRule="atLeast"/>
        <w:jc w:val="center"/>
        <w:textAlignment w:val="baseline"/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</w:pPr>
      <w:r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  <w:tab/>
      </w:r>
      <w:r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  <w:tab/>
      </w:r>
      <w:r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  <w:tab/>
      </w:r>
    </w:p>
    <w:p w:rsidR="00512A1D" w:rsidRDefault="00512A1D" w:rsidP="007F1B3D">
      <w:pPr>
        <w:pStyle w:val="NormlWeb"/>
        <w:shd w:val="clear" w:color="auto" w:fill="FFFFFF"/>
        <w:spacing w:before="0" w:beforeAutospacing="0" w:after="0" w:afterAutospacing="0" w:line="240" w:lineRule="atLeast"/>
        <w:jc w:val="center"/>
        <w:textAlignment w:val="baseline"/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</w:pPr>
    </w:p>
    <w:p w:rsidR="007F1B3D" w:rsidRPr="00F40069" w:rsidRDefault="00512A1D" w:rsidP="007F1B3D">
      <w:pPr>
        <w:pStyle w:val="NormlWeb"/>
        <w:shd w:val="clear" w:color="auto" w:fill="FFFFFF"/>
        <w:spacing w:before="0" w:beforeAutospacing="0" w:after="0" w:afterAutospacing="0" w:line="240" w:lineRule="atLeast"/>
        <w:jc w:val="center"/>
        <w:textAlignment w:val="baseline"/>
        <w:rPr>
          <w:rFonts w:ascii="Book Antiqua" w:hAnsi="Book Antiqua" w:cs="Arial"/>
          <w:b/>
          <w:i/>
          <w:color w:val="353535"/>
        </w:rPr>
      </w:pPr>
      <w:r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  <w:tab/>
      </w:r>
      <w:r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  <w:tab/>
      </w:r>
      <w:r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  <w:tab/>
      </w:r>
      <w:r w:rsidR="007F1B3D" w:rsidRPr="00F40069"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  <w:t>Kihűlt világ. Farkas István (1887–1944) művészete</w:t>
      </w:r>
    </w:p>
    <w:p w:rsidR="007F1B3D" w:rsidRPr="00F40069" w:rsidRDefault="007F1B3D" w:rsidP="007F1B3D">
      <w:pPr>
        <w:pStyle w:val="NormlWeb"/>
        <w:shd w:val="clear" w:color="auto" w:fill="FFFFFF"/>
        <w:spacing w:before="0" w:beforeAutospacing="0" w:after="0" w:afterAutospacing="0" w:line="240" w:lineRule="atLeast"/>
        <w:jc w:val="center"/>
        <w:textAlignment w:val="baseline"/>
        <w:rPr>
          <w:rFonts w:ascii="Book Antiqua" w:hAnsi="Book Antiqua" w:cs="Arial"/>
          <w:b/>
          <w:i/>
          <w:color w:val="353535"/>
        </w:rPr>
      </w:pPr>
      <w:r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  <w:tab/>
      </w:r>
      <w:r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  <w:tab/>
      </w:r>
      <w:r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  <w:tab/>
      </w:r>
      <w:r w:rsidRPr="00F40069"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  <w:t>Kiállítás a Magyar Nemzeti Galériában</w:t>
      </w:r>
    </w:p>
    <w:p w:rsidR="007F1B3D" w:rsidRPr="00F40069" w:rsidRDefault="007F1B3D" w:rsidP="007F1B3D">
      <w:pPr>
        <w:pStyle w:val="NormlWeb"/>
        <w:shd w:val="clear" w:color="auto" w:fill="FFFFFF"/>
        <w:spacing w:before="0" w:beforeAutospacing="0" w:after="0" w:afterAutospacing="0" w:line="240" w:lineRule="atLeast"/>
        <w:jc w:val="center"/>
        <w:textAlignment w:val="baseline"/>
        <w:rPr>
          <w:rFonts w:ascii="Book Antiqua" w:hAnsi="Book Antiqua" w:cs="Arial"/>
          <w:b/>
          <w:i/>
          <w:color w:val="353535"/>
        </w:rPr>
      </w:pPr>
      <w:r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  <w:tab/>
      </w:r>
      <w:r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  <w:tab/>
      </w:r>
      <w:r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  <w:tab/>
      </w:r>
      <w:r w:rsidRPr="00F40069">
        <w:rPr>
          <w:rStyle w:val="Kiemels2"/>
          <w:rFonts w:ascii="Book Antiqua" w:hAnsi="Book Antiqua" w:cs="Arial"/>
          <w:b w:val="0"/>
          <w:i/>
          <w:color w:val="353535"/>
          <w:bdr w:val="none" w:sz="0" w:space="0" w:color="auto" w:frame="1"/>
        </w:rPr>
        <w:t>2019. december 13. – 2020. március 1.</w:t>
      </w:r>
    </w:p>
    <w:p w:rsidR="007F1B3D" w:rsidRPr="007F1B3D" w:rsidRDefault="007F1B3D" w:rsidP="007F1B3D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ab/>
      </w:r>
    </w:p>
    <w:sectPr w:rsidR="007F1B3D" w:rsidRPr="007F1B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EDA"/>
    <w:rsid w:val="00147D8B"/>
    <w:rsid w:val="001D478F"/>
    <w:rsid w:val="00265DF7"/>
    <w:rsid w:val="003834EC"/>
    <w:rsid w:val="004E0373"/>
    <w:rsid w:val="00512A1D"/>
    <w:rsid w:val="00534081"/>
    <w:rsid w:val="00550411"/>
    <w:rsid w:val="005D0B8E"/>
    <w:rsid w:val="005E355D"/>
    <w:rsid w:val="00642906"/>
    <w:rsid w:val="00734EDA"/>
    <w:rsid w:val="007760DE"/>
    <w:rsid w:val="00793F45"/>
    <w:rsid w:val="007B33F3"/>
    <w:rsid w:val="007B4347"/>
    <w:rsid w:val="007F1B3D"/>
    <w:rsid w:val="00800932"/>
    <w:rsid w:val="00B2579A"/>
    <w:rsid w:val="00E51BB9"/>
    <w:rsid w:val="00F1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83C30"/>
  <w15:chartTrackingRefBased/>
  <w15:docId w15:val="{5C0A14E8-AD24-4EC8-BB27-1C7862B43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7F1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F1B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526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2020-01-31T10:49:00Z</dcterms:created>
  <dcterms:modified xsi:type="dcterms:W3CDTF">2020-01-31T10:49:00Z</dcterms:modified>
</cp:coreProperties>
</file>