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3BD" w:rsidRDefault="00D123BD" w:rsidP="00D123BD">
      <w:pPr>
        <w:autoSpaceDE w:val="0"/>
        <w:autoSpaceDN w:val="0"/>
        <w:adjustRightInd w:val="0"/>
        <w:ind w:firstLine="0"/>
        <w:rPr>
          <w:rFonts w:ascii="Book Antiqua" w:hAnsi="Book Antiqua" w:cs="TimesNewRomanPSMT"/>
          <w:sz w:val="36"/>
          <w:szCs w:val="36"/>
        </w:rPr>
      </w:pPr>
      <w:r w:rsidRPr="00D123BD">
        <w:rPr>
          <w:rFonts w:ascii="Book Antiqua" w:hAnsi="Book Antiqua" w:cs="TimesNewRomanPSMT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111760</wp:posOffset>
            </wp:positionV>
            <wp:extent cx="1163320" cy="1633220"/>
            <wp:effectExtent l="0" t="0" r="0" b="5080"/>
            <wp:wrapSquare wrapText="bothSides"/>
            <wp:docPr id="1" name="Kép 1" descr="C:\Users\Otthon\Desktop\uiképek\borítók\A-végtelen-készenlét-Lászlóffy-Aladá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uiképek\borítók\A-végtelen-készenlét-Lászlóffy-Aladá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3BD" w:rsidRPr="00D123BD" w:rsidRDefault="00D123BD" w:rsidP="00D123BD">
      <w:pPr>
        <w:autoSpaceDE w:val="0"/>
        <w:autoSpaceDN w:val="0"/>
        <w:adjustRightInd w:val="0"/>
        <w:ind w:firstLine="900"/>
        <w:rPr>
          <w:rFonts w:ascii="Book Antiqua" w:hAnsi="Book Antiqua" w:cs="TimesNewRomanPSMT"/>
          <w:sz w:val="36"/>
          <w:szCs w:val="36"/>
        </w:rPr>
      </w:pPr>
      <w:r w:rsidRPr="00D123BD">
        <w:rPr>
          <w:rFonts w:ascii="Book Antiqua" w:hAnsi="Book Antiqua" w:cs="TimesNewRomanPSMT"/>
          <w:sz w:val="36"/>
          <w:szCs w:val="36"/>
        </w:rPr>
        <w:t>Széles Klára</w:t>
      </w:r>
    </w:p>
    <w:p w:rsidR="00D123BD" w:rsidRDefault="00D123BD" w:rsidP="00271727">
      <w:pPr>
        <w:autoSpaceDE w:val="0"/>
        <w:autoSpaceDN w:val="0"/>
        <w:adjustRightInd w:val="0"/>
        <w:spacing w:after="120" w:line="240" w:lineRule="auto"/>
        <w:ind w:firstLine="902"/>
        <w:rPr>
          <w:rFonts w:ascii="Book Antiqua" w:hAnsi="Book Antiqua" w:cs="TimesNewRomanPSMT"/>
          <w:i/>
          <w:sz w:val="40"/>
          <w:szCs w:val="40"/>
        </w:rPr>
      </w:pPr>
      <w:proofErr w:type="spellStart"/>
      <w:r w:rsidRPr="00D123BD">
        <w:rPr>
          <w:rFonts w:ascii="Book Antiqua" w:hAnsi="Book Antiqua" w:cs="TimesNewRomanPSMT"/>
          <w:i/>
          <w:sz w:val="40"/>
          <w:szCs w:val="40"/>
        </w:rPr>
        <w:t>Lászlóffy</w:t>
      </w:r>
      <w:proofErr w:type="spellEnd"/>
      <w:r w:rsidRPr="00D123BD">
        <w:rPr>
          <w:rFonts w:ascii="Book Antiqua" w:hAnsi="Book Antiqua" w:cs="TimesNewRomanPSMT"/>
          <w:i/>
          <w:sz w:val="40"/>
          <w:szCs w:val="40"/>
        </w:rPr>
        <w:t xml:space="preserve"> Aladár kötetéről</w:t>
      </w:r>
    </w:p>
    <w:p w:rsidR="00271727" w:rsidRPr="00271727" w:rsidRDefault="00A10544" w:rsidP="00271727">
      <w:pPr>
        <w:autoSpaceDE w:val="0"/>
        <w:autoSpaceDN w:val="0"/>
        <w:adjustRightInd w:val="0"/>
        <w:spacing w:after="120" w:line="240" w:lineRule="auto"/>
        <w:ind w:firstLine="902"/>
        <w:rPr>
          <w:rFonts w:ascii="Book Antiqua" w:hAnsi="Book Antiqua" w:cs="TimesNewRomanPSMT"/>
          <w:b/>
          <w:szCs w:val="28"/>
        </w:rPr>
      </w:pPr>
      <w:r>
        <w:rPr>
          <w:rFonts w:ascii="Book Antiqua" w:hAnsi="Book Antiqua" w:cs="TimesNewRomanPSMT"/>
          <w:b/>
          <w:szCs w:val="28"/>
        </w:rPr>
        <w:t>R</w:t>
      </w:r>
      <w:bookmarkStart w:id="0" w:name="_GoBack"/>
      <w:bookmarkEnd w:id="0"/>
      <w:r w:rsidR="00271727" w:rsidRPr="00271727">
        <w:rPr>
          <w:rFonts w:ascii="Book Antiqua" w:hAnsi="Book Antiqua" w:cs="TimesNewRomanPSMT"/>
          <w:b/>
          <w:szCs w:val="28"/>
        </w:rPr>
        <w:t xml:space="preserve">észlet a könyv </w:t>
      </w:r>
      <w:proofErr w:type="spellStart"/>
      <w:r w:rsidR="00271727" w:rsidRPr="00271727">
        <w:rPr>
          <w:rFonts w:ascii="Book Antiqua" w:hAnsi="Book Antiqua" w:cs="TimesNewRomanPSMT"/>
          <w:b/>
          <w:szCs w:val="28"/>
        </w:rPr>
        <w:t>előszavából</w:t>
      </w:r>
      <w:proofErr w:type="spellEnd"/>
    </w:p>
    <w:p w:rsidR="00D123BD" w:rsidRDefault="00D123BD" w:rsidP="00D123BD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TimesNewRomanPSMT"/>
          <w:szCs w:val="28"/>
        </w:rPr>
      </w:pPr>
      <w:r>
        <w:rPr>
          <w:rFonts w:ascii="Book Antiqua" w:hAnsi="Book Antiqua" w:cs="TimesNewRomanPSMT"/>
          <w:szCs w:val="28"/>
        </w:rPr>
        <w:tab/>
      </w:r>
    </w:p>
    <w:p w:rsidR="00D123BD" w:rsidRDefault="00D123BD" w:rsidP="00D123BD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TimesNewRomanPSMT"/>
          <w:szCs w:val="28"/>
        </w:rPr>
      </w:pPr>
    </w:p>
    <w:p w:rsidR="00D123BD" w:rsidRPr="00D123BD" w:rsidRDefault="00D123BD" w:rsidP="00D123BD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TimesNewRomanPS-ItalicMT"/>
          <w:i/>
          <w:iCs/>
          <w:szCs w:val="28"/>
        </w:rPr>
      </w:pPr>
      <w:r>
        <w:rPr>
          <w:rFonts w:ascii="Book Antiqua" w:hAnsi="Book Antiqua" w:cs="TimesNewRomanPSMT"/>
          <w:szCs w:val="28"/>
        </w:rPr>
        <w:tab/>
      </w:r>
      <w:proofErr w:type="spellStart"/>
      <w:r w:rsidRPr="00D123BD">
        <w:rPr>
          <w:rFonts w:ascii="Book Antiqua" w:hAnsi="Book Antiqua" w:cs="TimesNewRomanPSMT"/>
          <w:szCs w:val="28"/>
        </w:rPr>
        <w:t>Lászlóffy</w:t>
      </w:r>
      <w:proofErr w:type="spellEnd"/>
      <w:r w:rsidRPr="00D123BD">
        <w:rPr>
          <w:rFonts w:ascii="Book Antiqua" w:hAnsi="Book Antiqua" w:cs="TimesNewRomanPSMT"/>
          <w:szCs w:val="28"/>
        </w:rPr>
        <w:t xml:space="preserve"> Aladár (1937–2009) </w:t>
      </w:r>
      <w:r w:rsidRPr="00D123BD">
        <w:rPr>
          <w:rFonts w:ascii="Book Antiqua" w:hAnsi="Book Antiqua" w:cs="TimesNewRomanPS-ItalicMT"/>
          <w:i/>
          <w:iCs/>
          <w:szCs w:val="28"/>
        </w:rPr>
        <w:t>„életműve olyan szövegkorpusz vagy</w:t>
      </w:r>
    </w:p>
    <w:p w:rsidR="00D123BD" w:rsidRPr="00D123BD" w:rsidRDefault="00D123BD" w:rsidP="00D123BD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TimesNewRomanPS-ItalicMT"/>
          <w:i/>
          <w:iCs/>
          <w:szCs w:val="28"/>
        </w:rPr>
      </w:pPr>
      <w:proofErr w:type="gramStart"/>
      <w:r w:rsidRPr="00D123BD">
        <w:rPr>
          <w:rFonts w:ascii="Book Antiqua" w:hAnsi="Book Antiqua" w:cs="TimesNewRomanPS-ItalicMT"/>
          <w:i/>
          <w:iCs/>
          <w:szCs w:val="28"/>
        </w:rPr>
        <w:t>szövegfolyam</w:t>
      </w:r>
      <w:proofErr w:type="gramEnd"/>
      <w:r w:rsidRPr="00D123BD">
        <w:rPr>
          <w:rFonts w:ascii="Book Antiqua" w:hAnsi="Book Antiqua" w:cs="TimesNewRomanPS-ItalicMT"/>
          <w:i/>
          <w:iCs/>
          <w:szCs w:val="28"/>
        </w:rPr>
        <w:t>, amelynek minden műfaji megnyilatkozása – a jellegmeghatározó</w:t>
      </w:r>
    </w:p>
    <w:p w:rsidR="00D123BD" w:rsidRPr="00D123BD" w:rsidRDefault="00D123BD" w:rsidP="00D123BD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TimesNewRomanPSMT"/>
          <w:szCs w:val="28"/>
        </w:rPr>
      </w:pPr>
      <w:proofErr w:type="gramStart"/>
      <w:r w:rsidRPr="00D123BD">
        <w:rPr>
          <w:rFonts w:ascii="Book Antiqua" w:hAnsi="Book Antiqua" w:cs="TimesNewRomanPS-ItalicMT"/>
          <w:i/>
          <w:iCs/>
          <w:szCs w:val="28"/>
        </w:rPr>
        <w:t>lírán</w:t>
      </w:r>
      <w:proofErr w:type="gramEnd"/>
      <w:r w:rsidRPr="00D123BD">
        <w:rPr>
          <w:rFonts w:ascii="Book Antiqua" w:hAnsi="Book Antiqua" w:cs="TimesNewRomanPS-ItalicMT"/>
          <w:i/>
          <w:iCs/>
          <w:szCs w:val="28"/>
        </w:rPr>
        <w:t xml:space="preserve"> kívül a regénytől a novelláig (…) publicisztikától</w:t>
      </w:r>
      <w:r>
        <w:rPr>
          <w:rFonts w:ascii="Book Antiqua" w:hAnsi="Book Antiqua" w:cs="TimesNewRomanPS-ItalicMT"/>
          <w:i/>
          <w:iCs/>
          <w:szCs w:val="28"/>
        </w:rPr>
        <w:t xml:space="preserve"> </w:t>
      </w:r>
      <w:r w:rsidRPr="00D123BD">
        <w:rPr>
          <w:rFonts w:ascii="Book Antiqua" w:hAnsi="Book Antiqua" w:cs="TimesNewRomanPS-ItalicMT"/>
          <w:i/>
          <w:iCs/>
          <w:szCs w:val="28"/>
        </w:rPr>
        <w:t>a tanulmányig (…) erudíció és nyelvteremtő ethosz bámulatosan szuverén</w:t>
      </w:r>
      <w:r>
        <w:rPr>
          <w:rFonts w:ascii="Book Antiqua" w:hAnsi="Book Antiqua" w:cs="TimesNewRomanPS-ItalicMT"/>
          <w:i/>
          <w:iCs/>
          <w:szCs w:val="28"/>
        </w:rPr>
        <w:t xml:space="preserve"> </w:t>
      </w:r>
      <w:r w:rsidRPr="00D123BD">
        <w:rPr>
          <w:rFonts w:ascii="Book Antiqua" w:hAnsi="Book Antiqua" w:cs="TimesNewRomanPS-ItalicMT"/>
          <w:i/>
          <w:iCs/>
          <w:szCs w:val="28"/>
        </w:rPr>
        <w:t xml:space="preserve">egységében lélegzik.” – </w:t>
      </w:r>
      <w:r w:rsidRPr="00D123BD">
        <w:rPr>
          <w:rFonts w:ascii="Book Antiqua" w:hAnsi="Book Antiqua" w:cs="TimesNewRomanPSMT"/>
          <w:szCs w:val="28"/>
        </w:rPr>
        <w:t>olvashatjuk egyik legutóbbi jellemzésében</w:t>
      </w:r>
      <w:r>
        <w:rPr>
          <w:rFonts w:ascii="Book Antiqua" w:hAnsi="Book Antiqua" w:cs="TimesNewRomanPSMT"/>
          <w:szCs w:val="28"/>
        </w:rPr>
        <w:t xml:space="preserve"> </w:t>
      </w:r>
      <w:r w:rsidRPr="00D123BD">
        <w:rPr>
          <w:rFonts w:ascii="Book Antiqua" w:hAnsi="Book Antiqua" w:cs="TimesNewRomanPSMT"/>
          <w:szCs w:val="28"/>
        </w:rPr>
        <w:t xml:space="preserve">(Bertha Zoltán, 2014). Az </w:t>
      </w:r>
      <w:r w:rsidRPr="00D123BD">
        <w:rPr>
          <w:rFonts w:ascii="Book Antiqua" w:hAnsi="Book Antiqua" w:cs="TimesNewRomanPS-ItalicMT"/>
          <w:i/>
          <w:iCs/>
          <w:szCs w:val="28"/>
        </w:rPr>
        <w:t>„örök kultúra létteremtő és létfenntartó</w:t>
      </w:r>
      <w:r>
        <w:rPr>
          <w:rFonts w:ascii="Book Antiqua" w:hAnsi="Book Antiqua" w:cs="TimesNewRomanPS-ItalicMT"/>
          <w:i/>
          <w:iCs/>
          <w:szCs w:val="28"/>
        </w:rPr>
        <w:t xml:space="preserve"> </w:t>
      </w:r>
      <w:r w:rsidRPr="00D123BD">
        <w:rPr>
          <w:rFonts w:ascii="Book Antiqua" w:hAnsi="Book Antiqua" w:cs="TimesNewRomanPS-ItalicMT"/>
          <w:i/>
          <w:iCs/>
          <w:szCs w:val="28"/>
        </w:rPr>
        <w:t xml:space="preserve">lényegét sugallja”. </w:t>
      </w:r>
      <w:r w:rsidRPr="00D123BD">
        <w:rPr>
          <w:rFonts w:ascii="Book Antiqua" w:hAnsi="Book Antiqua" w:cs="TimesNewRomanPSMT"/>
          <w:szCs w:val="28"/>
        </w:rPr>
        <w:t xml:space="preserve">Ahonnan fakad, s amit teremt, az az </w:t>
      </w:r>
      <w:r w:rsidRPr="00D123BD">
        <w:rPr>
          <w:rFonts w:ascii="Book Antiqua" w:hAnsi="Book Antiqua" w:cs="TimesNewRomanPS-ItalicMT"/>
          <w:i/>
          <w:iCs/>
          <w:szCs w:val="28"/>
        </w:rPr>
        <w:t>„</w:t>
      </w:r>
      <w:proofErr w:type="spellStart"/>
      <w:r w:rsidRPr="00D123BD">
        <w:rPr>
          <w:rFonts w:ascii="Book Antiqua" w:hAnsi="Book Antiqua" w:cs="TimesNewRomanPS-ItalicMT"/>
          <w:i/>
          <w:iCs/>
          <w:szCs w:val="28"/>
        </w:rPr>
        <w:t>össztörténelmi</w:t>
      </w:r>
      <w:proofErr w:type="spellEnd"/>
      <w:r>
        <w:rPr>
          <w:rFonts w:ascii="Book Antiqua" w:hAnsi="Book Antiqua" w:cs="TimesNewRomanPS-ItalicMT"/>
          <w:i/>
          <w:iCs/>
          <w:szCs w:val="28"/>
        </w:rPr>
        <w:t xml:space="preserve"> </w:t>
      </w:r>
      <w:r w:rsidRPr="00D123BD">
        <w:rPr>
          <w:rFonts w:ascii="Book Antiqua" w:hAnsi="Book Antiqua" w:cs="TimesNewRomanPS-ItalicMT"/>
          <w:i/>
          <w:iCs/>
          <w:szCs w:val="28"/>
        </w:rPr>
        <w:t>és történelem fölötti, természeti és</w:t>
      </w:r>
      <w:r>
        <w:rPr>
          <w:rFonts w:ascii="Book Antiqua" w:hAnsi="Book Antiqua" w:cs="TimesNewRomanPS-ItalicMT"/>
          <w:i/>
          <w:iCs/>
          <w:szCs w:val="28"/>
        </w:rPr>
        <w:t xml:space="preserve"> </w:t>
      </w:r>
      <w:r w:rsidRPr="00D123BD">
        <w:rPr>
          <w:rFonts w:ascii="Book Antiqua" w:hAnsi="Book Antiqua" w:cs="TimesNewRomanPS-ItalicMT"/>
          <w:i/>
          <w:iCs/>
          <w:szCs w:val="28"/>
        </w:rPr>
        <w:t>természet</w:t>
      </w:r>
      <w:r>
        <w:rPr>
          <w:rFonts w:ascii="Book Antiqua" w:hAnsi="Book Antiqua" w:cs="TimesNewRomanPS-ItalicMT"/>
          <w:i/>
          <w:iCs/>
          <w:szCs w:val="28"/>
        </w:rPr>
        <w:t>-</w:t>
      </w:r>
      <w:proofErr w:type="spellStart"/>
      <w:r w:rsidRPr="00D123BD">
        <w:rPr>
          <w:rFonts w:ascii="Book Antiqua" w:hAnsi="Book Antiqua" w:cs="TimesNewRomanPS-ItalicMT"/>
          <w:i/>
          <w:iCs/>
          <w:szCs w:val="28"/>
        </w:rPr>
        <w:t>mélyi</w:t>
      </w:r>
      <w:proofErr w:type="spellEnd"/>
      <w:r w:rsidRPr="00D123BD">
        <w:rPr>
          <w:rFonts w:ascii="Book Antiqua" w:hAnsi="Book Antiqua" w:cs="TimesNewRomanPS-ItalicMT"/>
          <w:i/>
          <w:iCs/>
          <w:szCs w:val="28"/>
        </w:rPr>
        <w:t>, kulturális és kultúrateremtményi</w:t>
      </w:r>
      <w:r>
        <w:rPr>
          <w:rFonts w:ascii="Book Antiqua" w:hAnsi="Book Antiqua" w:cs="TimesNewRomanPS-ItalicMT"/>
          <w:i/>
          <w:iCs/>
          <w:szCs w:val="28"/>
        </w:rPr>
        <w:t xml:space="preserve"> </w:t>
      </w:r>
      <w:proofErr w:type="gramStart"/>
      <w:r w:rsidRPr="00D123BD">
        <w:rPr>
          <w:rFonts w:ascii="Book Antiqua" w:hAnsi="Book Antiqua" w:cs="TimesNewRomanPS-ItalicMT"/>
          <w:i/>
          <w:iCs/>
          <w:szCs w:val="28"/>
        </w:rPr>
        <w:t>univerzum</w:t>
      </w:r>
      <w:proofErr w:type="gramEnd"/>
      <w:r w:rsidRPr="00D123BD">
        <w:rPr>
          <w:rFonts w:ascii="Book Antiqua" w:hAnsi="Book Antiqua" w:cs="TimesNewRomanPS-ItalicMT"/>
          <w:i/>
          <w:iCs/>
          <w:szCs w:val="28"/>
        </w:rPr>
        <w:t>.” „</w:t>
      </w:r>
      <w:proofErr w:type="spellStart"/>
      <w:r w:rsidRPr="00D123BD">
        <w:rPr>
          <w:rFonts w:ascii="Book Antiqua" w:hAnsi="Book Antiqua" w:cs="TimesNewRomanPS-ItalicMT"/>
          <w:i/>
          <w:iCs/>
          <w:szCs w:val="28"/>
        </w:rPr>
        <w:t>Transzhisztorikus</w:t>
      </w:r>
      <w:proofErr w:type="spellEnd"/>
      <w:r w:rsidRPr="00D123BD">
        <w:rPr>
          <w:rFonts w:ascii="Book Antiqua" w:hAnsi="Book Antiqua" w:cs="TimesNewRomanPS-ItalicMT"/>
          <w:i/>
          <w:iCs/>
          <w:szCs w:val="28"/>
        </w:rPr>
        <w:t>, transzkulturális lírai</w:t>
      </w:r>
      <w:r>
        <w:rPr>
          <w:rFonts w:ascii="Book Antiqua" w:hAnsi="Book Antiqua" w:cs="TimesNewRomanPS-ItalicMT"/>
          <w:i/>
          <w:iCs/>
          <w:szCs w:val="28"/>
        </w:rPr>
        <w:t xml:space="preserve"> </w:t>
      </w:r>
      <w:proofErr w:type="spellStart"/>
      <w:r w:rsidRPr="00D123BD">
        <w:rPr>
          <w:rFonts w:ascii="Book Antiqua" w:hAnsi="Book Antiqua" w:cs="TimesNewRomanPS-ItalicMT"/>
          <w:i/>
          <w:iCs/>
          <w:szCs w:val="28"/>
        </w:rPr>
        <w:t>enciklopédizmus</w:t>
      </w:r>
      <w:proofErr w:type="spellEnd"/>
      <w:r w:rsidRPr="00D123BD">
        <w:rPr>
          <w:rFonts w:ascii="Book Antiqua" w:hAnsi="Book Antiqua" w:cs="TimesNewRomanPS-ItalicMT"/>
          <w:i/>
          <w:iCs/>
          <w:szCs w:val="28"/>
        </w:rPr>
        <w:t xml:space="preserve">” – </w:t>
      </w:r>
      <w:r w:rsidRPr="00D123BD">
        <w:rPr>
          <w:rFonts w:ascii="Book Antiqua" w:hAnsi="Book Antiqua" w:cs="TimesNewRomanPSMT"/>
          <w:szCs w:val="28"/>
        </w:rPr>
        <w:t>folytatódik a kitűnő összefoglalás.</w:t>
      </w:r>
    </w:p>
    <w:p w:rsidR="00D123BD" w:rsidRPr="00D123BD" w:rsidRDefault="00D123BD" w:rsidP="00D123BD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TimesNewRomanPSMT"/>
          <w:szCs w:val="28"/>
        </w:rPr>
      </w:pPr>
      <w:r>
        <w:rPr>
          <w:rFonts w:ascii="Book Antiqua" w:hAnsi="Book Antiqua" w:cs="TimesNewRomanPSMT"/>
          <w:szCs w:val="28"/>
        </w:rPr>
        <w:tab/>
      </w:r>
      <w:r w:rsidRPr="00D123BD">
        <w:rPr>
          <w:rFonts w:ascii="Book Antiqua" w:hAnsi="Book Antiqua" w:cs="TimesNewRomanPSMT"/>
          <w:szCs w:val="28"/>
        </w:rPr>
        <w:t>Halála után gazdag hagyaték maradt hátra, köztük ötszáznál több</w:t>
      </w:r>
    </w:p>
    <w:p w:rsidR="00D123BD" w:rsidRPr="00D123BD" w:rsidRDefault="00D123BD" w:rsidP="00D123BD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TimesNewRomanPSMT"/>
          <w:szCs w:val="28"/>
        </w:rPr>
      </w:pPr>
      <w:proofErr w:type="gramStart"/>
      <w:r w:rsidRPr="00D123BD">
        <w:rPr>
          <w:rFonts w:ascii="Book Antiqua" w:hAnsi="Book Antiqua" w:cs="TimesNewRomanPSMT"/>
          <w:szCs w:val="28"/>
        </w:rPr>
        <w:t>vers</w:t>
      </w:r>
      <w:proofErr w:type="gramEnd"/>
      <w:r w:rsidRPr="00D123BD">
        <w:rPr>
          <w:rFonts w:ascii="Book Antiqua" w:hAnsi="Book Antiqua" w:cs="TimesNewRomanPSMT"/>
          <w:szCs w:val="28"/>
        </w:rPr>
        <w:t>, amely nem található életében megjelent köteteiben. A kötet célja</w:t>
      </w:r>
    </w:p>
    <w:p w:rsidR="00014A9B" w:rsidRPr="00D123BD" w:rsidRDefault="00D123BD" w:rsidP="00D123BD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TimesNewRomanPSMT"/>
          <w:szCs w:val="28"/>
        </w:rPr>
      </w:pPr>
      <w:proofErr w:type="gramStart"/>
      <w:r w:rsidRPr="00D123BD">
        <w:rPr>
          <w:rFonts w:ascii="Book Antiqua" w:hAnsi="Book Antiqua" w:cs="TimesNewRomanPSMT"/>
          <w:szCs w:val="28"/>
        </w:rPr>
        <w:t>ezek</w:t>
      </w:r>
      <w:proofErr w:type="gramEnd"/>
      <w:r w:rsidRPr="00D123BD">
        <w:rPr>
          <w:rFonts w:ascii="Book Antiqua" w:hAnsi="Book Antiqua" w:cs="TimesNewRomanPSMT"/>
          <w:szCs w:val="28"/>
        </w:rPr>
        <w:t xml:space="preserve"> közreadása. Felmerült a kérdés, hogy mi legyen a </w:t>
      </w:r>
      <w:proofErr w:type="gramStart"/>
      <w:r w:rsidRPr="00D123BD">
        <w:rPr>
          <w:rFonts w:ascii="Book Antiqua" w:hAnsi="Book Antiqua" w:cs="TimesNewRomanPSMT"/>
          <w:szCs w:val="28"/>
        </w:rPr>
        <w:t>publikálás</w:t>
      </w:r>
      <w:proofErr w:type="gramEnd"/>
      <w:r w:rsidRPr="00D123BD">
        <w:rPr>
          <w:rFonts w:ascii="Book Antiqua" w:hAnsi="Book Antiqua" w:cs="TimesNewRomanPSMT"/>
          <w:szCs w:val="28"/>
        </w:rPr>
        <w:t xml:space="preserve"> alap</w:t>
      </w:r>
      <w:r>
        <w:rPr>
          <w:rFonts w:ascii="Book Antiqua" w:hAnsi="Book Antiqua" w:cs="TimesNewRomanPSMT"/>
          <w:szCs w:val="28"/>
        </w:rPr>
        <w:t>-</w:t>
      </w:r>
      <w:r w:rsidRPr="00D123BD">
        <w:rPr>
          <w:rFonts w:ascii="Book Antiqua" w:hAnsi="Book Antiqua" w:cs="TimesNewRomanPSMT"/>
          <w:szCs w:val="28"/>
        </w:rPr>
        <w:t>elve.</w:t>
      </w:r>
      <w:r>
        <w:rPr>
          <w:rFonts w:ascii="Book Antiqua" w:hAnsi="Book Antiqua" w:cs="TimesNewRomanPSMT"/>
          <w:szCs w:val="28"/>
        </w:rPr>
        <w:t xml:space="preserve"> </w:t>
      </w:r>
      <w:r w:rsidRPr="00D123BD">
        <w:rPr>
          <w:rFonts w:ascii="Book Antiqua" w:hAnsi="Book Antiqua" w:cs="TimesNewRomanPSMT"/>
          <w:szCs w:val="28"/>
        </w:rPr>
        <w:t xml:space="preserve">Bizonyára </w:t>
      </w:r>
      <w:proofErr w:type="spellStart"/>
      <w:r w:rsidRPr="00D123BD">
        <w:rPr>
          <w:rFonts w:ascii="Book Antiqua" w:hAnsi="Book Antiqua" w:cs="TimesNewRomanPSMT"/>
          <w:szCs w:val="28"/>
        </w:rPr>
        <w:t>tetszőbb</w:t>
      </w:r>
      <w:proofErr w:type="spellEnd"/>
      <w:r w:rsidRPr="00D123BD">
        <w:rPr>
          <w:rFonts w:ascii="Book Antiqua" w:hAnsi="Book Antiqua" w:cs="TimesNewRomanPSMT"/>
          <w:szCs w:val="28"/>
        </w:rPr>
        <w:t xml:space="preserve"> képet mutatna, ha csak a versanyag javát </w:t>
      </w:r>
      <w:proofErr w:type="spellStart"/>
      <w:r w:rsidRPr="00D123BD">
        <w:rPr>
          <w:rFonts w:ascii="Book Antiqua" w:hAnsi="Book Antiqua" w:cs="TimesNewRomanPSMT"/>
          <w:szCs w:val="28"/>
        </w:rPr>
        <w:t>válo</w:t>
      </w:r>
      <w:r>
        <w:rPr>
          <w:rFonts w:ascii="Book Antiqua" w:hAnsi="Book Antiqua" w:cs="TimesNewRomanPSMT"/>
          <w:szCs w:val="28"/>
        </w:rPr>
        <w:t>-</w:t>
      </w:r>
      <w:r w:rsidRPr="00D123BD">
        <w:rPr>
          <w:rFonts w:ascii="Book Antiqua" w:hAnsi="Book Antiqua" w:cs="TimesNewRomanPSMT"/>
          <w:szCs w:val="28"/>
        </w:rPr>
        <w:t>gattuk</w:t>
      </w:r>
      <w:proofErr w:type="spellEnd"/>
      <w:r>
        <w:rPr>
          <w:rFonts w:ascii="Book Antiqua" w:hAnsi="Book Antiqua" w:cs="TimesNewRomanPSMT"/>
          <w:szCs w:val="28"/>
        </w:rPr>
        <w:t xml:space="preserve"> </w:t>
      </w:r>
      <w:r w:rsidRPr="00D123BD">
        <w:rPr>
          <w:rFonts w:ascii="Book Antiqua" w:hAnsi="Book Antiqua" w:cs="TimesNewRomanPSMT"/>
          <w:szCs w:val="28"/>
        </w:rPr>
        <w:t xml:space="preserve">volna ki. De a távolibb, alaposabb, irodalomtörténeti </w:t>
      </w:r>
      <w:proofErr w:type="gramStart"/>
      <w:r w:rsidRPr="00D123BD">
        <w:rPr>
          <w:rFonts w:ascii="Book Antiqua" w:hAnsi="Book Antiqua" w:cs="TimesNewRomanPSMT"/>
          <w:szCs w:val="28"/>
        </w:rPr>
        <w:t>perspektívát</w:t>
      </w:r>
      <w:proofErr w:type="gramEnd"/>
      <w:r>
        <w:rPr>
          <w:rFonts w:ascii="Book Antiqua" w:hAnsi="Book Antiqua" w:cs="TimesNewRomanPSMT"/>
          <w:szCs w:val="28"/>
        </w:rPr>
        <w:t xml:space="preserve"> </w:t>
      </w:r>
      <w:r w:rsidRPr="00D123BD">
        <w:rPr>
          <w:rFonts w:ascii="Book Antiqua" w:hAnsi="Book Antiqua" w:cs="TimesNewRomanPSMT"/>
          <w:szCs w:val="28"/>
        </w:rPr>
        <w:t>tartottuk/tartottam szem előtt.</w:t>
      </w:r>
      <w:r>
        <w:rPr>
          <w:rFonts w:ascii="Book Antiqua" w:hAnsi="Book Antiqua" w:cs="TimesNewRomanPSMT"/>
          <w:szCs w:val="28"/>
        </w:rPr>
        <w:t xml:space="preserve"> </w:t>
      </w:r>
      <w:r w:rsidRPr="00D123BD">
        <w:rPr>
          <w:rFonts w:ascii="Book Antiqua" w:hAnsi="Book Antiqua" w:cs="TimesNewRomanPSMT"/>
          <w:szCs w:val="28"/>
        </w:rPr>
        <w:t xml:space="preserve">Minden kérdésben egyeztettünk </w:t>
      </w:r>
      <w:proofErr w:type="spellStart"/>
      <w:r w:rsidRPr="00D123BD">
        <w:rPr>
          <w:rFonts w:ascii="Book Antiqua" w:hAnsi="Book Antiqua" w:cs="TimesNewRomanPSMT"/>
          <w:szCs w:val="28"/>
        </w:rPr>
        <w:t>Lászlóffy</w:t>
      </w:r>
      <w:proofErr w:type="spellEnd"/>
      <w:r w:rsidRPr="00D123BD">
        <w:rPr>
          <w:rFonts w:ascii="Book Antiqua" w:hAnsi="Book Antiqua" w:cs="TimesNewRomanPSMT"/>
          <w:szCs w:val="28"/>
        </w:rPr>
        <w:t xml:space="preserve"> Gyöngyivel, a költő feleségével, özvegyével. Így arra töreked</w:t>
      </w:r>
      <w:r>
        <w:rPr>
          <w:rFonts w:ascii="Book Antiqua" w:hAnsi="Book Antiqua" w:cs="TimesNewRomanPSMT"/>
          <w:szCs w:val="28"/>
        </w:rPr>
        <w:t>-</w:t>
      </w:r>
      <w:proofErr w:type="spellStart"/>
      <w:r w:rsidRPr="00D123BD">
        <w:rPr>
          <w:rFonts w:ascii="Book Antiqua" w:hAnsi="Book Antiqua" w:cs="TimesNewRomanPSMT"/>
          <w:szCs w:val="28"/>
        </w:rPr>
        <w:t>tünk</w:t>
      </w:r>
      <w:proofErr w:type="spellEnd"/>
      <w:r w:rsidRPr="00D123BD">
        <w:rPr>
          <w:rFonts w:ascii="Book Antiqua" w:hAnsi="Book Antiqua" w:cs="TimesNewRomanPSMT"/>
          <w:szCs w:val="28"/>
        </w:rPr>
        <w:t>, hogy legalább</w:t>
      </w:r>
      <w:r>
        <w:rPr>
          <w:rFonts w:ascii="Book Antiqua" w:hAnsi="Book Antiqua" w:cs="TimesNewRomanPSMT"/>
          <w:szCs w:val="28"/>
        </w:rPr>
        <w:t xml:space="preserve"> </w:t>
      </w:r>
      <w:r w:rsidRPr="00D123BD">
        <w:rPr>
          <w:rFonts w:ascii="Book Antiqua" w:hAnsi="Book Antiqua" w:cs="TimesNewRomanPSMT"/>
          <w:szCs w:val="28"/>
        </w:rPr>
        <w:t>elvileg „minden papírcetli” olvashatóvá legyen. Ezért bőven akad az</w:t>
      </w:r>
      <w:r>
        <w:rPr>
          <w:rFonts w:ascii="Book Antiqua" w:hAnsi="Book Antiqua" w:cs="TimesNewRomanPSMT"/>
          <w:szCs w:val="28"/>
        </w:rPr>
        <w:t xml:space="preserve"> </w:t>
      </w:r>
      <w:r w:rsidRPr="00D123BD">
        <w:rPr>
          <w:rFonts w:ascii="Book Antiqua" w:hAnsi="Book Antiqua" w:cs="TimesNewRomanPSMT"/>
          <w:szCs w:val="28"/>
        </w:rPr>
        <w:t>olvasnivaló között zsengébb, kevésbé sikerült darab is. Ez abból is</w:t>
      </w:r>
      <w:r>
        <w:rPr>
          <w:rFonts w:ascii="Book Antiqua" w:hAnsi="Book Antiqua" w:cs="TimesNewRomanPSMT"/>
          <w:szCs w:val="28"/>
        </w:rPr>
        <w:t xml:space="preserve"> </w:t>
      </w:r>
      <w:r w:rsidRPr="00D123BD">
        <w:rPr>
          <w:rFonts w:ascii="Book Antiqua" w:hAnsi="Book Antiqua" w:cs="TimesNewRomanPSMT"/>
          <w:szCs w:val="28"/>
        </w:rPr>
        <w:t xml:space="preserve">adódik, hogy amit a kezünkben tarthatunk, az nagyrészt </w:t>
      </w:r>
      <w:r w:rsidRPr="00D123BD">
        <w:rPr>
          <w:rFonts w:ascii="Book Antiqua" w:hAnsi="Book Antiqua" w:cs="TimesNewRomanPS-ItalicMT"/>
          <w:i/>
          <w:iCs/>
          <w:szCs w:val="28"/>
        </w:rPr>
        <w:t xml:space="preserve">– </w:t>
      </w:r>
      <w:r w:rsidRPr="00D123BD">
        <w:rPr>
          <w:rFonts w:ascii="Book Antiqua" w:hAnsi="Book Antiqua" w:cs="TimesNewRomanPSMT"/>
          <w:szCs w:val="28"/>
        </w:rPr>
        <w:t>de nemcsak</w:t>
      </w:r>
      <w:r>
        <w:rPr>
          <w:rFonts w:ascii="Book Antiqua" w:hAnsi="Book Antiqua" w:cs="TimesNewRomanPSMT"/>
          <w:szCs w:val="28"/>
        </w:rPr>
        <w:t xml:space="preserve"> </w:t>
      </w:r>
      <w:r w:rsidRPr="00D123BD">
        <w:rPr>
          <w:rFonts w:ascii="Book Antiqua" w:hAnsi="Book Antiqua" w:cs="TimesNewRomanPS-ItalicMT"/>
          <w:i/>
          <w:iCs/>
          <w:szCs w:val="28"/>
        </w:rPr>
        <w:t>–</w:t>
      </w:r>
      <w:r w:rsidRPr="00D123BD">
        <w:rPr>
          <w:rFonts w:ascii="Book Antiqua" w:hAnsi="Book Antiqua" w:cs="TimesNewRomanPSMT"/>
          <w:szCs w:val="28"/>
        </w:rPr>
        <w:t>, a költő ezredfordulón, majd ez után született lírája, élete utolsó napjáig. Előkerültek korábbi, sőt egészen korai versek is, amelyek szándékosan,</w:t>
      </w:r>
      <w:r>
        <w:rPr>
          <w:rFonts w:ascii="Book Antiqua" w:hAnsi="Book Antiqua" w:cs="TimesNewRomanPSMT"/>
          <w:szCs w:val="28"/>
        </w:rPr>
        <w:t xml:space="preserve"> </w:t>
      </w:r>
      <w:r w:rsidRPr="00D123BD">
        <w:rPr>
          <w:rFonts w:ascii="Book Antiqua" w:hAnsi="Book Antiqua" w:cs="TimesNewRomanPSMT"/>
          <w:szCs w:val="28"/>
        </w:rPr>
        <w:t>vagy szándéktalanul kimaradtak az eddigi szemlékből. Ezzel</w:t>
      </w:r>
      <w:r>
        <w:rPr>
          <w:rFonts w:ascii="Book Antiqua" w:hAnsi="Book Antiqua" w:cs="TimesNewRomanPSMT"/>
          <w:szCs w:val="28"/>
        </w:rPr>
        <w:t xml:space="preserve"> </w:t>
      </w:r>
      <w:r w:rsidRPr="00D123BD">
        <w:rPr>
          <w:rFonts w:ascii="Book Antiqua" w:hAnsi="Book Antiqua" w:cs="TimesNewRomanPSMT"/>
          <w:szCs w:val="28"/>
        </w:rPr>
        <w:t>a két pólussal nemcsak és nem elsősorban a költészet kezdeteiről és</w:t>
      </w:r>
      <w:r>
        <w:rPr>
          <w:rFonts w:ascii="Book Antiqua" w:hAnsi="Book Antiqua" w:cs="TimesNewRomanPSMT"/>
          <w:szCs w:val="28"/>
        </w:rPr>
        <w:t xml:space="preserve"> </w:t>
      </w:r>
      <w:r w:rsidRPr="00D123BD">
        <w:rPr>
          <w:rFonts w:ascii="Book Antiqua" w:hAnsi="Book Antiqua" w:cs="TimesNewRomanPSMT"/>
          <w:szCs w:val="28"/>
        </w:rPr>
        <w:t>végéről tudunk meg újat, hanem arról is, ami keletkezésének, létezésé</w:t>
      </w:r>
      <w:r>
        <w:rPr>
          <w:rFonts w:ascii="Book Antiqua" w:hAnsi="Book Antiqua" w:cs="TimesNewRomanPSMT"/>
          <w:szCs w:val="28"/>
        </w:rPr>
        <w:t>-</w:t>
      </w:r>
      <w:proofErr w:type="spellStart"/>
      <w:r w:rsidRPr="00D123BD">
        <w:rPr>
          <w:rFonts w:ascii="Book Antiqua" w:hAnsi="Book Antiqua" w:cs="TimesNewRomanPSMT"/>
          <w:szCs w:val="28"/>
        </w:rPr>
        <w:t>nek</w:t>
      </w:r>
      <w:proofErr w:type="spellEnd"/>
      <w:r>
        <w:rPr>
          <w:rFonts w:ascii="Book Antiqua" w:hAnsi="Book Antiqua" w:cs="TimesNewRomanPSMT"/>
          <w:szCs w:val="28"/>
        </w:rPr>
        <w:t xml:space="preserve"> </w:t>
      </w:r>
      <w:r w:rsidRPr="00D123BD">
        <w:rPr>
          <w:rFonts w:ascii="Book Antiqua" w:hAnsi="Book Antiqua" w:cs="TimesNewRomanPSMT"/>
          <w:szCs w:val="28"/>
        </w:rPr>
        <w:t>egyedi forrása és fennt</w:t>
      </w:r>
      <w:r>
        <w:rPr>
          <w:rFonts w:ascii="Book Antiqua" w:hAnsi="Book Antiqua" w:cs="TimesNewRomanPSMT"/>
          <w:szCs w:val="28"/>
        </w:rPr>
        <w:t>artó ereje. Így mintegy rivalda</w:t>
      </w:r>
      <w:r w:rsidRPr="00D123BD">
        <w:rPr>
          <w:rFonts w:ascii="Book Antiqua" w:hAnsi="Book Antiqua" w:cs="TimesNewRomanPSMT"/>
          <w:szCs w:val="28"/>
        </w:rPr>
        <w:t>fénybe állítható</w:t>
      </w:r>
      <w:r>
        <w:rPr>
          <w:rFonts w:ascii="Book Antiqua" w:hAnsi="Book Antiqua" w:cs="TimesNewRomanPSMT"/>
          <w:szCs w:val="28"/>
        </w:rPr>
        <w:t xml:space="preserve"> </w:t>
      </w:r>
      <w:r w:rsidRPr="00D123BD">
        <w:rPr>
          <w:rFonts w:ascii="Book Antiqua" w:hAnsi="Book Antiqua" w:cs="TimesNewRomanPSMT"/>
          <w:szCs w:val="28"/>
        </w:rPr>
        <w:t>az, ami a legláthatatlanabb, miközben legátütőbben lényegadó, sokszor</w:t>
      </w:r>
      <w:r>
        <w:rPr>
          <w:rFonts w:ascii="Book Antiqua" w:hAnsi="Book Antiqua" w:cs="TimesNewRomanPSMT"/>
          <w:szCs w:val="28"/>
        </w:rPr>
        <w:t xml:space="preserve"> </w:t>
      </w:r>
      <w:r w:rsidRPr="00D123BD">
        <w:rPr>
          <w:rFonts w:ascii="Book Antiqua" w:hAnsi="Book Antiqua" w:cs="TimesNewRomanPSMT"/>
          <w:szCs w:val="28"/>
        </w:rPr>
        <w:t xml:space="preserve">rejtélyeket adó a versekben. Ilyen például a </w:t>
      </w:r>
      <w:proofErr w:type="spellStart"/>
      <w:r w:rsidRPr="00D123BD">
        <w:rPr>
          <w:rFonts w:ascii="Book Antiqua" w:hAnsi="Book Antiqua" w:cs="TimesNewRomanPSMT"/>
          <w:szCs w:val="28"/>
        </w:rPr>
        <w:t>Lászlóffy</w:t>
      </w:r>
      <w:proofErr w:type="spellEnd"/>
      <w:r w:rsidRPr="00D123BD">
        <w:rPr>
          <w:rFonts w:ascii="Book Antiqua" w:hAnsi="Book Antiqua" w:cs="TimesNewRomanPSMT"/>
          <w:szCs w:val="28"/>
        </w:rPr>
        <w:t xml:space="preserve"> Aladárnál</w:t>
      </w:r>
      <w:r>
        <w:rPr>
          <w:rFonts w:ascii="Book Antiqua" w:hAnsi="Book Antiqua" w:cs="TimesNewRomanPSMT"/>
          <w:szCs w:val="28"/>
        </w:rPr>
        <w:t xml:space="preserve"> </w:t>
      </w:r>
      <w:r w:rsidRPr="00D123BD">
        <w:rPr>
          <w:rFonts w:ascii="Book Antiqua" w:hAnsi="Book Antiqua" w:cs="TimesNewRomanPSMT"/>
          <w:szCs w:val="28"/>
        </w:rPr>
        <w:t>jelen</w:t>
      </w:r>
      <w:r>
        <w:rPr>
          <w:rFonts w:ascii="Book Antiqua" w:hAnsi="Book Antiqua" w:cs="TimesNewRomanPSMT"/>
          <w:szCs w:val="28"/>
        </w:rPr>
        <w:t>-</w:t>
      </w:r>
      <w:r w:rsidRPr="00D123BD">
        <w:rPr>
          <w:rFonts w:ascii="Book Antiqua" w:hAnsi="Book Antiqua" w:cs="TimesNewRomanPSMT"/>
          <w:szCs w:val="28"/>
        </w:rPr>
        <w:t>lévő, „személyes madártávlat”. Az a merész szemszög, az a magaslat</w:t>
      </w:r>
      <w:r>
        <w:rPr>
          <w:rFonts w:ascii="Book Antiqua" w:hAnsi="Book Antiqua" w:cs="TimesNewRomanPSMT"/>
          <w:szCs w:val="28"/>
        </w:rPr>
        <w:t xml:space="preserve"> </w:t>
      </w:r>
      <w:r w:rsidRPr="00D123BD">
        <w:rPr>
          <w:rFonts w:ascii="Book Antiqua" w:hAnsi="Book Antiqua" w:cs="TimesNewRomanPSMT"/>
          <w:szCs w:val="28"/>
        </w:rPr>
        <w:t>ez, ahonnan néz, láttat. Legszembetűnőbb ez a történelem, antropológia,</w:t>
      </w:r>
      <w:r>
        <w:rPr>
          <w:rFonts w:ascii="Book Antiqua" w:hAnsi="Book Antiqua" w:cs="TimesNewRomanPSMT"/>
          <w:szCs w:val="28"/>
        </w:rPr>
        <w:t xml:space="preserve"> </w:t>
      </w:r>
      <w:r w:rsidRPr="00D123BD">
        <w:rPr>
          <w:rFonts w:ascii="Book Antiqua" w:hAnsi="Book Antiqua" w:cs="TimesNewRomanPSMT"/>
          <w:szCs w:val="28"/>
        </w:rPr>
        <w:t>kultúrtörténet képeinél. Ebben a vers együttesben felbukkan,</w:t>
      </w:r>
      <w:r>
        <w:rPr>
          <w:rFonts w:ascii="Book Antiqua" w:hAnsi="Book Antiqua" w:cs="TimesNewRomanPSMT"/>
          <w:szCs w:val="28"/>
        </w:rPr>
        <w:t xml:space="preserve"> </w:t>
      </w:r>
      <w:r w:rsidRPr="00D123BD">
        <w:rPr>
          <w:rFonts w:ascii="Book Antiqua" w:hAnsi="Book Antiqua" w:cs="TimesNewRomanPSMT"/>
          <w:szCs w:val="28"/>
        </w:rPr>
        <w:t xml:space="preserve">előtérbe kerül maga az az életfordulat is, amikor a fiatal költő </w:t>
      </w:r>
      <w:proofErr w:type="spellStart"/>
      <w:r w:rsidRPr="00D123BD">
        <w:rPr>
          <w:rFonts w:ascii="Book Antiqua" w:hAnsi="Book Antiqua" w:cs="TimesNewRomanPSMT"/>
          <w:szCs w:val="28"/>
        </w:rPr>
        <w:t>megrendülten</w:t>
      </w:r>
      <w:proofErr w:type="spellEnd"/>
      <w:r>
        <w:rPr>
          <w:rFonts w:ascii="Book Antiqua" w:hAnsi="Book Antiqua" w:cs="TimesNewRomanPSMT"/>
          <w:szCs w:val="28"/>
        </w:rPr>
        <w:t xml:space="preserve"> </w:t>
      </w:r>
      <w:r w:rsidRPr="00D123BD">
        <w:rPr>
          <w:rFonts w:ascii="Book Antiqua" w:hAnsi="Book Antiqua" w:cs="TimesNewRomanPSMT"/>
          <w:szCs w:val="28"/>
        </w:rPr>
        <w:t>meg</w:t>
      </w:r>
      <w:r>
        <w:rPr>
          <w:rFonts w:ascii="Book Antiqua" w:hAnsi="Book Antiqua" w:cs="TimesNewRomanPSMT"/>
          <w:szCs w:val="28"/>
        </w:rPr>
        <w:t>-</w:t>
      </w:r>
      <w:r w:rsidRPr="00D123BD">
        <w:rPr>
          <w:rFonts w:ascii="Book Antiqua" w:hAnsi="Book Antiqua" w:cs="TimesNewRomanPSMT"/>
          <w:szCs w:val="28"/>
        </w:rPr>
        <w:lastRenderedPageBreak/>
        <w:t xml:space="preserve">éli és megörökíti ennek az </w:t>
      </w:r>
      <w:proofErr w:type="gramStart"/>
      <w:r w:rsidRPr="00D123BD">
        <w:rPr>
          <w:rFonts w:ascii="Book Antiqua" w:hAnsi="Book Antiqua" w:cs="TimesNewRomanPSMT"/>
          <w:szCs w:val="28"/>
        </w:rPr>
        <w:t>adománynak</w:t>
      </w:r>
      <w:proofErr w:type="gramEnd"/>
      <w:r w:rsidRPr="00D123BD">
        <w:rPr>
          <w:rFonts w:ascii="Book Antiqua" w:hAnsi="Book Antiqua" w:cs="TimesNewRomanPSMT"/>
          <w:szCs w:val="28"/>
        </w:rPr>
        <w:t xml:space="preserve"> mint elhivatottságnak</w:t>
      </w:r>
      <w:r>
        <w:rPr>
          <w:rFonts w:ascii="Book Antiqua" w:hAnsi="Book Antiqua" w:cs="TimesNewRomanPSMT"/>
          <w:szCs w:val="28"/>
        </w:rPr>
        <w:t xml:space="preserve"> </w:t>
      </w:r>
      <w:r w:rsidRPr="00D123BD">
        <w:rPr>
          <w:rFonts w:ascii="Book Antiqua" w:hAnsi="Book Antiqua" w:cs="TimesNewRomanPSMT"/>
          <w:szCs w:val="28"/>
        </w:rPr>
        <w:t>a meg</w:t>
      </w:r>
      <w:r>
        <w:rPr>
          <w:rFonts w:ascii="Book Antiqua" w:hAnsi="Book Antiqua" w:cs="TimesNewRomanPSMT"/>
          <w:szCs w:val="28"/>
        </w:rPr>
        <w:t>-</w:t>
      </w:r>
      <w:r w:rsidRPr="00D123BD">
        <w:rPr>
          <w:rFonts w:ascii="Book Antiqua" w:hAnsi="Book Antiqua" w:cs="TimesNewRomanPSMT"/>
          <w:szCs w:val="28"/>
        </w:rPr>
        <w:t xml:space="preserve">jelenését. A </w:t>
      </w:r>
      <w:r w:rsidRPr="00D123BD">
        <w:rPr>
          <w:rFonts w:ascii="Book Antiqua" w:hAnsi="Book Antiqua" w:cs="TimesNewRomanPS-ItalicMT"/>
          <w:i/>
          <w:iCs/>
          <w:szCs w:val="28"/>
        </w:rPr>
        <w:t xml:space="preserve">„szél” </w:t>
      </w:r>
      <w:r w:rsidRPr="00D123BD">
        <w:rPr>
          <w:rFonts w:ascii="Book Antiqua" w:hAnsi="Book Antiqua" w:cs="TimesNewRomanPSMT"/>
          <w:szCs w:val="28"/>
        </w:rPr>
        <w:t xml:space="preserve">az, ami felkapja és viszi </w:t>
      </w:r>
      <w:r w:rsidRPr="00D123BD">
        <w:rPr>
          <w:rFonts w:ascii="Book Antiqua" w:hAnsi="Book Antiqua" w:cs="TimesNewRomanPS-ItalicMT"/>
          <w:i/>
          <w:iCs/>
          <w:szCs w:val="28"/>
        </w:rPr>
        <w:t>„messzibbre vitt,</w:t>
      </w:r>
      <w:r>
        <w:rPr>
          <w:rFonts w:ascii="Book Antiqua" w:hAnsi="Book Antiqua" w:cs="TimesNewRomanPS-ItalicMT"/>
          <w:i/>
          <w:iCs/>
          <w:szCs w:val="28"/>
        </w:rPr>
        <w:t xml:space="preserve"> </w:t>
      </w:r>
      <w:r w:rsidRPr="00D123BD">
        <w:rPr>
          <w:rFonts w:ascii="Book Antiqua" w:hAnsi="Book Antiqua" w:cs="TimesNewRomanPS-ItalicMT"/>
          <w:i/>
          <w:iCs/>
          <w:szCs w:val="28"/>
        </w:rPr>
        <w:t>mint amennyim / jut a végtelenből. / réges-régen kirepített / már az</w:t>
      </w:r>
      <w:r>
        <w:rPr>
          <w:rFonts w:ascii="Book Antiqua" w:hAnsi="Book Antiqua" w:cs="TimesNewRomanPS-ItalicMT"/>
          <w:i/>
          <w:iCs/>
          <w:szCs w:val="28"/>
        </w:rPr>
        <w:t xml:space="preserve"> </w:t>
      </w:r>
      <w:r w:rsidRPr="00D123BD">
        <w:rPr>
          <w:rFonts w:ascii="Book Antiqua" w:hAnsi="Book Antiqua" w:cs="TimesNewRomanPS-ItalicMT"/>
          <w:i/>
          <w:iCs/>
          <w:szCs w:val="28"/>
        </w:rPr>
        <w:t xml:space="preserve">életemből.” </w:t>
      </w:r>
      <w:r w:rsidRPr="00D123BD">
        <w:rPr>
          <w:rFonts w:ascii="Book Antiqua" w:hAnsi="Book Antiqua" w:cs="TimesNewRomanPSMT"/>
          <w:szCs w:val="28"/>
        </w:rPr>
        <w:t>(</w:t>
      </w:r>
      <w:r w:rsidRPr="00D123BD">
        <w:rPr>
          <w:rFonts w:ascii="Book Antiqua" w:hAnsi="Book Antiqua" w:cs="TimesNewRomanPS-ItalicMT"/>
          <w:i/>
          <w:iCs/>
          <w:szCs w:val="28"/>
        </w:rPr>
        <w:t xml:space="preserve">Szél, </w:t>
      </w:r>
      <w:r w:rsidRPr="00D123BD">
        <w:rPr>
          <w:rFonts w:ascii="Book Antiqua" w:hAnsi="Book Antiqua" w:cs="TimesNewRomanPSMT"/>
          <w:szCs w:val="28"/>
        </w:rPr>
        <w:t>1960). De ugyanennek a megrendülésnek folytatása,</w:t>
      </w:r>
      <w:r>
        <w:rPr>
          <w:rFonts w:ascii="Book Antiqua" w:hAnsi="Book Antiqua" w:cs="TimesNewRomanPSMT"/>
          <w:szCs w:val="28"/>
        </w:rPr>
        <w:t xml:space="preserve"> </w:t>
      </w:r>
      <w:r w:rsidRPr="00D123BD">
        <w:rPr>
          <w:rFonts w:ascii="Book Antiqua" w:hAnsi="Book Antiqua" w:cs="TimesNewRomanPSMT"/>
          <w:szCs w:val="28"/>
        </w:rPr>
        <w:t xml:space="preserve">elfogadása, beteljesülése az, hogy maga </w:t>
      </w:r>
      <w:r w:rsidRPr="00D123BD">
        <w:rPr>
          <w:rFonts w:ascii="Book Antiqua" w:hAnsi="Book Antiqua" w:cs="TimesNewRomanPS-ItalicMT"/>
          <w:i/>
          <w:iCs/>
          <w:szCs w:val="28"/>
        </w:rPr>
        <w:t xml:space="preserve">„a végtelen” </w:t>
      </w:r>
      <w:r w:rsidRPr="00D123BD">
        <w:rPr>
          <w:rFonts w:ascii="Book Antiqua" w:hAnsi="Book Antiqua" w:cs="TimesNewRomanPSMT"/>
          <w:szCs w:val="28"/>
        </w:rPr>
        <w:t>élete, lénye részévé</w:t>
      </w:r>
      <w:r>
        <w:rPr>
          <w:rFonts w:ascii="Book Antiqua" w:hAnsi="Book Antiqua" w:cs="TimesNewRomanPSMT"/>
          <w:szCs w:val="28"/>
        </w:rPr>
        <w:t xml:space="preserve"> </w:t>
      </w:r>
      <w:r w:rsidRPr="00D123BD">
        <w:rPr>
          <w:rFonts w:ascii="Book Antiqua" w:hAnsi="Book Antiqua" w:cs="TimesNewRomanPSMT"/>
          <w:szCs w:val="28"/>
        </w:rPr>
        <w:t xml:space="preserve">lesz: </w:t>
      </w:r>
      <w:r w:rsidRPr="00D123BD">
        <w:rPr>
          <w:rFonts w:ascii="Book Antiqua" w:hAnsi="Book Antiqua" w:cs="TimesNewRomanPS-ItalicMT"/>
          <w:i/>
          <w:iCs/>
          <w:szCs w:val="28"/>
        </w:rPr>
        <w:t>„beengedtem magamhoz a végtelent.”, „Elfogadott, rám lehelte</w:t>
      </w:r>
      <w:r>
        <w:rPr>
          <w:rFonts w:ascii="Book Antiqua" w:hAnsi="Book Antiqua" w:cs="TimesNewRomanPS-ItalicMT"/>
          <w:i/>
          <w:iCs/>
          <w:szCs w:val="28"/>
        </w:rPr>
        <w:t xml:space="preserve"> </w:t>
      </w:r>
      <w:r w:rsidRPr="00D123BD">
        <w:rPr>
          <w:rFonts w:ascii="Book Antiqua" w:hAnsi="Book Antiqua" w:cs="TimesNewRomanPS-ItalicMT"/>
          <w:i/>
          <w:iCs/>
          <w:szCs w:val="28"/>
        </w:rPr>
        <w:t>üvegét.”, „nagyravágyó, óriás eszméletem / Félálomban ültet itt</w:t>
      </w:r>
      <w:r>
        <w:rPr>
          <w:rFonts w:ascii="Book Antiqua" w:hAnsi="Book Antiqua" w:cs="TimesNewRomanPS-ItalicMT"/>
          <w:i/>
          <w:iCs/>
          <w:szCs w:val="28"/>
        </w:rPr>
        <w:t xml:space="preserve"> </w:t>
      </w:r>
      <w:r w:rsidRPr="00D123BD">
        <w:rPr>
          <w:rFonts w:ascii="Book Antiqua" w:hAnsi="Book Antiqua" w:cs="TimesNewRomanPS-ItalicMT"/>
          <w:i/>
          <w:iCs/>
          <w:szCs w:val="28"/>
        </w:rPr>
        <w:t>a végeken.”, „Aki ember, végre itt a végtelen / Fókuszában érzi magát</w:t>
      </w:r>
      <w:r>
        <w:rPr>
          <w:rFonts w:ascii="Book Antiqua" w:hAnsi="Book Antiqua" w:cs="TimesNewRomanPS-ItalicMT"/>
          <w:i/>
          <w:iCs/>
          <w:szCs w:val="28"/>
        </w:rPr>
        <w:t xml:space="preserve"> </w:t>
      </w:r>
      <w:r w:rsidRPr="00D123BD">
        <w:rPr>
          <w:rFonts w:ascii="Book Antiqua" w:hAnsi="Book Antiqua" w:cs="TimesNewRomanPS-ItalicMT"/>
          <w:i/>
          <w:iCs/>
          <w:szCs w:val="28"/>
        </w:rPr>
        <w:t xml:space="preserve">jó helyen” (Visszhangok). </w:t>
      </w:r>
      <w:r w:rsidRPr="00D123BD">
        <w:rPr>
          <w:rFonts w:ascii="Book Antiqua" w:hAnsi="Book Antiqua" w:cs="TimesNewRomanPSMT"/>
          <w:szCs w:val="28"/>
        </w:rPr>
        <w:t>Nem véletlen, hogy egymás után szerepelteti</w:t>
      </w:r>
      <w:r>
        <w:rPr>
          <w:rFonts w:ascii="Book Antiqua" w:hAnsi="Book Antiqua" w:cs="TimesNewRomanPSMT"/>
          <w:szCs w:val="28"/>
        </w:rPr>
        <w:t xml:space="preserve"> </w:t>
      </w:r>
      <w:r w:rsidRPr="00D123BD">
        <w:rPr>
          <w:rFonts w:ascii="Book Antiqua" w:hAnsi="Book Antiqua" w:cs="TimesNewRomanPSMT"/>
          <w:szCs w:val="28"/>
        </w:rPr>
        <w:t xml:space="preserve">ezt a két verset a pálya-meghatározó </w:t>
      </w:r>
      <w:r w:rsidRPr="00D123BD">
        <w:rPr>
          <w:rFonts w:ascii="Book Antiqua" w:hAnsi="Book Antiqua" w:cs="TimesNewRomanPS-ItalicMT"/>
          <w:i/>
          <w:iCs/>
          <w:szCs w:val="28"/>
        </w:rPr>
        <w:t xml:space="preserve">Színhelyek </w:t>
      </w:r>
      <w:r w:rsidRPr="00D123BD">
        <w:rPr>
          <w:rFonts w:ascii="Book Antiqua" w:hAnsi="Book Antiqua" w:cs="TimesNewRomanPSMT"/>
          <w:szCs w:val="28"/>
        </w:rPr>
        <w:t xml:space="preserve">című </w:t>
      </w:r>
      <w:proofErr w:type="spellStart"/>
      <w:r w:rsidRPr="00D123BD">
        <w:rPr>
          <w:rFonts w:ascii="Book Antiqua" w:hAnsi="Book Antiqua" w:cs="TimesNewRomanPSMT"/>
          <w:szCs w:val="28"/>
        </w:rPr>
        <w:t>köte</w:t>
      </w:r>
      <w:r>
        <w:rPr>
          <w:rFonts w:ascii="Book Antiqua" w:hAnsi="Book Antiqua" w:cs="TimesNewRomanPSMT"/>
          <w:szCs w:val="28"/>
        </w:rPr>
        <w:t>-</w:t>
      </w:r>
      <w:r w:rsidRPr="00D123BD">
        <w:rPr>
          <w:rFonts w:ascii="Book Antiqua" w:hAnsi="Book Antiqua" w:cs="TimesNewRomanPSMT"/>
          <w:szCs w:val="28"/>
        </w:rPr>
        <w:t>tében</w:t>
      </w:r>
      <w:proofErr w:type="spellEnd"/>
      <w:r w:rsidRPr="00D123BD">
        <w:rPr>
          <w:rFonts w:ascii="Book Antiqua" w:hAnsi="Book Antiqua" w:cs="TimesNewRomanPSMT"/>
          <w:szCs w:val="28"/>
        </w:rPr>
        <w:t xml:space="preserve"> (1965).</w:t>
      </w:r>
      <w:r>
        <w:rPr>
          <w:rFonts w:ascii="Book Antiqua" w:hAnsi="Book Antiqua" w:cs="TimesNewRomanPSMT"/>
          <w:szCs w:val="28"/>
        </w:rPr>
        <w:t xml:space="preserve"> </w:t>
      </w:r>
      <w:r w:rsidRPr="00D123BD">
        <w:rPr>
          <w:rFonts w:ascii="Book Antiqua" w:hAnsi="Book Antiqua" w:cs="TimesNewRomanPSMT"/>
          <w:szCs w:val="28"/>
        </w:rPr>
        <w:t>Előkerült és ebben az új kötetben új hangsúllyal kaphat helyet az idézett</w:t>
      </w:r>
      <w:r>
        <w:rPr>
          <w:rFonts w:ascii="Book Antiqua" w:hAnsi="Book Antiqua" w:cs="TimesNewRomanPSMT"/>
          <w:szCs w:val="28"/>
        </w:rPr>
        <w:t xml:space="preserve"> </w:t>
      </w:r>
      <w:r w:rsidRPr="00D123BD">
        <w:rPr>
          <w:rFonts w:ascii="Book Antiqua" w:hAnsi="Book Antiqua" w:cs="TimesNewRomanPS-ItalicMT"/>
          <w:i/>
          <w:iCs/>
          <w:szCs w:val="28"/>
        </w:rPr>
        <w:t>Szél</w:t>
      </w:r>
      <w:r w:rsidRPr="00D123BD">
        <w:rPr>
          <w:rFonts w:ascii="Book Antiqua" w:hAnsi="Book Antiqua" w:cs="TimesNewRomanPSMT"/>
          <w:szCs w:val="28"/>
        </w:rPr>
        <w:t xml:space="preserve">. Maga a költő veszi elő harminc év múltán, hogy 1990-ben, </w:t>
      </w:r>
      <w:r w:rsidRPr="00D123BD">
        <w:rPr>
          <w:rFonts w:ascii="Book Antiqua" w:hAnsi="Book Antiqua" w:cs="TimesNewRomanPS-ItalicMT"/>
          <w:i/>
          <w:iCs/>
          <w:szCs w:val="28"/>
        </w:rPr>
        <w:t>Versek</w:t>
      </w:r>
      <w:r>
        <w:rPr>
          <w:rFonts w:ascii="Book Antiqua" w:hAnsi="Book Antiqua" w:cs="TimesNewRomanPS-ItalicMT"/>
          <w:i/>
          <w:iCs/>
          <w:szCs w:val="28"/>
        </w:rPr>
        <w:t xml:space="preserve"> </w:t>
      </w:r>
      <w:r w:rsidRPr="00D123BD">
        <w:rPr>
          <w:rFonts w:ascii="Book Antiqua" w:hAnsi="Book Antiqua" w:cs="TimesNewRomanPS-ItalicMT"/>
          <w:i/>
          <w:iCs/>
          <w:szCs w:val="28"/>
        </w:rPr>
        <w:t xml:space="preserve">párhuzama </w:t>
      </w:r>
      <w:r w:rsidRPr="00D123BD">
        <w:rPr>
          <w:rFonts w:ascii="Book Antiqua" w:hAnsi="Book Antiqua" w:cs="TimesNewRomanPSMT"/>
          <w:szCs w:val="28"/>
        </w:rPr>
        <w:t>címen akkor friss pár-verssel egészítse ki, hangsúlyozza</w:t>
      </w:r>
      <w:r>
        <w:rPr>
          <w:rFonts w:ascii="Book Antiqua" w:hAnsi="Book Antiqua" w:cs="TimesNewRomanPSMT"/>
          <w:szCs w:val="28"/>
        </w:rPr>
        <w:t xml:space="preserve"> </w:t>
      </w:r>
      <w:r w:rsidRPr="00D123BD">
        <w:rPr>
          <w:rFonts w:ascii="Book Antiqua" w:hAnsi="Book Antiqua" w:cs="TimesNewRomanPSMT"/>
          <w:szCs w:val="28"/>
        </w:rPr>
        <w:t>újra (</w:t>
      </w:r>
      <w:r w:rsidRPr="00D123BD">
        <w:rPr>
          <w:rFonts w:ascii="Book Antiqua" w:hAnsi="Book Antiqua" w:cs="TimesNewRomanPS-ItalicMT"/>
          <w:i/>
          <w:iCs/>
          <w:szCs w:val="28"/>
        </w:rPr>
        <w:t xml:space="preserve">Esti szél, </w:t>
      </w:r>
      <w:r w:rsidRPr="00D123BD">
        <w:rPr>
          <w:rFonts w:ascii="Book Antiqua" w:hAnsi="Book Antiqua" w:cs="TimesNewRomanPSMT"/>
          <w:szCs w:val="28"/>
        </w:rPr>
        <w:t>1990). Szintén a korábbi versek közül itt található meg</w:t>
      </w:r>
      <w:r>
        <w:rPr>
          <w:rFonts w:ascii="Book Antiqua" w:hAnsi="Book Antiqua" w:cs="TimesNewRomanPSMT"/>
          <w:szCs w:val="28"/>
        </w:rPr>
        <w:t xml:space="preserve"> </w:t>
      </w:r>
      <w:proofErr w:type="gramStart"/>
      <w:r w:rsidRPr="00D123BD">
        <w:rPr>
          <w:rFonts w:ascii="Book Antiqua" w:hAnsi="Book Antiqua" w:cs="TimesNewRomanPSMT"/>
          <w:szCs w:val="28"/>
        </w:rPr>
        <w:t>az</w:t>
      </w:r>
      <w:proofErr w:type="gramEnd"/>
      <w:r w:rsidRPr="00D123BD">
        <w:rPr>
          <w:rFonts w:ascii="Book Antiqua" w:hAnsi="Book Antiqua" w:cs="TimesNewRomanPSMT"/>
          <w:szCs w:val="28"/>
        </w:rPr>
        <w:t xml:space="preserve"> </w:t>
      </w:r>
      <w:r w:rsidRPr="00D123BD">
        <w:rPr>
          <w:rFonts w:ascii="Book Antiqua" w:hAnsi="Book Antiqua" w:cs="TimesNewRomanPS-ItalicMT"/>
          <w:i/>
          <w:iCs/>
          <w:szCs w:val="28"/>
        </w:rPr>
        <w:t xml:space="preserve">Aki a költő </w:t>
      </w:r>
      <w:r w:rsidRPr="00D123BD">
        <w:rPr>
          <w:rFonts w:ascii="Book Antiqua" w:hAnsi="Book Antiqua" w:cs="TimesNewRomanPSMT"/>
          <w:szCs w:val="28"/>
        </w:rPr>
        <w:t>(1986), ahol ez a „szél”–„költő” asszociáció metaforikusan</w:t>
      </w:r>
      <w:r>
        <w:rPr>
          <w:rFonts w:ascii="Book Antiqua" w:hAnsi="Book Antiqua" w:cs="TimesNewRomanPSMT"/>
          <w:szCs w:val="28"/>
        </w:rPr>
        <w:t xml:space="preserve"> </w:t>
      </w:r>
      <w:r w:rsidRPr="00D123BD">
        <w:rPr>
          <w:rFonts w:ascii="Book Antiqua" w:hAnsi="Book Antiqua" w:cs="TimesNewRomanPSMT"/>
          <w:szCs w:val="28"/>
        </w:rPr>
        <w:t>közeli, mintegy azonosítás, azonosulás: „</w:t>
      </w:r>
      <w:r w:rsidRPr="00D123BD">
        <w:rPr>
          <w:rFonts w:ascii="Book Antiqua" w:hAnsi="Book Antiqua" w:cs="TimesNewRomanPS-ItalicMT"/>
          <w:i/>
          <w:iCs/>
          <w:szCs w:val="28"/>
        </w:rPr>
        <w:t>A szél a költő”</w:t>
      </w:r>
      <w:r w:rsidRPr="00D123BD">
        <w:rPr>
          <w:rFonts w:ascii="Book Antiqua" w:hAnsi="Book Antiqua" w:cs="TimesNewRomanPSMT"/>
          <w:szCs w:val="28"/>
        </w:rPr>
        <w:t>.</w:t>
      </w:r>
    </w:p>
    <w:p w:rsidR="00D123BD" w:rsidRDefault="00D123BD" w:rsidP="00D123BD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TimesNewRomanPSMT"/>
          <w:szCs w:val="28"/>
        </w:rPr>
      </w:pPr>
      <w:r>
        <w:rPr>
          <w:rFonts w:ascii="Book Antiqua" w:hAnsi="Book Antiqua" w:cs="TimesNewRomanPSMT"/>
          <w:szCs w:val="28"/>
        </w:rPr>
        <w:tab/>
      </w:r>
      <w:r w:rsidRPr="00D123BD">
        <w:rPr>
          <w:rFonts w:ascii="Book Antiqua" w:hAnsi="Book Antiqua" w:cs="TimesNewRomanPSMT"/>
          <w:szCs w:val="28"/>
        </w:rPr>
        <w:t xml:space="preserve">A hagyatékban talált kéziratanyag válogatás nélküli </w:t>
      </w:r>
      <w:proofErr w:type="gramStart"/>
      <w:r w:rsidRPr="00D123BD">
        <w:rPr>
          <w:rFonts w:ascii="Book Antiqua" w:hAnsi="Book Antiqua" w:cs="TimesNewRomanPSMT"/>
          <w:szCs w:val="28"/>
        </w:rPr>
        <w:t>publikálása</w:t>
      </w:r>
      <w:proofErr w:type="gramEnd"/>
      <w:r w:rsidRPr="00D123BD">
        <w:rPr>
          <w:rFonts w:ascii="Book Antiqua" w:hAnsi="Book Antiqua" w:cs="TimesNewRomanPSMT"/>
          <w:szCs w:val="28"/>
        </w:rPr>
        <w:t xml:space="preserve"> azt</w:t>
      </w:r>
      <w:r>
        <w:rPr>
          <w:rFonts w:ascii="Book Antiqua" w:hAnsi="Book Antiqua" w:cs="TimesNewRomanPSMT"/>
          <w:szCs w:val="28"/>
        </w:rPr>
        <w:t xml:space="preserve"> </w:t>
      </w:r>
      <w:r w:rsidRPr="00D123BD">
        <w:rPr>
          <w:rFonts w:ascii="Book Antiqua" w:hAnsi="Book Antiqua" w:cs="TimesNewRomanPSMT"/>
          <w:szCs w:val="28"/>
        </w:rPr>
        <w:t xml:space="preserve">is magával hozta, hogy homloktérbe kerülhet a </w:t>
      </w:r>
      <w:proofErr w:type="spellStart"/>
      <w:r w:rsidRPr="00D123BD">
        <w:rPr>
          <w:rFonts w:ascii="Book Antiqua" w:hAnsi="Book Antiqua" w:cs="TimesNewRomanPSMT"/>
          <w:szCs w:val="28"/>
        </w:rPr>
        <w:t>Lászlóffy</w:t>
      </w:r>
      <w:proofErr w:type="spellEnd"/>
      <w:r w:rsidRPr="00D123BD">
        <w:rPr>
          <w:rFonts w:ascii="Book Antiqua" w:hAnsi="Book Antiqua" w:cs="TimesNewRomanPSMT"/>
          <w:szCs w:val="28"/>
        </w:rPr>
        <w:t>-költészet</w:t>
      </w:r>
      <w:r>
        <w:rPr>
          <w:rFonts w:ascii="Book Antiqua" w:hAnsi="Book Antiqua" w:cs="TimesNewRomanPSMT"/>
          <w:szCs w:val="28"/>
        </w:rPr>
        <w:t>-</w:t>
      </w:r>
      <w:proofErr w:type="spellStart"/>
      <w:r w:rsidRPr="00D123BD">
        <w:rPr>
          <w:rFonts w:ascii="Book Antiqua" w:hAnsi="Book Antiqua" w:cs="TimesNewRomanPSMT"/>
          <w:szCs w:val="28"/>
        </w:rPr>
        <w:t>nek</w:t>
      </w:r>
      <w:proofErr w:type="spellEnd"/>
      <w:r>
        <w:rPr>
          <w:rFonts w:ascii="Book Antiqua" w:hAnsi="Book Antiqua" w:cs="TimesNewRomanPSMT"/>
          <w:szCs w:val="28"/>
        </w:rPr>
        <w:t xml:space="preserve"> </w:t>
      </w:r>
      <w:r w:rsidRPr="00D123BD">
        <w:rPr>
          <w:rFonts w:ascii="Book Antiqua" w:hAnsi="Book Antiqua" w:cs="TimesNewRomanPSMT"/>
          <w:szCs w:val="28"/>
        </w:rPr>
        <w:t>egy másik, szembetűnő jellegzetessége is. Az, hogy nem riad vissza</w:t>
      </w:r>
      <w:r>
        <w:rPr>
          <w:rFonts w:ascii="Book Antiqua" w:hAnsi="Book Antiqua" w:cs="TimesNewRomanPSMT"/>
          <w:szCs w:val="28"/>
        </w:rPr>
        <w:t xml:space="preserve"> </w:t>
      </w:r>
      <w:r w:rsidRPr="00D123BD">
        <w:rPr>
          <w:rFonts w:ascii="Book Antiqua" w:hAnsi="Book Antiqua" w:cs="TimesNewRomanPSMT"/>
          <w:szCs w:val="28"/>
        </w:rPr>
        <w:t>a meghökkentő elme- és képzelet-szökellésektől, sem a talányos, rébusz</w:t>
      </w:r>
      <w:r>
        <w:rPr>
          <w:rFonts w:ascii="Book Antiqua" w:hAnsi="Book Antiqua" w:cs="TimesNewRomanPSMT"/>
          <w:szCs w:val="28"/>
        </w:rPr>
        <w:t>-</w:t>
      </w:r>
      <w:r w:rsidRPr="00D123BD">
        <w:rPr>
          <w:rFonts w:ascii="Book Antiqua" w:hAnsi="Book Antiqua" w:cs="TimesNewRomanPSMT"/>
          <w:szCs w:val="28"/>
        </w:rPr>
        <w:t>szerű</w:t>
      </w:r>
      <w:r>
        <w:rPr>
          <w:rFonts w:ascii="Book Antiqua" w:hAnsi="Book Antiqua" w:cs="TimesNewRomanPSMT"/>
          <w:szCs w:val="28"/>
        </w:rPr>
        <w:t xml:space="preserve"> </w:t>
      </w:r>
      <w:r w:rsidRPr="00D123BD">
        <w:rPr>
          <w:rFonts w:ascii="Book Antiqua" w:hAnsi="Book Antiqua" w:cs="TimesNewRomanPSMT"/>
          <w:szCs w:val="28"/>
        </w:rPr>
        <w:t>versektől. „</w:t>
      </w:r>
      <w:r w:rsidRPr="00D123BD">
        <w:rPr>
          <w:rFonts w:ascii="Book Antiqua" w:hAnsi="Book Antiqua" w:cs="TimesNewRomanPS-ItalicMT"/>
          <w:i/>
          <w:iCs/>
          <w:szCs w:val="28"/>
        </w:rPr>
        <w:t xml:space="preserve">Afrikám, finnugorok földje,” </w:t>
      </w:r>
      <w:r w:rsidRPr="00D123BD">
        <w:rPr>
          <w:rFonts w:ascii="Book Antiqua" w:hAnsi="Book Antiqua" w:cs="TimesNewRomanPSMT"/>
          <w:szCs w:val="28"/>
        </w:rPr>
        <w:t>– szólítja meg hazáját</w:t>
      </w:r>
      <w:r>
        <w:rPr>
          <w:rFonts w:ascii="Book Antiqua" w:hAnsi="Book Antiqua" w:cs="TimesNewRomanPSMT"/>
          <w:szCs w:val="28"/>
        </w:rPr>
        <w:t xml:space="preserve"> </w:t>
      </w:r>
      <w:r w:rsidRPr="00D123BD">
        <w:rPr>
          <w:rFonts w:ascii="Book Antiqua" w:hAnsi="Book Antiqua" w:cs="TimesNewRomanPSMT"/>
          <w:szCs w:val="28"/>
        </w:rPr>
        <w:t xml:space="preserve">(2001). </w:t>
      </w:r>
      <w:r w:rsidRPr="00D123BD">
        <w:rPr>
          <w:rFonts w:ascii="Book Antiqua" w:hAnsi="Book Antiqua" w:cs="TimesNewRomanPS-ItalicMT"/>
          <w:i/>
          <w:iCs/>
          <w:szCs w:val="28"/>
        </w:rPr>
        <w:t>„Az egybe lehet visszaesni / vagy kiindulni kell az egyből.”</w:t>
      </w:r>
      <w:r w:rsidRPr="00D123BD">
        <w:rPr>
          <w:rFonts w:ascii="Book Antiqua" w:hAnsi="Book Antiqua" w:cs="TimesNewRomanPSMT"/>
          <w:szCs w:val="28"/>
        </w:rPr>
        <w:t>– teszi fel máskor a kérdést (</w:t>
      </w:r>
      <w:r w:rsidRPr="00D123BD">
        <w:rPr>
          <w:rFonts w:ascii="Book Antiqua" w:hAnsi="Book Antiqua" w:cs="TimesNewRomanPS-ItalicMT"/>
          <w:i/>
          <w:iCs/>
          <w:szCs w:val="28"/>
        </w:rPr>
        <w:t>Akadémia, 2</w:t>
      </w:r>
      <w:r w:rsidRPr="00D123BD">
        <w:rPr>
          <w:rFonts w:ascii="Book Antiqua" w:hAnsi="Book Antiqua" w:cs="TimesNewRomanPSMT"/>
          <w:szCs w:val="28"/>
        </w:rPr>
        <w:t xml:space="preserve">001). </w:t>
      </w:r>
      <w:r w:rsidRPr="00D123BD">
        <w:rPr>
          <w:rFonts w:ascii="Book Antiqua" w:hAnsi="Book Antiqua" w:cs="TimesNewRomanPS-ItalicMT"/>
          <w:i/>
          <w:iCs/>
          <w:szCs w:val="28"/>
        </w:rPr>
        <w:t>„Alföldi strucc nagyságú</w:t>
      </w:r>
      <w:r>
        <w:rPr>
          <w:rFonts w:ascii="Book Antiqua" w:hAnsi="Book Antiqua" w:cs="TimesNewRomanPS-ItalicMT"/>
          <w:i/>
          <w:iCs/>
          <w:szCs w:val="28"/>
        </w:rPr>
        <w:t xml:space="preserve"> </w:t>
      </w:r>
      <w:r w:rsidRPr="00D123BD">
        <w:rPr>
          <w:rFonts w:ascii="Book Antiqua" w:hAnsi="Book Antiqua" w:cs="TimesNewRomanPS-ItalicMT"/>
          <w:i/>
          <w:iCs/>
          <w:szCs w:val="28"/>
        </w:rPr>
        <w:t xml:space="preserve">varjak / és kalahári kiskutyák.” </w:t>
      </w:r>
      <w:r w:rsidRPr="00D123BD">
        <w:rPr>
          <w:rFonts w:ascii="Book Antiqua" w:hAnsi="Book Antiqua" w:cs="TimesNewRomanPSMT"/>
          <w:szCs w:val="28"/>
        </w:rPr>
        <w:t>– kerül egymás mellé két kép</w:t>
      </w:r>
      <w:r>
        <w:rPr>
          <w:rFonts w:ascii="Book Antiqua" w:hAnsi="Book Antiqua" w:cs="TimesNewRomanPSMT"/>
          <w:szCs w:val="28"/>
        </w:rPr>
        <w:t xml:space="preserve"> </w:t>
      </w:r>
      <w:r w:rsidRPr="00D123BD">
        <w:rPr>
          <w:rFonts w:ascii="Book Antiqua" w:hAnsi="Book Antiqua" w:cs="TimesNewRomanPSMT"/>
          <w:szCs w:val="28"/>
        </w:rPr>
        <w:t xml:space="preserve">a </w:t>
      </w:r>
      <w:r w:rsidRPr="00D123BD">
        <w:rPr>
          <w:rFonts w:ascii="Book Antiqua" w:hAnsi="Book Antiqua" w:cs="TimesNewRomanPS-ItalicMT"/>
          <w:i/>
          <w:iCs/>
          <w:szCs w:val="28"/>
        </w:rPr>
        <w:t xml:space="preserve">Kommunikáció </w:t>
      </w:r>
      <w:r w:rsidRPr="00D123BD">
        <w:rPr>
          <w:rFonts w:ascii="Book Antiqua" w:hAnsi="Book Antiqua" w:cs="TimesNewRomanPSMT"/>
          <w:szCs w:val="28"/>
        </w:rPr>
        <w:t>(2001) című versben. Az ilyenfajta versek is helyt</w:t>
      </w:r>
      <w:r>
        <w:rPr>
          <w:rFonts w:ascii="Book Antiqua" w:hAnsi="Book Antiqua" w:cs="TimesNewRomanPSMT"/>
          <w:szCs w:val="28"/>
        </w:rPr>
        <w:t xml:space="preserve"> </w:t>
      </w:r>
      <w:r w:rsidRPr="00D123BD">
        <w:rPr>
          <w:rFonts w:ascii="Book Antiqua" w:hAnsi="Book Antiqua" w:cs="TimesNewRomanPSMT"/>
          <w:szCs w:val="28"/>
        </w:rPr>
        <w:t>kaptak a jelenlegi gyűjteményben.</w:t>
      </w:r>
    </w:p>
    <w:p w:rsidR="008C2933" w:rsidRDefault="008C2933" w:rsidP="00D123BD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TimesNewRomanPSMT"/>
          <w:szCs w:val="28"/>
        </w:rPr>
      </w:pPr>
    </w:p>
    <w:p w:rsidR="008C2933" w:rsidRDefault="008C2933" w:rsidP="008C2933">
      <w:pPr>
        <w:autoSpaceDE w:val="0"/>
        <w:autoSpaceDN w:val="0"/>
        <w:adjustRightInd w:val="0"/>
        <w:spacing w:line="240" w:lineRule="auto"/>
        <w:ind w:firstLine="3060"/>
        <w:rPr>
          <w:rFonts w:ascii="Book Antiqua" w:hAnsi="Book Antiqua" w:cs="TimesNewRomanPSMT"/>
          <w:i/>
          <w:szCs w:val="28"/>
        </w:rPr>
      </w:pPr>
      <w:proofErr w:type="spellStart"/>
      <w:r>
        <w:rPr>
          <w:rFonts w:ascii="Book Antiqua" w:hAnsi="Book Antiqua" w:cs="TimesNewRomanPSMT"/>
          <w:i/>
          <w:szCs w:val="28"/>
        </w:rPr>
        <w:t>Lászlóffy</w:t>
      </w:r>
      <w:proofErr w:type="spellEnd"/>
      <w:r>
        <w:rPr>
          <w:rFonts w:ascii="Book Antiqua" w:hAnsi="Book Antiqua" w:cs="TimesNewRomanPSMT"/>
          <w:i/>
          <w:szCs w:val="28"/>
        </w:rPr>
        <w:t xml:space="preserve"> Aladár: A végtelen készenlét</w:t>
      </w:r>
    </w:p>
    <w:p w:rsidR="008C2933" w:rsidRDefault="008C2933" w:rsidP="008C2933">
      <w:pPr>
        <w:autoSpaceDE w:val="0"/>
        <w:autoSpaceDN w:val="0"/>
        <w:adjustRightInd w:val="0"/>
        <w:spacing w:line="240" w:lineRule="auto"/>
        <w:ind w:firstLine="3060"/>
        <w:rPr>
          <w:rFonts w:ascii="Book Antiqua" w:hAnsi="Book Antiqua" w:cs="TimesNewRomanPSMT"/>
          <w:i/>
          <w:szCs w:val="28"/>
        </w:rPr>
      </w:pPr>
      <w:r>
        <w:rPr>
          <w:rFonts w:ascii="Book Antiqua" w:hAnsi="Book Antiqua" w:cs="TimesNewRomanPSMT"/>
          <w:i/>
          <w:szCs w:val="28"/>
        </w:rPr>
        <w:t>Magyar Napló, Fókusz Egyesület</w:t>
      </w:r>
    </w:p>
    <w:p w:rsidR="008C2933" w:rsidRDefault="008C2933" w:rsidP="008C2933">
      <w:pPr>
        <w:autoSpaceDE w:val="0"/>
        <w:autoSpaceDN w:val="0"/>
        <w:adjustRightInd w:val="0"/>
        <w:spacing w:line="240" w:lineRule="auto"/>
        <w:ind w:firstLine="3060"/>
        <w:rPr>
          <w:rFonts w:ascii="Book Antiqua" w:hAnsi="Book Antiqua" w:cs="TimesNewRomanPSMT"/>
          <w:i/>
          <w:szCs w:val="28"/>
        </w:rPr>
      </w:pPr>
      <w:r>
        <w:rPr>
          <w:rFonts w:ascii="Book Antiqua" w:hAnsi="Book Antiqua" w:cs="TimesNewRomanPSMT"/>
          <w:i/>
          <w:szCs w:val="28"/>
        </w:rPr>
        <w:t>Rádiusz könyvek, sorozatszerkesztő: Jánosi Zoltán</w:t>
      </w:r>
    </w:p>
    <w:p w:rsidR="008C2933" w:rsidRPr="008C2933" w:rsidRDefault="008C2933" w:rsidP="008C2933">
      <w:pPr>
        <w:autoSpaceDE w:val="0"/>
        <w:autoSpaceDN w:val="0"/>
        <w:adjustRightInd w:val="0"/>
        <w:spacing w:line="240" w:lineRule="auto"/>
        <w:ind w:firstLine="3060"/>
        <w:rPr>
          <w:rFonts w:ascii="Book Antiqua" w:hAnsi="Book Antiqua"/>
          <w:i/>
          <w:szCs w:val="28"/>
        </w:rPr>
      </w:pPr>
      <w:r>
        <w:rPr>
          <w:rFonts w:ascii="Book Antiqua" w:hAnsi="Book Antiqua" w:cs="TimesNewRomanPSMT"/>
          <w:i/>
          <w:szCs w:val="28"/>
        </w:rPr>
        <w:t>Budapest, 2019</w:t>
      </w:r>
    </w:p>
    <w:sectPr w:rsidR="008C2933" w:rsidRPr="008C2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BD"/>
    <w:rsid w:val="00014A9B"/>
    <w:rsid w:val="001C7622"/>
    <w:rsid w:val="00271727"/>
    <w:rsid w:val="008C2933"/>
    <w:rsid w:val="00A10544"/>
    <w:rsid w:val="00D1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AD5BD"/>
  <w15:chartTrackingRefBased/>
  <w15:docId w15:val="{74F99153-5978-4620-87F9-B307728D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529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3</cp:revision>
  <dcterms:created xsi:type="dcterms:W3CDTF">2020-02-27T11:02:00Z</dcterms:created>
  <dcterms:modified xsi:type="dcterms:W3CDTF">2020-03-02T14:28:00Z</dcterms:modified>
</cp:coreProperties>
</file>