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63" w:rsidRDefault="00717A63" w:rsidP="009E21D3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717A63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116840</wp:posOffset>
            </wp:positionV>
            <wp:extent cx="3657600" cy="1316990"/>
            <wp:effectExtent l="0" t="0" r="0" b="0"/>
            <wp:wrapSquare wrapText="bothSides"/>
            <wp:docPr id="1" name="Kép 1" descr="C:\Users\Otthon\Desktop\18közlésre\képek\Feinwerkbau Model C10 bal markolat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8közlésre\képek\Feinwerkbau Model C10 bal markolat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D3" w:rsidRPr="009E21D3" w:rsidRDefault="009E21D3" w:rsidP="009E21D3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9E21D3">
        <w:rPr>
          <w:rFonts w:ascii="Book Antiqua" w:hAnsi="Book Antiqua"/>
          <w:sz w:val="36"/>
          <w:szCs w:val="36"/>
        </w:rPr>
        <w:t>Norman Károly</w:t>
      </w:r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</w:p>
    <w:p w:rsidR="009E21D3" w:rsidRPr="009E21D3" w:rsidRDefault="009E21D3" w:rsidP="009E21D3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proofErr w:type="spellStart"/>
      <w:r w:rsidRPr="009E21D3">
        <w:rPr>
          <w:rFonts w:ascii="Book Antiqua" w:hAnsi="Book Antiqua"/>
          <w:i/>
          <w:sz w:val="40"/>
          <w:szCs w:val="40"/>
        </w:rPr>
        <w:t>Sportlövőlélektan</w:t>
      </w:r>
      <w:proofErr w:type="spellEnd"/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</w:p>
    <w:p w:rsidR="00717A63" w:rsidRDefault="00717A63" w:rsidP="009E21D3">
      <w:pPr>
        <w:spacing w:line="240" w:lineRule="auto"/>
        <w:rPr>
          <w:rFonts w:ascii="Book Antiqua" w:hAnsi="Book Antiqua"/>
          <w:szCs w:val="28"/>
        </w:rPr>
      </w:pPr>
    </w:p>
    <w:p w:rsidR="00717A63" w:rsidRDefault="00717A63" w:rsidP="009E21D3">
      <w:pPr>
        <w:spacing w:line="240" w:lineRule="auto"/>
        <w:rPr>
          <w:rFonts w:ascii="Book Antiqua" w:hAnsi="Book Antiqua"/>
          <w:szCs w:val="28"/>
        </w:rPr>
      </w:pPr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  <w:proofErr w:type="spellStart"/>
      <w:r w:rsidRPr="009E21D3">
        <w:rPr>
          <w:rFonts w:ascii="Book Antiqua" w:hAnsi="Book Antiqua"/>
          <w:szCs w:val="28"/>
        </w:rPr>
        <w:t>Gonder</w:t>
      </w:r>
      <w:proofErr w:type="spellEnd"/>
      <w:r w:rsidRPr="009E21D3">
        <w:rPr>
          <w:rFonts w:ascii="Book Antiqua" w:hAnsi="Book Antiqua"/>
          <w:szCs w:val="28"/>
        </w:rPr>
        <w:t xml:space="preserve"> </w:t>
      </w:r>
      <w:proofErr w:type="spellStart"/>
      <w:r w:rsidRPr="009E21D3">
        <w:rPr>
          <w:rFonts w:ascii="Book Antiqua" w:hAnsi="Book Antiqua"/>
          <w:szCs w:val="28"/>
        </w:rPr>
        <w:t>Bagrady</w:t>
      </w:r>
      <w:proofErr w:type="spellEnd"/>
      <w:r w:rsidRPr="009E21D3">
        <w:rPr>
          <w:rFonts w:ascii="Book Antiqua" w:hAnsi="Book Antiqua"/>
          <w:szCs w:val="28"/>
        </w:rPr>
        <w:t xml:space="preserve"> </w:t>
      </w:r>
      <w:proofErr w:type="spellStart"/>
      <w:r w:rsidRPr="009E21D3">
        <w:rPr>
          <w:rFonts w:ascii="Book Antiqua" w:hAnsi="Book Antiqua"/>
          <w:szCs w:val="28"/>
        </w:rPr>
        <w:t>Hutweg</w:t>
      </w:r>
      <w:proofErr w:type="spellEnd"/>
      <w:r w:rsidRPr="009E21D3">
        <w:rPr>
          <w:rFonts w:ascii="Book Antiqua" w:hAnsi="Book Antiqua"/>
          <w:szCs w:val="28"/>
        </w:rPr>
        <w:t xml:space="preserve"> sportlövész átesett a térelválasztón.</w:t>
      </w:r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  <w:r w:rsidRPr="009E21D3">
        <w:rPr>
          <w:rFonts w:ascii="Book Antiqua" w:hAnsi="Book Antiqua"/>
          <w:szCs w:val="28"/>
        </w:rPr>
        <w:t xml:space="preserve">Sportlövész kétféleképpen lesz valaki. Az egyik út, hogy az apja vagy az anyja elviszi egy lövészklubba, ott az edzők pár hónapos türelmet tanúsítanak, és ha </w:t>
      </w:r>
      <w:proofErr w:type="gramStart"/>
      <w:r w:rsidRPr="009E21D3">
        <w:rPr>
          <w:rFonts w:ascii="Book Antiqua" w:hAnsi="Book Antiqua"/>
          <w:szCs w:val="28"/>
        </w:rPr>
        <w:t>ezalatt</w:t>
      </w:r>
      <w:proofErr w:type="gramEnd"/>
      <w:r w:rsidRPr="009E21D3">
        <w:rPr>
          <w:rFonts w:ascii="Book Antiqua" w:hAnsi="Book Antiqua"/>
          <w:szCs w:val="28"/>
        </w:rPr>
        <w:t xml:space="preserve"> a gyermek a pozdorja falburkolat helyett elkezdi szisztematikusan perforálni a lőlapokat, maradhat (továbbá, ha a felmenői között pár generációnyi sportlövész volt). A másik út, hogy számítógépes tivoli helyett rákap arra a költséges marhaságra, miszerint kis léglőszereket bocsát koncentrikus körökkel ellátott, </w:t>
      </w:r>
      <w:proofErr w:type="gramStart"/>
      <w:r w:rsidRPr="009E21D3">
        <w:rPr>
          <w:rFonts w:ascii="Book Antiqua" w:hAnsi="Book Antiqua"/>
          <w:szCs w:val="28"/>
        </w:rPr>
        <w:t>speciális</w:t>
      </w:r>
      <w:proofErr w:type="gramEnd"/>
      <w:r w:rsidRPr="009E21D3">
        <w:rPr>
          <w:rFonts w:ascii="Book Antiqua" w:hAnsi="Book Antiqua"/>
          <w:szCs w:val="28"/>
        </w:rPr>
        <w:t xml:space="preserve"> anyagból készült papírokra, hátha egyszer jó pontértéket ér el, és elmehet egzotikus országokba, versenyeken lövöldözni. Kis idő múlva ezt kezdi élvezni, és lassan elfelejti azokat az időket, amikor minden fegyverest a veleszületett pacifizmusa militarista ellenségének tekintett. Ez erősen fékezte a sportlövészeti pályafutása kibontakozását; no</w:t>
      </w:r>
      <w:r w:rsidR="0081208C">
        <w:rPr>
          <w:rFonts w:ascii="Book Antiqua" w:hAnsi="Book Antiqua"/>
          <w:szCs w:val="28"/>
        </w:rPr>
        <w:t xml:space="preserve"> </w:t>
      </w:r>
      <w:r w:rsidRPr="009E21D3">
        <w:rPr>
          <w:rFonts w:ascii="Book Antiqua" w:hAnsi="Book Antiqua"/>
          <w:szCs w:val="28"/>
        </w:rPr>
        <w:t>de</w:t>
      </w:r>
      <w:r w:rsidR="0081208C">
        <w:rPr>
          <w:rFonts w:ascii="Book Antiqua" w:hAnsi="Book Antiqua"/>
          <w:szCs w:val="28"/>
        </w:rPr>
        <w:t>,</w:t>
      </w:r>
      <w:r w:rsidRPr="009E21D3">
        <w:rPr>
          <w:rFonts w:ascii="Book Antiqua" w:hAnsi="Book Antiqua"/>
          <w:szCs w:val="28"/>
        </w:rPr>
        <w:t xml:space="preserve"> vitorlázórepülők is ismeretesek, akik évtizedek során késlekedtek a levegőbe emelkedéssel, minthogy a hajózó egyenruhát és a sorakozót bizonyos távolságból, a bármiféle haderővel szembeni fenntartásokból eredő viszolygással szemlélték; s csak később értették meg, hogy az efféle sportokban mennyire hasznos az üzemnap elején és a végén megszámlálni a sportolókat, összehasonlítandó a két létszámot. Szerencsére az edzők általában nem vizsgálódnak a lélek mélységeiben, és örömmel fűzik pórázra a megtért bárányokat.</w:t>
      </w:r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  <w:proofErr w:type="spellStart"/>
      <w:r w:rsidRPr="009E21D3">
        <w:rPr>
          <w:rFonts w:ascii="Book Antiqua" w:hAnsi="Book Antiqua"/>
          <w:szCs w:val="28"/>
        </w:rPr>
        <w:t>Hutweg</w:t>
      </w:r>
      <w:proofErr w:type="spellEnd"/>
      <w:r w:rsidRPr="009E21D3">
        <w:rPr>
          <w:rFonts w:ascii="Book Antiqua" w:hAnsi="Book Antiqua"/>
          <w:szCs w:val="28"/>
        </w:rPr>
        <w:t xml:space="preserve"> számára reményteli időszak kezdődött. Egyre több barátja kerülközött, egyre szakavatottabb gondolatokat cserélt velük. Ilyenkor az edzők általában sietve távolabb </w:t>
      </w:r>
      <w:proofErr w:type="gramStart"/>
      <w:r w:rsidRPr="009E21D3">
        <w:rPr>
          <w:rFonts w:ascii="Book Antiqua" w:hAnsi="Book Antiqua"/>
          <w:szCs w:val="28"/>
        </w:rPr>
        <w:t>navigáltak</w:t>
      </w:r>
      <w:proofErr w:type="gramEnd"/>
      <w:r w:rsidRPr="009E21D3">
        <w:rPr>
          <w:rFonts w:ascii="Book Antiqua" w:hAnsi="Book Antiqua"/>
          <w:szCs w:val="28"/>
        </w:rPr>
        <w:t xml:space="preserve">, de lassan megszokták őt. Ez idő tájt esett át </w:t>
      </w:r>
      <w:proofErr w:type="spellStart"/>
      <w:r w:rsidRPr="009E21D3">
        <w:rPr>
          <w:rFonts w:ascii="Book Antiqua" w:hAnsi="Book Antiqua"/>
          <w:szCs w:val="28"/>
        </w:rPr>
        <w:t>Hutweg</w:t>
      </w:r>
      <w:proofErr w:type="spellEnd"/>
      <w:r w:rsidRPr="009E21D3">
        <w:rPr>
          <w:rFonts w:ascii="Book Antiqua" w:hAnsi="Book Antiqua"/>
          <w:szCs w:val="28"/>
        </w:rPr>
        <w:t xml:space="preserve"> a térelválasztón.</w:t>
      </w:r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  <w:r w:rsidRPr="009E21D3">
        <w:rPr>
          <w:rFonts w:ascii="Book Antiqua" w:hAnsi="Book Antiqua"/>
          <w:szCs w:val="28"/>
        </w:rPr>
        <w:t>Könnyedén átvetette a jobb karját a keményfa térelválasztón, és amikor egy pincér a söröskorsókkal teli tálcájával elment volna mellette, udvariasan a térelválasztó felé hajolt, amely ugyan nehéz volt, de tologatható</w:t>
      </w:r>
      <w:bookmarkStart w:id="0" w:name="_GoBack"/>
      <w:bookmarkEnd w:id="0"/>
      <w:r w:rsidRPr="009E21D3">
        <w:rPr>
          <w:rFonts w:ascii="Book Antiqua" w:hAnsi="Book Antiqua"/>
          <w:szCs w:val="28"/>
        </w:rPr>
        <w:t xml:space="preserve"> lévén nem rögzítették a feldőlés ellen. A koreográfia lefolyása utólag sem rekonstruálható pontosan, pedig több kórház </w:t>
      </w:r>
      <w:proofErr w:type="gramStart"/>
      <w:r w:rsidRPr="009E21D3">
        <w:rPr>
          <w:rFonts w:ascii="Book Antiqua" w:hAnsi="Book Antiqua"/>
          <w:szCs w:val="28"/>
        </w:rPr>
        <w:t>intenzíven</w:t>
      </w:r>
      <w:proofErr w:type="gramEnd"/>
      <w:r w:rsidRPr="009E21D3">
        <w:rPr>
          <w:rFonts w:ascii="Book Antiqua" w:hAnsi="Book Antiqua"/>
          <w:szCs w:val="28"/>
        </w:rPr>
        <w:t xml:space="preserve"> firtatta aztán. </w:t>
      </w:r>
      <w:proofErr w:type="spellStart"/>
      <w:r w:rsidRPr="009E21D3">
        <w:rPr>
          <w:rFonts w:ascii="Book Antiqua" w:hAnsi="Book Antiqua"/>
          <w:szCs w:val="28"/>
        </w:rPr>
        <w:t>Hutweg</w:t>
      </w:r>
      <w:proofErr w:type="spellEnd"/>
      <w:r w:rsidRPr="009E21D3">
        <w:rPr>
          <w:rFonts w:ascii="Book Antiqua" w:hAnsi="Book Antiqua"/>
          <w:szCs w:val="28"/>
        </w:rPr>
        <w:t xml:space="preserve"> nem azért </w:t>
      </w:r>
      <w:r>
        <w:rPr>
          <w:rFonts w:ascii="Book Antiqua" w:hAnsi="Book Antiqua"/>
          <w:szCs w:val="28"/>
        </w:rPr>
        <w:t>nem válaszolt egy szóval sem a „minek iszik, aki nem bírja”</w:t>
      </w:r>
      <w:r w:rsidRPr="009E21D3">
        <w:rPr>
          <w:rFonts w:ascii="Book Antiqua" w:hAnsi="Book Antiqua"/>
          <w:szCs w:val="28"/>
        </w:rPr>
        <w:t xml:space="preserve"> gyanúsításra, miközben </w:t>
      </w:r>
      <w:r w:rsidRPr="009E21D3">
        <w:rPr>
          <w:rFonts w:ascii="Book Antiqua" w:hAnsi="Book Antiqua"/>
          <w:szCs w:val="28"/>
        </w:rPr>
        <w:lastRenderedPageBreak/>
        <w:t xml:space="preserve">kigubancolták a bútorzatból, mintha belátta volna a vád jogosságát; hanem mert a fájdalomtól átmenetileg lélegzetet sem kapott. Az aztán viszonylag hamar elcsitult, és totális vállzsibbadásnak adta át a helyét. Másnapra derült ki, hogy </w:t>
      </w:r>
      <w:proofErr w:type="spellStart"/>
      <w:r w:rsidRPr="009E21D3">
        <w:rPr>
          <w:rFonts w:ascii="Book Antiqua" w:hAnsi="Book Antiqua"/>
          <w:szCs w:val="28"/>
        </w:rPr>
        <w:t>Hutweg</w:t>
      </w:r>
      <w:proofErr w:type="spellEnd"/>
      <w:r w:rsidRPr="009E21D3">
        <w:rPr>
          <w:rFonts w:ascii="Book Antiqua" w:hAnsi="Book Antiqua"/>
          <w:szCs w:val="28"/>
        </w:rPr>
        <w:t xml:space="preserve"> vállában bizonyos izmok és idegek elszakadoztak, és a továbbiakban sem oldalra, sem előrefelé nem tudja a jobb karját fölemelni. </w:t>
      </w:r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  <w:r w:rsidRPr="009E21D3">
        <w:rPr>
          <w:rFonts w:ascii="Book Antiqua" w:hAnsi="Book Antiqua"/>
          <w:szCs w:val="28"/>
        </w:rPr>
        <w:t xml:space="preserve">Vélelmezhető, hogy az ígéretes </w:t>
      </w:r>
      <w:proofErr w:type="spellStart"/>
      <w:r w:rsidRPr="009E21D3">
        <w:rPr>
          <w:rFonts w:ascii="Book Antiqua" w:hAnsi="Book Antiqua"/>
          <w:szCs w:val="28"/>
        </w:rPr>
        <w:t>sportlövő</w:t>
      </w:r>
      <w:proofErr w:type="spellEnd"/>
      <w:r w:rsidRPr="009E21D3">
        <w:rPr>
          <w:rFonts w:ascii="Book Antiqua" w:hAnsi="Book Antiqua"/>
          <w:szCs w:val="28"/>
        </w:rPr>
        <w:t xml:space="preserve"> balesete röpke eufóriát váltott ki a sportlövész edzőkből; azt a feltevést is hozzáadva, hogy </w:t>
      </w:r>
      <w:proofErr w:type="spellStart"/>
      <w:r w:rsidRPr="009E21D3">
        <w:rPr>
          <w:rFonts w:ascii="Book Antiqua" w:hAnsi="Book Antiqua"/>
          <w:szCs w:val="28"/>
        </w:rPr>
        <w:t>Hutweg</w:t>
      </w:r>
      <w:proofErr w:type="spellEnd"/>
      <w:r w:rsidRPr="009E21D3">
        <w:rPr>
          <w:rFonts w:ascii="Book Antiqua" w:hAnsi="Book Antiqua"/>
          <w:szCs w:val="28"/>
        </w:rPr>
        <w:t xml:space="preserve"> tán nem ismeri Takács Károlynak, a híres olimpiai bajnoknak a történetét. Efféle érzületeket azonban </w:t>
      </w:r>
      <w:proofErr w:type="gramStart"/>
      <w:r w:rsidRPr="009E21D3">
        <w:rPr>
          <w:rFonts w:ascii="Book Antiqua" w:hAnsi="Book Antiqua"/>
          <w:szCs w:val="28"/>
        </w:rPr>
        <w:t>professzionális</w:t>
      </w:r>
      <w:proofErr w:type="gramEnd"/>
      <w:r w:rsidRPr="009E21D3">
        <w:rPr>
          <w:rFonts w:ascii="Book Antiqua" w:hAnsi="Book Antiqua"/>
          <w:szCs w:val="28"/>
        </w:rPr>
        <w:t xml:space="preserve"> edzők képesek maradéktalanul elfedni. Amúgy a nevezett olimpiai bajnok még a II. világháború előtt fogott sportlövész pályafutásába, amelyet némileg megzavart az a gránátbaleset, amely miatt elvesztette a jobb kézfejét. Takács Károlyt azonban nem olyan fából faragták, hogy csak úgy föladjon dolgokat; </w:t>
      </w:r>
      <w:proofErr w:type="gramStart"/>
      <w:r w:rsidRPr="009E21D3">
        <w:rPr>
          <w:rFonts w:ascii="Book Antiqua" w:hAnsi="Book Antiqua"/>
          <w:szCs w:val="28"/>
        </w:rPr>
        <w:t>megtanult</w:t>
      </w:r>
      <w:proofErr w:type="gramEnd"/>
      <w:r w:rsidRPr="009E21D3">
        <w:rPr>
          <w:rFonts w:ascii="Book Antiqua" w:hAnsi="Book Antiqua"/>
          <w:szCs w:val="28"/>
        </w:rPr>
        <w:t xml:space="preserve"> bal kézzel lőni, és sokszoros válogatottként két egymást követő olimpián nyert aranyakat, s ért el világbajnoki érmeket, sőt világcsúcsot. </w:t>
      </w:r>
      <w:proofErr w:type="spellStart"/>
      <w:r w:rsidRPr="009E21D3">
        <w:rPr>
          <w:rFonts w:ascii="Book Antiqua" w:hAnsi="Book Antiqua"/>
          <w:szCs w:val="28"/>
        </w:rPr>
        <w:t>Hutweg</w:t>
      </w:r>
      <w:proofErr w:type="spellEnd"/>
      <w:r w:rsidRPr="009E21D3">
        <w:rPr>
          <w:rFonts w:ascii="Book Antiqua" w:hAnsi="Book Antiqua"/>
          <w:szCs w:val="28"/>
        </w:rPr>
        <w:t xml:space="preserve"> talányos mosolya sejtette, hogy ismeri ezt a történetet, főleg, amikor balkezes sportpisztoly-markolatokról tett fel általános kérdéseket.</w:t>
      </w:r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  <w:r w:rsidRPr="009E21D3">
        <w:rPr>
          <w:rFonts w:ascii="Book Antiqua" w:hAnsi="Book Antiqua"/>
          <w:szCs w:val="28"/>
        </w:rPr>
        <w:t xml:space="preserve">Különféle dolgokat kezdett vásárolni. </w:t>
      </w:r>
      <w:proofErr w:type="spellStart"/>
      <w:r w:rsidRPr="009E21D3">
        <w:rPr>
          <w:rFonts w:ascii="Book Antiqua" w:hAnsi="Book Antiqua"/>
          <w:szCs w:val="28"/>
        </w:rPr>
        <w:t>Fúrószárakat</w:t>
      </w:r>
      <w:proofErr w:type="spellEnd"/>
      <w:r w:rsidRPr="009E21D3">
        <w:rPr>
          <w:rFonts w:ascii="Book Antiqua" w:hAnsi="Book Antiqua"/>
          <w:szCs w:val="28"/>
        </w:rPr>
        <w:t xml:space="preserve">, gyémántbetétes dörzsárakat, homlok- és palástmarókat, kéttengelyű gépsatut, diófa deszkát, gyalut, hasonlókat. Balkezes pisztolymarkolatok sejlettek föl a </w:t>
      </w:r>
      <w:proofErr w:type="gramStart"/>
      <w:r w:rsidRPr="009E21D3">
        <w:rPr>
          <w:rFonts w:ascii="Book Antiqua" w:hAnsi="Book Antiqua"/>
          <w:szCs w:val="28"/>
        </w:rPr>
        <w:t>horizonton</w:t>
      </w:r>
      <w:proofErr w:type="gramEnd"/>
      <w:r w:rsidRPr="009E21D3">
        <w:rPr>
          <w:rFonts w:ascii="Book Antiqua" w:hAnsi="Book Antiqua"/>
          <w:szCs w:val="28"/>
        </w:rPr>
        <w:t xml:space="preserve">. </w:t>
      </w:r>
      <w:proofErr w:type="gramStart"/>
      <w:r w:rsidRPr="009E21D3">
        <w:rPr>
          <w:rFonts w:ascii="Book Antiqua" w:hAnsi="Book Antiqua"/>
          <w:szCs w:val="28"/>
        </w:rPr>
        <w:t>Misztikus</w:t>
      </w:r>
      <w:proofErr w:type="gramEnd"/>
      <w:r w:rsidRPr="009E21D3">
        <w:rPr>
          <w:rFonts w:ascii="Book Antiqua" w:hAnsi="Book Antiqua"/>
          <w:szCs w:val="28"/>
        </w:rPr>
        <w:t xml:space="preserve"> titok a pisztolymarkolat-készítés, mint mondjuk a versenyhajók beállítása, vagy a zongorahangolás. Lehet, hogy ha nem éri a baleset, </w:t>
      </w:r>
      <w:proofErr w:type="spellStart"/>
      <w:r w:rsidRPr="009E21D3">
        <w:rPr>
          <w:rFonts w:ascii="Book Antiqua" w:hAnsi="Book Antiqua"/>
          <w:szCs w:val="28"/>
        </w:rPr>
        <w:t>Hutwegben</w:t>
      </w:r>
      <w:proofErr w:type="spellEnd"/>
      <w:r w:rsidRPr="009E21D3">
        <w:rPr>
          <w:rFonts w:ascii="Book Antiqua" w:hAnsi="Book Antiqua"/>
          <w:szCs w:val="28"/>
        </w:rPr>
        <w:t xml:space="preserve"> egy-két év múlva elcsitul a ballisztikai érdeklődés, sportrealizmusnak adva át a helyét. Ám a lélek mozgása kiismerhetetlen. Többen akár könnyedén eltekintettünk volna bizonyos ellenkező neműektől, az illetők viszont akadályokat támasztottak, amit nem kellett volna tenniük; a gyermek a legfőbb érték.</w:t>
      </w:r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„</w:t>
      </w:r>
      <w:proofErr w:type="gramStart"/>
      <w:r>
        <w:rPr>
          <w:rFonts w:ascii="Book Antiqua" w:hAnsi="Book Antiqua"/>
          <w:szCs w:val="28"/>
        </w:rPr>
        <w:t>Kurva</w:t>
      </w:r>
      <w:proofErr w:type="gramEnd"/>
      <w:r>
        <w:rPr>
          <w:rFonts w:ascii="Book Antiqua" w:hAnsi="Book Antiqua"/>
          <w:szCs w:val="28"/>
        </w:rPr>
        <w:t xml:space="preserve"> életbe”</w:t>
      </w:r>
      <w:r w:rsidRPr="009E21D3">
        <w:rPr>
          <w:rFonts w:ascii="Book Antiqua" w:hAnsi="Book Antiqua"/>
          <w:szCs w:val="28"/>
        </w:rPr>
        <w:t xml:space="preserve"> – mondotta </w:t>
      </w:r>
      <w:proofErr w:type="spellStart"/>
      <w:r w:rsidRPr="009E21D3">
        <w:rPr>
          <w:rFonts w:ascii="Book Antiqua" w:hAnsi="Book Antiqua"/>
          <w:szCs w:val="28"/>
        </w:rPr>
        <w:t>Hutweg</w:t>
      </w:r>
      <w:proofErr w:type="spellEnd"/>
      <w:r w:rsidRPr="009E21D3">
        <w:rPr>
          <w:rFonts w:ascii="Book Antiqua" w:hAnsi="Book Antiqua"/>
          <w:szCs w:val="28"/>
        </w:rPr>
        <w:t xml:space="preserve"> a műhelye padlóján, a körfűrész által levágott bal kezének a csonkját szorítva az elvérzés ellenében; miközben </w:t>
      </w:r>
      <w:proofErr w:type="spellStart"/>
      <w:r w:rsidRPr="009E21D3">
        <w:rPr>
          <w:rFonts w:ascii="Book Antiqua" w:hAnsi="Book Antiqua"/>
          <w:szCs w:val="28"/>
        </w:rPr>
        <w:t>Jimmy</w:t>
      </w:r>
      <w:proofErr w:type="spellEnd"/>
      <w:r w:rsidRPr="009E21D3">
        <w:rPr>
          <w:rFonts w:ascii="Book Antiqua" w:hAnsi="Book Antiqua"/>
          <w:szCs w:val="28"/>
        </w:rPr>
        <w:t xml:space="preserve"> </w:t>
      </w:r>
      <w:proofErr w:type="spellStart"/>
      <w:r w:rsidRPr="009E21D3">
        <w:rPr>
          <w:rFonts w:ascii="Book Antiqua" w:hAnsi="Book Antiqua"/>
          <w:szCs w:val="28"/>
        </w:rPr>
        <w:t>Hendricks</w:t>
      </w:r>
      <w:proofErr w:type="spellEnd"/>
      <w:r w:rsidRPr="009E21D3">
        <w:rPr>
          <w:rFonts w:ascii="Book Antiqua" w:hAnsi="Book Antiqua"/>
          <w:szCs w:val="28"/>
        </w:rPr>
        <w:t xml:space="preserve"> nevezetes, fogsorral előadott gitárjátékán kezdett tűnődni, a gitárhúrok helyében gyémántbetétes dörzsárakat gondolva el.</w:t>
      </w:r>
    </w:p>
    <w:p w:rsidR="009E21D3" w:rsidRPr="009E21D3" w:rsidRDefault="009E21D3" w:rsidP="009E21D3">
      <w:pPr>
        <w:spacing w:line="240" w:lineRule="auto"/>
        <w:rPr>
          <w:rFonts w:ascii="Book Antiqua" w:hAnsi="Book Antiqua"/>
          <w:szCs w:val="28"/>
        </w:rPr>
      </w:pPr>
    </w:p>
    <w:p w:rsidR="00014A9B" w:rsidRPr="009E21D3" w:rsidRDefault="00014A9B" w:rsidP="009E21D3">
      <w:pPr>
        <w:spacing w:line="240" w:lineRule="auto"/>
        <w:rPr>
          <w:rFonts w:ascii="Book Antiqua" w:hAnsi="Book Antiqua"/>
          <w:szCs w:val="28"/>
        </w:rPr>
      </w:pPr>
    </w:p>
    <w:sectPr w:rsidR="00014A9B" w:rsidRPr="009E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3"/>
    <w:rsid w:val="00014A9B"/>
    <w:rsid w:val="001C66E9"/>
    <w:rsid w:val="001C7622"/>
    <w:rsid w:val="00717A63"/>
    <w:rsid w:val="0081208C"/>
    <w:rsid w:val="009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CC28"/>
  <w15:chartTrackingRefBased/>
  <w15:docId w15:val="{F80C3050-CE20-4F8B-8BE9-16551505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2020-04-06T12:33:00Z</dcterms:created>
  <dcterms:modified xsi:type="dcterms:W3CDTF">2020-04-06T12:33:00Z</dcterms:modified>
</cp:coreProperties>
</file>