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34" w:rsidRDefault="006B5B34" w:rsidP="00FB52EC">
      <w:pPr>
        <w:spacing w:line="360" w:lineRule="auto"/>
        <w:ind w:right="-108" w:firstLine="540"/>
        <w:rPr>
          <w:rFonts w:ascii="Book Antiqua" w:hAnsi="Book Antiqua"/>
          <w:sz w:val="36"/>
          <w:szCs w:val="36"/>
        </w:rPr>
      </w:pPr>
      <w:r w:rsidRPr="006B5B34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1366520" cy="2004060"/>
            <wp:effectExtent l="0" t="0" r="5080" b="0"/>
            <wp:wrapSquare wrapText="bothSides"/>
            <wp:docPr id="1" name="Kép 1" descr="C:\Users\Otthon\Desktop\uiképek\borítók\páskán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páskán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1B9" w:rsidRPr="006B5B34" w:rsidRDefault="006B5B34" w:rsidP="00FB52EC">
      <w:pPr>
        <w:spacing w:line="360" w:lineRule="auto"/>
        <w:ind w:right="-108" w:firstLine="540"/>
        <w:rPr>
          <w:rFonts w:ascii="Book Antiqua" w:hAnsi="Book Antiqua"/>
          <w:sz w:val="36"/>
          <w:szCs w:val="36"/>
        </w:rPr>
      </w:pPr>
      <w:r w:rsidRPr="006B5B34">
        <w:rPr>
          <w:rFonts w:ascii="Book Antiqua" w:hAnsi="Book Antiqua"/>
          <w:sz w:val="36"/>
          <w:szCs w:val="36"/>
        </w:rPr>
        <w:t>Jánosi Zoltán</w:t>
      </w:r>
      <w:r w:rsidR="000B21B9" w:rsidRPr="006B5B34">
        <w:rPr>
          <w:rFonts w:ascii="Book Antiqua" w:hAnsi="Book Antiqua"/>
          <w:sz w:val="36"/>
          <w:szCs w:val="36"/>
        </w:rPr>
        <w:t xml:space="preserve">     </w:t>
      </w:r>
    </w:p>
    <w:p w:rsidR="000B21B9" w:rsidRPr="006B5B34" w:rsidRDefault="000B21B9" w:rsidP="00FB52EC">
      <w:pPr>
        <w:spacing w:after="120"/>
        <w:ind w:right="-108" w:firstLine="540"/>
        <w:rPr>
          <w:rFonts w:ascii="Book Antiqua" w:hAnsi="Book Antiqua"/>
          <w:i/>
          <w:sz w:val="40"/>
          <w:szCs w:val="40"/>
        </w:rPr>
      </w:pPr>
      <w:r w:rsidRPr="006B5B34">
        <w:rPr>
          <w:rFonts w:ascii="Book Antiqua" w:hAnsi="Book Antiqua"/>
          <w:i/>
          <w:sz w:val="40"/>
          <w:szCs w:val="40"/>
        </w:rPr>
        <w:t>Tenyérre emelt égbolt</w:t>
      </w:r>
    </w:p>
    <w:p w:rsidR="000B21B9" w:rsidRPr="006B5B34" w:rsidRDefault="000B21B9" w:rsidP="00FB52EC">
      <w:pPr>
        <w:ind w:right="-108" w:firstLine="540"/>
        <w:rPr>
          <w:rFonts w:ascii="Book Antiqua" w:hAnsi="Book Antiqua"/>
          <w:b/>
          <w:sz w:val="28"/>
          <w:szCs w:val="28"/>
        </w:rPr>
      </w:pPr>
      <w:r w:rsidRPr="006B5B34">
        <w:rPr>
          <w:rFonts w:ascii="Book Antiqua" w:hAnsi="Book Antiqua"/>
          <w:b/>
          <w:sz w:val="28"/>
          <w:szCs w:val="28"/>
        </w:rPr>
        <w:t xml:space="preserve">Az esszéíró </w:t>
      </w:r>
      <w:proofErr w:type="spellStart"/>
      <w:r w:rsidRPr="006B5B34">
        <w:rPr>
          <w:rFonts w:ascii="Book Antiqua" w:hAnsi="Book Antiqua"/>
          <w:b/>
          <w:sz w:val="28"/>
          <w:szCs w:val="28"/>
        </w:rPr>
        <w:t>Páskándi</w:t>
      </w:r>
      <w:proofErr w:type="spellEnd"/>
      <w:r w:rsidRPr="006B5B34">
        <w:rPr>
          <w:rFonts w:ascii="Book Antiqua" w:hAnsi="Book Antiqua"/>
          <w:b/>
          <w:sz w:val="28"/>
          <w:szCs w:val="28"/>
        </w:rPr>
        <w:t xml:space="preserve"> Géza </w:t>
      </w:r>
    </w:p>
    <w:p w:rsidR="006B5B34" w:rsidRDefault="006B5B34" w:rsidP="00FB52EC">
      <w:pPr>
        <w:ind w:right="-108" w:firstLine="54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:rsidR="006B5B34" w:rsidRDefault="006B5B34" w:rsidP="00FB52EC">
      <w:pPr>
        <w:ind w:right="-108" w:firstLine="540"/>
        <w:rPr>
          <w:rFonts w:ascii="Book Antiqua" w:hAnsi="Book Antiqua"/>
          <w:sz w:val="28"/>
          <w:szCs w:val="28"/>
        </w:rPr>
      </w:pPr>
    </w:p>
    <w:p w:rsidR="000B21B9" w:rsidRPr="006B5B34" w:rsidRDefault="000B21B9" w:rsidP="00FB52EC">
      <w:pPr>
        <w:ind w:right="-108" w:firstLine="540"/>
        <w:rPr>
          <w:rFonts w:ascii="Book Antiqua" w:hAnsi="Book Antiqua"/>
          <w:sz w:val="28"/>
          <w:szCs w:val="28"/>
        </w:rPr>
      </w:pPr>
      <w:r w:rsidRPr="006B5B34">
        <w:rPr>
          <w:rFonts w:ascii="Book Antiqua" w:hAnsi="Book Antiqua"/>
          <w:sz w:val="28"/>
          <w:szCs w:val="28"/>
        </w:rPr>
        <w:tab/>
      </w:r>
      <w:r w:rsidRPr="006B5B34">
        <w:rPr>
          <w:rFonts w:ascii="Book Antiqua" w:hAnsi="Book Antiqua"/>
          <w:sz w:val="28"/>
          <w:szCs w:val="28"/>
        </w:rPr>
        <w:tab/>
      </w:r>
      <w:r w:rsidRPr="006B5B34">
        <w:rPr>
          <w:rFonts w:ascii="Book Antiqua" w:hAnsi="Book Antiqua"/>
          <w:sz w:val="28"/>
          <w:szCs w:val="28"/>
        </w:rPr>
        <w:tab/>
      </w:r>
      <w:r w:rsidRPr="006B5B34">
        <w:rPr>
          <w:rFonts w:ascii="Book Antiqua" w:hAnsi="Book Antiqua"/>
          <w:sz w:val="28"/>
          <w:szCs w:val="28"/>
        </w:rPr>
        <w:tab/>
      </w:r>
    </w:p>
    <w:p w:rsidR="000B21B9" w:rsidRPr="006B5B34" w:rsidRDefault="000B21B9" w:rsidP="00FB52EC">
      <w:pPr>
        <w:ind w:right="-108" w:firstLine="540"/>
        <w:rPr>
          <w:rFonts w:ascii="Book Antiqua" w:hAnsi="Book Antiqua"/>
          <w:sz w:val="28"/>
          <w:szCs w:val="28"/>
        </w:rPr>
      </w:pPr>
      <w:r w:rsidRPr="006B5B34">
        <w:rPr>
          <w:rFonts w:ascii="Book Antiqua" w:hAnsi="Book Antiqua"/>
          <w:sz w:val="28"/>
          <w:szCs w:val="28"/>
        </w:rPr>
        <w:t xml:space="preserve">A huszadik század második felének egyik kiemelkedően jelentős szépirodalmi alkotója, a partiumi Szatmárhegyen 1933. május 18-án született, 1956-os romániai tevékenysége miatt a </w:t>
      </w:r>
      <w:proofErr w:type="spellStart"/>
      <w:r w:rsidRPr="006B5B34">
        <w:rPr>
          <w:rFonts w:ascii="Book Antiqua" w:hAnsi="Book Antiqua"/>
          <w:sz w:val="28"/>
          <w:szCs w:val="28"/>
        </w:rPr>
        <w:t>Ceau</w:t>
      </w:r>
      <w:r w:rsidRPr="006B5B34">
        <w:rPr>
          <w:rFonts w:ascii="Cambria" w:hAnsi="Cambria" w:cs="Cambria"/>
          <w:sz w:val="28"/>
          <w:szCs w:val="28"/>
        </w:rPr>
        <w:t>ș</w:t>
      </w:r>
      <w:r w:rsidRPr="006B5B34">
        <w:rPr>
          <w:rFonts w:ascii="Book Antiqua" w:hAnsi="Book Antiqua"/>
          <w:sz w:val="28"/>
          <w:szCs w:val="28"/>
        </w:rPr>
        <w:t>escu</w:t>
      </w:r>
      <w:proofErr w:type="spellEnd"/>
      <w:r w:rsidRPr="006B5B34">
        <w:rPr>
          <w:rFonts w:ascii="Book Antiqua" w:hAnsi="Book Antiqua"/>
          <w:sz w:val="28"/>
          <w:szCs w:val="28"/>
        </w:rPr>
        <w:t>-hatalomt</w:t>
      </w:r>
      <w:r w:rsidRPr="006B5B34">
        <w:rPr>
          <w:rFonts w:ascii="Book Antiqua" w:hAnsi="Book Antiqua" w:cs="Book Antiqua"/>
          <w:sz w:val="28"/>
          <w:szCs w:val="28"/>
        </w:rPr>
        <w:t>ó</w:t>
      </w:r>
      <w:r w:rsidRPr="006B5B34">
        <w:rPr>
          <w:rFonts w:ascii="Book Antiqua" w:hAnsi="Book Antiqua"/>
          <w:sz w:val="28"/>
          <w:szCs w:val="28"/>
        </w:rPr>
        <w:t xml:space="preserve">l hat </w:t>
      </w:r>
      <w:r w:rsidRPr="006B5B34">
        <w:rPr>
          <w:rFonts w:ascii="Book Antiqua" w:hAnsi="Book Antiqua" w:cs="Book Antiqua"/>
          <w:sz w:val="28"/>
          <w:szCs w:val="28"/>
        </w:rPr>
        <w:t>é</w:t>
      </w:r>
      <w:r w:rsidRPr="006B5B34">
        <w:rPr>
          <w:rFonts w:ascii="Book Antiqua" w:hAnsi="Book Antiqua"/>
          <w:sz w:val="28"/>
          <w:szCs w:val="28"/>
        </w:rPr>
        <w:t>ves b</w:t>
      </w:r>
      <w:r w:rsidRPr="006B5B34">
        <w:rPr>
          <w:rFonts w:ascii="Book Antiqua" w:hAnsi="Book Antiqua" w:cs="Book Antiqua"/>
          <w:sz w:val="28"/>
          <w:szCs w:val="28"/>
        </w:rPr>
        <w:t>ö</w:t>
      </w:r>
      <w:r w:rsidRPr="006B5B34">
        <w:rPr>
          <w:rFonts w:ascii="Book Antiqua" w:hAnsi="Book Antiqua"/>
          <w:sz w:val="28"/>
          <w:szCs w:val="28"/>
        </w:rPr>
        <w:t>rt</w:t>
      </w:r>
      <w:r w:rsidRPr="006B5B34">
        <w:rPr>
          <w:rFonts w:ascii="Book Antiqua" w:hAnsi="Book Antiqua" w:cs="Book Antiqua"/>
          <w:sz w:val="28"/>
          <w:szCs w:val="28"/>
        </w:rPr>
        <w:t>ö</w:t>
      </w:r>
      <w:r w:rsidRPr="006B5B34">
        <w:rPr>
          <w:rFonts w:ascii="Book Antiqua" w:hAnsi="Book Antiqua"/>
          <w:sz w:val="28"/>
          <w:szCs w:val="28"/>
        </w:rPr>
        <w:t>nb</w:t>
      </w:r>
      <w:r w:rsidRPr="006B5B34">
        <w:rPr>
          <w:rFonts w:ascii="Book Antiqua" w:hAnsi="Book Antiqua" w:cs="Book Antiqua"/>
          <w:sz w:val="28"/>
          <w:szCs w:val="28"/>
        </w:rPr>
        <w:t>ü</w:t>
      </w:r>
      <w:r w:rsidRPr="006B5B34">
        <w:rPr>
          <w:rFonts w:ascii="Book Antiqua" w:hAnsi="Book Antiqua"/>
          <w:sz w:val="28"/>
          <w:szCs w:val="28"/>
        </w:rPr>
        <w:t>ntet</w:t>
      </w:r>
      <w:r w:rsidRPr="006B5B34">
        <w:rPr>
          <w:rFonts w:ascii="Book Antiqua" w:hAnsi="Book Antiqua" w:cs="Book Antiqua"/>
          <w:sz w:val="28"/>
          <w:szCs w:val="28"/>
        </w:rPr>
        <w:t>é</w:t>
      </w:r>
      <w:r w:rsidRPr="006B5B34">
        <w:rPr>
          <w:rFonts w:ascii="Book Antiqua" w:hAnsi="Book Antiqua"/>
          <w:sz w:val="28"/>
          <w:szCs w:val="28"/>
        </w:rPr>
        <w:t>st kapott, a Duna-delt</w:t>
      </w:r>
      <w:r w:rsidRPr="006B5B34">
        <w:rPr>
          <w:rFonts w:ascii="Book Antiqua" w:hAnsi="Book Antiqua" w:cs="Book Antiqua"/>
          <w:sz w:val="28"/>
          <w:szCs w:val="28"/>
        </w:rPr>
        <w:t>á</w:t>
      </w:r>
      <w:r w:rsidRPr="006B5B34">
        <w:rPr>
          <w:rFonts w:ascii="Book Antiqua" w:hAnsi="Book Antiqua"/>
          <w:sz w:val="28"/>
          <w:szCs w:val="28"/>
        </w:rPr>
        <w:t>ban 1963-ig k</w:t>
      </w:r>
      <w:r w:rsidRPr="006B5B34">
        <w:rPr>
          <w:rFonts w:ascii="Book Antiqua" w:hAnsi="Book Antiqua" w:cs="Book Antiqua"/>
          <w:sz w:val="28"/>
          <w:szCs w:val="28"/>
        </w:rPr>
        <w:t>é</w:t>
      </w:r>
      <w:r w:rsidRPr="006B5B34">
        <w:rPr>
          <w:rFonts w:ascii="Book Antiqua" w:hAnsi="Book Antiqua"/>
          <w:sz w:val="28"/>
          <w:szCs w:val="28"/>
        </w:rPr>
        <w:t>nyszer</w:t>
      </w:r>
      <w:r w:rsidR="00FB52EC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>munk</w:t>
      </w:r>
      <w:r w:rsidRPr="006B5B34">
        <w:rPr>
          <w:rFonts w:ascii="Book Antiqua" w:hAnsi="Book Antiqua" w:cs="Book Antiqua"/>
          <w:sz w:val="28"/>
          <w:szCs w:val="28"/>
        </w:rPr>
        <w:t>á</w:t>
      </w:r>
      <w:r w:rsidRPr="006B5B34">
        <w:rPr>
          <w:rFonts w:ascii="Book Antiqua" w:hAnsi="Book Antiqua"/>
          <w:sz w:val="28"/>
          <w:szCs w:val="28"/>
        </w:rPr>
        <w:t>t v</w:t>
      </w:r>
      <w:r w:rsidRPr="006B5B34">
        <w:rPr>
          <w:rFonts w:ascii="Book Antiqua" w:hAnsi="Book Antiqua" w:cs="Book Antiqua"/>
          <w:sz w:val="28"/>
          <w:szCs w:val="28"/>
        </w:rPr>
        <w:t>é</w:t>
      </w:r>
      <w:r w:rsidRPr="006B5B34">
        <w:rPr>
          <w:rFonts w:ascii="Book Antiqua" w:hAnsi="Book Antiqua"/>
          <w:sz w:val="28"/>
          <w:szCs w:val="28"/>
        </w:rPr>
        <w:t>gzett, t</w:t>
      </w:r>
      <w:r w:rsidRPr="006B5B34">
        <w:rPr>
          <w:rFonts w:ascii="Book Antiqua" w:hAnsi="Book Antiqua" w:cs="Book Antiqua"/>
          <w:sz w:val="28"/>
          <w:szCs w:val="28"/>
        </w:rPr>
        <w:t>ö</w:t>
      </w:r>
      <w:r w:rsidRPr="006B5B34">
        <w:rPr>
          <w:rFonts w:ascii="Book Antiqua" w:hAnsi="Book Antiqua"/>
          <w:sz w:val="28"/>
          <w:szCs w:val="28"/>
        </w:rPr>
        <w:t>bbsz</w:t>
      </w:r>
      <w:r w:rsidRPr="006B5B34">
        <w:rPr>
          <w:rFonts w:ascii="Book Antiqua" w:hAnsi="Book Antiqua" w:cs="Book Antiqua"/>
          <w:sz w:val="28"/>
          <w:szCs w:val="28"/>
        </w:rPr>
        <w:t>ö</w:t>
      </w:r>
      <w:r w:rsidRPr="006B5B34">
        <w:rPr>
          <w:rFonts w:ascii="Book Antiqua" w:hAnsi="Book Antiqua"/>
          <w:sz w:val="28"/>
          <w:szCs w:val="28"/>
        </w:rPr>
        <w:t>r megk</w:t>
      </w:r>
      <w:r w:rsidRPr="006B5B34">
        <w:rPr>
          <w:rFonts w:ascii="Book Antiqua" w:hAnsi="Book Antiqua" w:cs="Book Antiqua"/>
          <w:sz w:val="28"/>
          <w:szCs w:val="28"/>
        </w:rPr>
        <w:t>í</w:t>
      </w:r>
      <w:r w:rsidRPr="006B5B34">
        <w:rPr>
          <w:rFonts w:ascii="Book Antiqua" w:hAnsi="Book Antiqua"/>
          <w:sz w:val="28"/>
          <w:szCs w:val="28"/>
        </w:rPr>
        <w:t>nzott, majd 1974-ben Magyarorsz</w:t>
      </w:r>
      <w:r w:rsidRPr="006B5B34">
        <w:rPr>
          <w:rFonts w:ascii="Book Antiqua" w:hAnsi="Book Antiqua" w:cs="Book Antiqua"/>
          <w:sz w:val="28"/>
          <w:szCs w:val="28"/>
        </w:rPr>
        <w:t>á</w:t>
      </w:r>
      <w:r w:rsidRPr="006B5B34">
        <w:rPr>
          <w:rFonts w:ascii="Book Antiqua" w:hAnsi="Book Antiqua"/>
          <w:sz w:val="28"/>
          <w:szCs w:val="28"/>
        </w:rPr>
        <w:t>gra k</w:t>
      </w:r>
      <w:r w:rsidRPr="006B5B34">
        <w:rPr>
          <w:rFonts w:ascii="Book Antiqua" w:hAnsi="Book Antiqua" w:cs="Book Antiqua"/>
          <w:sz w:val="28"/>
          <w:szCs w:val="28"/>
        </w:rPr>
        <w:t>ö</w:t>
      </w:r>
      <w:r w:rsidRPr="006B5B34">
        <w:rPr>
          <w:rFonts w:ascii="Book Antiqua" w:hAnsi="Book Antiqua"/>
          <w:sz w:val="28"/>
          <w:szCs w:val="28"/>
        </w:rPr>
        <w:t>lt</w:t>
      </w:r>
      <w:r w:rsidRPr="006B5B34">
        <w:rPr>
          <w:rFonts w:ascii="Book Antiqua" w:hAnsi="Book Antiqua" w:cs="Book Antiqua"/>
          <w:sz w:val="28"/>
          <w:szCs w:val="28"/>
        </w:rPr>
        <w:t>ö</w:t>
      </w:r>
      <w:r w:rsidRPr="006B5B34">
        <w:rPr>
          <w:rFonts w:ascii="Book Antiqua" w:hAnsi="Book Antiqua"/>
          <w:sz w:val="28"/>
          <w:szCs w:val="28"/>
        </w:rPr>
        <w:t>z</w:t>
      </w:r>
      <w:r w:rsidRPr="006B5B34">
        <w:rPr>
          <w:rFonts w:ascii="Book Antiqua" w:hAnsi="Book Antiqua" w:cs="Book Antiqua"/>
          <w:sz w:val="28"/>
          <w:szCs w:val="28"/>
        </w:rPr>
        <w:t>ö</w:t>
      </w:r>
      <w:r w:rsidRPr="006B5B34">
        <w:rPr>
          <w:rFonts w:ascii="Book Antiqua" w:hAnsi="Book Antiqua"/>
          <w:sz w:val="28"/>
          <w:szCs w:val="28"/>
        </w:rPr>
        <w:t>tt k</w:t>
      </w:r>
      <w:r w:rsidRPr="006B5B34">
        <w:rPr>
          <w:rFonts w:ascii="Book Antiqua" w:hAnsi="Book Antiqua" w:cs="Book Antiqua"/>
          <w:sz w:val="28"/>
          <w:szCs w:val="28"/>
        </w:rPr>
        <w:t>ö</w:t>
      </w:r>
      <w:r w:rsidRPr="006B5B34">
        <w:rPr>
          <w:rFonts w:ascii="Book Antiqua" w:hAnsi="Book Antiqua"/>
          <w:sz w:val="28"/>
          <w:szCs w:val="28"/>
        </w:rPr>
        <w:t>lt</w:t>
      </w:r>
      <w:r w:rsidRPr="006B5B34">
        <w:rPr>
          <w:rFonts w:ascii="Book Antiqua" w:hAnsi="Book Antiqua" w:cs="Book Antiqua"/>
          <w:sz w:val="28"/>
          <w:szCs w:val="28"/>
        </w:rPr>
        <w:t>ő</w:t>
      </w:r>
      <w:r w:rsidRPr="006B5B34">
        <w:rPr>
          <w:rFonts w:ascii="Book Antiqua" w:hAnsi="Book Antiqua"/>
          <w:sz w:val="28"/>
          <w:szCs w:val="28"/>
        </w:rPr>
        <w:t>, dr</w:t>
      </w:r>
      <w:r w:rsidRPr="006B5B34">
        <w:rPr>
          <w:rFonts w:ascii="Book Antiqua" w:hAnsi="Book Antiqua" w:cs="Book Antiqua"/>
          <w:sz w:val="28"/>
          <w:szCs w:val="28"/>
        </w:rPr>
        <w:t>á</w:t>
      </w:r>
      <w:r w:rsidRPr="006B5B34">
        <w:rPr>
          <w:rFonts w:ascii="Book Antiqua" w:hAnsi="Book Antiqua"/>
          <w:sz w:val="28"/>
          <w:szCs w:val="28"/>
        </w:rPr>
        <w:t xml:space="preserve">ma- </w:t>
      </w:r>
      <w:r w:rsidRPr="006B5B34">
        <w:rPr>
          <w:rFonts w:ascii="Book Antiqua" w:hAnsi="Book Antiqua" w:cs="Book Antiqua"/>
          <w:sz w:val="28"/>
          <w:szCs w:val="28"/>
        </w:rPr>
        <w:t>é</w:t>
      </w:r>
      <w:r w:rsidRPr="006B5B34">
        <w:rPr>
          <w:rFonts w:ascii="Book Antiqua" w:hAnsi="Book Antiqua"/>
          <w:sz w:val="28"/>
          <w:szCs w:val="28"/>
        </w:rPr>
        <w:t>s essz</w:t>
      </w:r>
      <w:r w:rsidRPr="006B5B34">
        <w:rPr>
          <w:rFonts w:ascii="Book Antiqua" w:hAnsi="Book Antiqua" w:cs="Book Antiqua"/>
          <w:sz w:val="28"/>
          <w:szCs w:val="28"/>
        </w:rPr>
        <w:t>éí</w:t>
      </w:r>
      <w:r w:rsidRPr="006B5B34">
        <w:rPr>
          <w:rFonts w:ascii="Book Antiqua" w:hAnsi="Book Antiqua"/>
          <w:sz w:val="28"/>
          <w:szCs w:val="28"/>
        </w:rPr>
        <w:t>r</w:t>
      </w:r>
      <w:r w:rsidRPr="006B5B34">
        <w:rPr>
          <w:rFonts w:ascii="Book Antiqua" w:hAnsi="Book Antiqua" w:cs="Book Antiqua"/>
          <w:sz w:val="28"/>
          <w:szCs w:val="28"/>
        </w:rPr>
        <w:t>ó</w:t>
      </w:r>
      <w:r w:rsidRPr="006B5B34">
        <w:rPr>
          <w:rFonts w:ascii="Book Antiqua" w:hAnsi="Book Antiqua"/>
          <w:sz w:val="28"/>
          <w:szCs w:val="28"/>
        </w:rPr>
        <w:t xml:space="preserve"> munkásságának egy része máig nem jutott el egységes rendben, kötetbe szerkesztve az olvasókhoz. A régi és a kortárs irodalomról, a kultúráról, az európai és a magyar történelemről, a művészet számos ágáról, a magyar nyelvről és más, személyesebb témákról is szóló, könyv formájában eddig kiadatlan </w:t>
      </w:r>
      <w:proofErr w:type="gramStart"/>
      <w:r w:rsidRPr="006B5B34">
        <w:rPr>
          <w:rFonts w:ascii="Book Antiqua" w:hAnsi="Book Antiqua"/>
          <w:sz w:val="28"/>
          <w:szCs w:val="28"/>
        </w:rPr>
        <w:t>esszéit</w:t>
      </w:r>
      <w:proofErr w:type="gramEnd"/>
      <w:r w:rsidRPr="006B5B34">
        <w:rPr>
          <w:rFonts w:ascii="Book Antiqua" w:hAnsi="Book Antiqua"/>
          <w:sz w:val="28"/>
          <w:szCs w:val="28"/>
        </w:rPr>
        <w:t xml:space="preserve"> az író özvegye, Sebők Anna gyűjtötte össze különböző folyóiratokból, illetve másolta le az író hagyatékában maradt mindeddig még nem közölt, lappangó kéziratokból, és juttatta el a Magyar Napló Kiadóhoz. </w:t>
      </w:r>
    </w:p>
    <w:p w:rsidR="000B21B9" w:rsidRPr="006B5B34" w:rsidRDefault="000B21B9" w:rsidP="00FB52EC">
      <w:pPr>
        <w:ind w:right="-108" w:firstLine="540"/>
        <w:rPr>
          <w:rFonts w:ascii="Book Antiqua" w:hAnsi="Book Antiqua"/>
          <w:sz w:val="28"/>
          <w:szCs w:val="28"/>
        </w:rPr>
      </w:pPr>
      <w:r w:rsidRPr="006B5B34">
        <w:rPr>
          <w:rFonts w:ascii="Book Antiqua" w:hAnsi="Book Antiqua"/>
          <w:sz w:val="28"/>
          <w:szCs w:val="28"/>
        </w:rPr>
        <w:t xml:space="preserve">Valamennyi írást a </w:t>
      </w:r>
      <w:proofErr w:type="spellStart"/>
      <w:r w:rsidRPr="006B5B34">
        <w:rPr>
          <w:rFonts w:ascii="Book Antiqua" w:hAnsi="Book Antiqua"/>
          <w:sz w:val="28"/>
          <w:szCs w:val="28"/>
        </w:rPr>
        <w:t>Páskándi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Gézára élete utolsó hónapjáig alapvető</w:t>
      </w:r>
      <w:r w:rsidR="00FB52EC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>en érvényes, kivételes szakmai tájékozottság, nyelvi és gondolati igényes</w:t>
      </w:r>
      <w:r w:rsidR="00FB52EC">
        <w:rPr>
          <w:rFonts w:ascii="Book Antiqua" w:hAnsi="Book Antiqua"/>
          <w:sz w:val="28"/>
          <w:szCs w:val="28"/>
        </w:rPr>
        <w:t>-</w:t>
      </w:r>
      <w:proofErr w:type="spellStart"/>
      <w:r w:rsidRPr="006B5B34">
        <w:rPr>
          <w:rFonts w:ascii="Book Antiqua" w:hAnsi="Book Antiqua"/>
          <w:sz w:val="28"/>
          <w:szCs w:val="28"/>
        </w:rPr>
        <w:t>ség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, bravúros, mindig a lényeget megvilágító metaforák alkalmazása, a merész – és egy </w:t>
      </w:r>
      <w:proofErr w:type="gramStart"/>
      <w:r w:rsidRPr="006B5B34">
        <w:rPr>
          <w:rFonts w:ascii="Book Antiqua" w:hAnsi="Book Antiqua"/>
          <w:sz w:val="28"/>
          <w:szCs w:val="28"/>
        </w:rPr>
        <w:t>komplex</w:t>
      </w:r>
      <w:proofErr w:type="gramEnd"/>
      <w:r w:rsidRPr="006B5B34">
        <w:rPr>
          <w:rFonts w:ascii="Book Antiqua" w:hAnsi="Book Antiqua"/>
          <w:sz w:val="28"/>
          <w:szCs w:val="28"/>
        </w:rPr>
        <w:t xml:space="preserve"> világkép látásmódját tükröző – írásmód jellem</w:t>
      </w:r>
      <w:r w:rsidR="00FB52EC">
        <w:rPr>
          <w:rFonts w:ascii="Book Antiqua" w:hAnsi="Book Antiqua"/>
          <w:sz w:val="28"/>
          <w:szCs w:val="28"/>
        </w:rPr>
        <w:t>-</w:t>
      </w:r>
      <w:proofErr w:type="spellStart"/>
      <w:r w:rsidRPr="006B5B34">
        <w:rPr>
          <w:rFonts w:ascii="Book Antiqua" w:hAnsi="Book Antiqua"/>
          <w:sz w:val="28"/>
          <w:szCs w:val="28"/>
        </w:rPr>
        <w:t>zi</w:t>
      </w:r>
      <w:proofErr w:type="spellEnd"/>
      <w:r w:rsidRPr="006B5B34">
        <w:rPr>
          <w:rFonts w:ascii="Book Antiqua" w:hAnsi="Book Antiqua"/>
          <w:sz w:val="28"/>
          <w:szCs w:val="28"/>
        </w:rPr>
        <w:t>. Könyve egyidejűen adja fontos, de eddig teljességében és ekkora éles</w:t>
      </w:r>
      <w:r w:rsidR="00FB52EC">
        <w:rPr>
          <w:rFonts w:ascii="Book Antiqua" w:hAnsi="Book Antiqua"/>
          <w:sz w:val="28"/>
          <w:szCs w:val="28"/>
        </w:rPr>
        <w:t>-</w:t>
      </w:r>
      <w:proofErr w:type="spellStart"/>
      <w:r w:rsidRPr="006B5B34">
        <w:rPr>
          <w:rFonts w:ascii="Book Antiqua" w:hAnsi="Book Antiqua"/>
          <w:sz w:val="28"/>
          <w:szCs w:val="28"/>
        </w:rPr>
        <w:t>séggel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még nem látott fejezetét a magyar </w:t>
      </w:r>
      <w:proofErr w:type="gramStart"/>
      <w:r w:rsidRPr="006B5B34">
        <w:rPr>
          <w:rFonts w:ascii="Book Antiqua" w:hAnsi="Book Antiqua"/>
          <w:sz w:val="28"/>
          <w:szCs w:val="28"/>
        </w:rPr>
        <w:t>esszé</w:t>
      </w:r>
      <w:proofErr w:type="gramEnd"/>
      <w:r w:rsidRPr="006B5B34">
        <w:rPr>
          <w:rFonts w:ascii="Book Antiqua" w:hAnsi="Book Antiqua"/>
          <w:sz w:val="28"/>
          <w:szCs w:val="28"/>
        </w:rPr>
        <w:t xml:space="preserve"> történetének is. Egy igen jelentős írói életmű anyagának átfogó kiadásait úgy teszi kerekebbé, hogy közben izgalmas könyvet kínál a jelenkor irodalom, történelem, az építő-, a zene- és egyéb művészetek, a nyelv, az európai civilizáció és filozófia, valamint a </w:t>
      </w:r>
      <w:proofErr w:type="gramStart"/>
      <w:r w:rsidRPr="006B5B34">
        <w:rPr>
          <w:rFonts w:ascii="Book Antiqua" w:hAnsi="Book Antiqua"/>
          <w:sz w:val="28"/>
          <w:szCs w:val="28"/>
        </w:rPr>
        <w:t>transzcendensre</w:t>
      </w:r>
      <w:proofErr w:type="gramEnd"/>
      <w:r w:rsidRPr="006B5B34">
        <w:rPr>
          <w:rFonts w:ascii="Book Antiqua" w:hAnsi="Book Antiqua"/>
          <w:sz w:val="28"/>
          <w:szCs w:val="28"/>
        </w:rPr>
        <w:t xml:space="preserve"> irányuló gondolkodás iránt érdeklődő </w:t>
      </w:r>
      <w:proofErr w:type="spellStart"/>
      <w:r w:rsidRPr="006B5B34">
        <w:rPr>
          <w:rFonts w:ascii="Book Antiqua" w:hAnsi="Book Antiqua"/>
          <w:sz w:val="28"/>
          <w:szCs w:val="28"/>
        </w:rPr>
        <w:t>olva</w:t>
      </w:r>
      <w:proofErr w:type="spellEnd"/>
      <w:r w:rsidR="00FB52EC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 xml:space="preserve">sóinak. Valamennyi esszében hol nyílt, hol </w:t>
      </w:r>
      <w:proofErr w:type="spellStart"/>
      <w:r w:rsidRPr="006B5B34">
        <w:rPr>
          <w:rFonts w:ascii="Book Antiqua" w:hAnsi="Book Antiqua"/>
          <w:sz w:val="28"/>
          <w:szCs w:val="28"/>
        </w:rPr>
        <w:t>rejtjelesebb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problémakörként jelenik meg a diktatúrák működésének és a velük szemben álló, azt meg</w:t>
      </w:r>
      <w:r w:rsidR="00FB52EC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>ítélő, szaba</w:t>
      </w:r>
      <w:r w:rsidR="006B5B34">
        <w:rPr>
          <w:rFonts w:ascii="Book Antiqua" w:hAnsi="Book Antiqua"/>
          <w:sz w:val="28"/>
          <w:szCs w:val="28"/>
        </w:rPr>
        <w:t xml:space="preserve">dnak minősített művészeteknek </w:t>
      </w:r>
      <w:proofErr w:type="gramStart"/>
      <w:r w:rsidR="006B5B34">
        <w:rPr>
          <w:rFonts w:ascii="Book Antiqua" w:hAnsi="Book Antiqua"/>
          <w:sz w:val="28"/>
          <w:szCs w:val="28"/>
        </w:rPr>
        <w:t>a</w:t>
      </w:r>
      <w:proofErr w:type="gramEnd"/>
      <w:r w:rsidR="006B5B34">
        <w:rPr>
          <w:rFonts w:ascii="Book Antiqua" w:hAnsi="Book Antiqua"/>
          <w:sz w:val="28"/>
          <w:szCs w:val="28"/>
        </w:rPr>
        <w:t>,</w:t>
      </w:r>
      <w:r w:rsidRPr="006B5B34">
        <w:rPr>
          <w:rFonts w:ascii="Book Antiqua" w:hAnsi="Book Antiqua"/>
          <w:sz w:val="28"/>
          <w:szCs w:val="28"/>
        </w:rPr>
        <w:t xml:space="preserve"> s az ember valódi képessé</w:t>
      </w:r>
      <w:r w:rsidR="00FB52EC">
        <w:rPr>
          <w:rFonts w:ascii="Book Antiqua" w:hAnsi="Book Antiqua"/>
          <w:sz w:val="28"/>
          <w:szCs w:val="28"/>
        </w:rPr>
        <w:t>-</w:t>
      </w:r>
      <w:proofErr w:type="spellStart"/>
      <w:r w:rsidRPr="006B5B34">
        <w:rPr>
          <w:rFonts w:ascii="Book Antiqua" w:hAnsi="Book Antiqua"/>
          <w:sz w:val="28"/>
          <w:szCs w:val="28"/>
        </w:rPr>
        <w:t>geit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és lehetőségeit tükröző leleplezés a nyíltan vagy burkoltan ember</w:t>
      </w:r>
      <w:r w:rsidR="00FB52EC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>ellenes korokról. („Kölcsey képe alatt Marxot, Lenint nyomták kezembe.”; „Elkezdték felszámolni a magyar és ném</w:t>
      </w:r>
      <w:r w:rsidR="00096E06">
        <w:rPr>
          <w:rFonts w:ascii="Book Antiqua" w:hAnsi="Book Antiqua"/>
          <w:sz w:val="28"/>
          <w:szCs w:val="28"/>
        </w:rPr>
        <w:t xml:space="preserve">et nyelvű iskolahálózatot, </w:t>
      </w:r>
      <w:proofErr w:type="spellStart"/>
      <w:r w:rsidR="00096E06">
        <w:rPr>
          <w:rFonts w:ascii="Book Antiqua" w:hAnsi="Book Antiqua"/>
          <w:sz w:val="28"/>
          <w:szCs w:val="28"/>
        </w:rPr>
        <w:t>kultu</w:t>
      </w:r>
      <w:r w:rsidR="00FB52EC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>rális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intézményrendszert, 1958-ban megszüntették a Bolyai Tudomány</w:t>
      </w:r>
      <w:r w:rsidR="00FB52EC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lastRenderedPageBreak/>
        <w:t>egyetemet…Az erdélyi szellemi életet szinte lefejezték…”) (</w:t>
      </w:r>
      <w:r w:rsidRPr="006B5B34">
        <w:rPr>
          <w:rFonts w:ascii="Book Antiqua" w:hAnsi="Book Antiqua"/>
          <w:i/>
          <w:sz w:val="28"/>
          <w:szCs w:val="28"/>
        </w:rPr>
        <w:t>Legendád keze nem remeg</w:t>
      </w:r>
      <w:r w:rsidRPr="006B5B34">
        <w:rPr>
          <w:rFonts w:ascii="Book Antiqua" w:hAnsi="Book Antiqua"/>
          <w:sz w:val="28"/>
          <w:szCs w:val="28"/>
        </w:rPr>
        <w:t>) („</w:t>
      </w:r>
      <w:proofErr w:type="gramStart"/>
      <w:r w:rsidRPr="006B5B34">
        <w:rPr>
          <w:rFonts w:ascii="Book Antiqua" w:hAnsi="Book Antiqua"/>
          <w:sz w:val="28"/>
          <w:szCs w:val="28"/>
        </w:rPr>
        <w:t>A</w:t>
      </w:r>
      <w:proofErr w:type="gramEnd"/>
      <w:r w:rsidRPr="006B5B34">
        <w:rPr>
          <w:rFonts w:ascii="Book Antiqua" w:hAnsi="Book Antiqua"/>
          <w:sz w:val="28"/>
          <w:szCs w:val="28"/>
        </w:rPr>
        <w:t xml:space="preserve"> kolozsvári, szamosújvári cellában, s a Duna-delta kényszermunka-telepein az új foglyokat mindig arról faggattuk: kint közben mi történt? Így tudtuk meg Nagy </w:t>
      </w:r>
      <w:proofErr w:type="spellStart"/>
      <w:r w:rsidRPr="006B5B34">
        <w:rPr>
          <w:rFonts w:ascii="Book Antiqua" w:hAnsi="Book Antiqua"/>
          <w:sz w:val="28"/>
          <w:szCs w:val="28"/>
        </w:rPr>
        <w:t>Imréék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kivégzését is. Majd azt: senki </w:t>
      </w:r>
      <w:r w:rsidR="006B5B34">
        <w:rPr>
          <w:rFonts w:ascii="Book Antiqua" w:hAnsi="Book Antiqua"/>
          <w:sz w:val="28"/>
          <w:szCs w:val="28"/>
        </w:rPr>
        <w:t>sem tudja, hova temették őket.”</w:t>
      </w:r>
      <w:r w:rsidRPr="006B5B34">
        <w:rPr>
          <w:rFonts w:ascii="Book Antiqua" w:hAnsi="Book Antiqua"/>
          <w:sz w:val="28"/>
          <w:szCs w:val="28"/>
        </w:rPr>
        <w:t>)(</w:t>
      </w:r>
      <w:r w:rsidRPr="006B5B34">
        <w:rPr>
          <w:rFonts w:ascii="Book Antiqua" w:hAnsi="Book Antiqua"/>
          <w:i/>
          <w:sz w:val="28"/>
          <w:szCs w:val="28"/>
        </w:rPr>
        <w:t>Bűntudat az alig-létezőért</w:t>
      </w:r>
      <w:r w:rsidRPr="006B5B34">
        <w:rPr>
          <w:rFonts w:ascii="Book Antiqua" w:hAnsi="Book Antiqua"/>
          <w:sz w:val="28"/>
          <w:szCs w:val="28"/>
        </w:rPr>
        <w:t>)</w:t>
      </w:r>
      <w:r w:rsidR="006B5B34">
        <w:rPr>
          <w:rFonts w:ascii="Book Antiqua" w:hAnsi="Book Antiqua"/>
          <w:sz w:val="28"/>
          <w:szCs w:val="28"/>
        </w:rPr>
        <w:t xml:space="preserve"> </w:t>
      </w:r>
    </w:p>
    <w:p w:rsidR="000B21B9" w:rsidRPr="006B5B34" w:rsidRDefault="000B21B9" w:rsidP="00FB52EC">
      <w:pPr>
        <w:ind w:right="-108" w:firstLine="540"/>
        <w:rPr>
          <w:rFonts w:ascii="Book Antiqua" w:hAnsi="Book Antiqua"/>
          <w:sz w:val="28"/>
          <w:szCs w:val="28"/>
        </w:rPr>
      </w:pPr>
      <w:r w:rsidRPr="006B5B34">
        <w:rPr>
          <w:rFonts w:ascii="Book Antiqua" w:hAnsi="Book Antiqua"/>
          <w:sz w:val="28"/>
          <w:szCs w:val="28"/>
        </w:rPr>
        <w:t xml:space="preserve">Mindenhol kérdéseket feltevő és válaszokat megfogalmazó szabad </w:t>
      </w:r>
      <w:proofErr w:type="gramStart"/>
      <w:r w:rsidRPr="006B5B34">
        <w:rPr>
          <w:rFonts w:ascii="Book Antiqua" w:hAnsi="Book Antiqua"/>
          <w:sz w:val="28"/>
          <w:szCs w:val="28"/>
        </w:rPr>
        <w:t>intellektusával</w:t>
      </w:r>
      <w:proofErr w:type="gramEnd"/>
      <w:r w:rsidRPr="006B5B34">
        <w:rPr>
          <w:rFonts w:ascii="Book Antiqua" w:hAnsi="Book Antiqua"/>
          <w:sz w:val="28"/>
          <w:szCs w:val="28"/>
        </w:rPr>
        <w:t xml:space="preserve"> – a szépirodalom és a tudomány határmezsgyéin mozogva – </w:t>
      </w:r>
      <w:proofErr w:type="spellStart"/>
      <w:r w:rsidRPr="006B5B34">
        <w:rPr>
          <w:rFonts w:ascii="Book Antiqua" w:hAnsi="Book Antiqua"/>
          <w:sz w:val="28"/>
          <w:szCs w:val="28"/>
        </w:rPr>
        <w:t>Páskándi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Gézának éppen azért van szüksége az esszé műfajára – és </w:t>
      </w:r>
      <w:proofErr w:type="spellStart"/>
      <w:r w:rsidRPr="006B5B34">
        <w:rPr>
          <w:rFonts w:ascii="Book Antiqua" w:hAnsi="Book Antiqua"/>
          <w:sz w:val="28"/>
          <w:szCs w:val="28"/>
        </w:rPr>
        <w:t>al</w:t>
      </w:r>
      <w:r w:rsidR="00FB52EC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>kotói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irányai éppen ezért nyílnak ki, szinte a teljes pályáját átfogóan, újra és újra e műfaj felé –, mert vizsgálódásainak az egyik szemléleti pontjából a művészet (ese</w:t>
      </w:r>
      <w:r w:rsidR="006B5B34">
        <w:rPr>
          <w:rFonts w:ascii="Book Antiqua" w:hAnsi="Book Antiqua"/>
          <w:sz w:val="28"/>
          <w:szCs w:val="28"/>
        </w:rPr>
        <w:t>tében a szépirodalom) gondolati</w:t>
      </w:r>
      <w:r w:rsidR="006B5B34" w:rsidRPr="006B5B34">
        <w:rPr>
          <w:rFonts w:ascii="Book Antiqua" w:hAnsi="Book Antiqua"/>
          <w:sz w:val="28"/>
          <w:szCs w:val="28"/>
        </w:rPr>
        <w:t>–</w:t>
      </w:r>
      <w:r w:rsidR="006B5B34">
        <w:rPr>
          <w:rFonts w:ascii="Book Antiqua" w:hAnsi="Book Antiqua"/>
          <w:sz w:val="28"/>
          <w:szCs w:val="28"/>
        </w:rPr>
        <w:t>kifejezési</w:t>
      </w:r>
      <w:r w:rsidR="006B5B34" w:rsidRPr="006B5B34">
        <w:rPr>
          <w:rFonts w:ascii="Book Antiqua" w:hAnsi="Book Antiqua"/>
          <w:sz w:val="28"/>
          <w:szCs w:val="28"/>
        </w:rPr>
        <w:t>–</w:t>
      </w:r>
      <w:r w:rsidRPr="006B5B34">
        <w:rPr>
          <w:rFonts w:ascii="Book Antiqua" w:hAnsi="Book Antiqua"/>
          <w:sz w:val="28"/>
          <w:szCs w:val="28"/>
        </w:rPr>
        <w:t>szöveg</w:t>
      </w:r>
      <w:r w:rsidR="00FB52EC">
        <w:rPr>
          <w:rFonts w:ascii="Book Antiqua" w:hAnsi="Book Antiqua"/>
          <w:sz w:val="28"/>
          <w:szCs w:val="28"/>
        </w:rPr>
        <w:t>-</w:t>
      </w:r>
      <w:proofErr w:type="spellStart"/>
      <w:r w:rsidRPr="006B5B34">
        <w:rPr>
          <w:rFonts w:ascii="Book Antiqua" w:hAnsi="Book Antiqua"/>
          <w:sz w:val="28"/>
          <w:szCs w:val="28"/>
        </w:rPr>
        <w:t>formá</w:t>
      </w:r>
      <w:proofErr w:type="spellEnd"/>
      <w:r w:rsidR="00DB1910">
        <w:rPr>
          <w:rFonts w:ascii="Book Antiqua" w:hAnsi="Book Antiqua"/>
          <w:sz w:val="28"/>
          <w:szCs w:val="28"/>
        </w:rPr>
        <w:t>-</w:t>
      </w:r>
      <w:proofErr w:type="spellStart"/>
      <w:r w:rsidRPr="006B5B34">
        <w:rPr>
          <w:rFonts w:ascii="Book Antiqua" w:hAnsi="Book Antiqua"/>
          <w:sz w:val="28"/>
          <w:szCs w:val="28"/>
        </w:rPr>
        <w:t>lási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határait akarja meghaladni. A másikból pedig messzire fölül akar emelkedni az irodalomra (illetve a művészetekre) vonatkozó </w:t>
      </w:r>
      <w:proofErr w:type="spellStart"/>
      <w:r w:rsidRPr="006B5B34">
        <w:rPr>
          <w:rFonts w:ascii="Book Antiqua" w:hAnsi="Book Antiqua"/>
          <w:sz w:val="28"/>
          <w:szCs w:val="28"/>
        </w:rPr>
        <w:t>tudomá</w:t>
      </w:r>
      <w:r w:rsidR="00DB1910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>nyok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belülről kialakult </w:t>
      </w:r>
      <w:proofErr w:type="gramStart"/>
      <w:r w:rsidRPr="006B5B34">
        <w:rPr>
          <w:rFonts w:ascii="Book Antiqua" w:hAnsi="Book Antiqua"/>
          <w:sz w:val="28"/>
          <w:szCs w:val="28"/>
        </w:rPr>
        <w:t>kategóriáinak</w:t>
      </w:r>
      <w:proofErr w:type="gramEnd"/>
      <w:r w:rsidRPr="006B5B34">
        <w:rPr>
          <w:rFonts w:ascii="Book Antiqua" w:hAnsi="Book Antiqua"/>
          <w:sz w:val="28"/>
          <w:szCs w:val="28"/>
        </w:rPr>
        <w:t xml:space="preserve"> dogmáin, bejáratott szabályain és sémákká merevedett módszertanán. </w:t>
      </w:r>
      <w:proofErr w:type="gramStart"/>
      <w:r w:rsidRPr="006B5B34">
        <w:rPr>
          <w:rFonts w:ascii="Book Antiqua" w:hAnsi="Book Antiqua"/>
          <w:sz w:val="28"/>
          <w:szCs w:val="28"/>
        </w:rPr>
        <w:t>Esszéiben</w:t>
      </w:r>
      <w:proofErr w:type="gramEnd"/>
      <w:r w:rsidRPr="006B5B34">
        <w:rPr>
          <w:rFonts w:ascii="Book Antiqua" w:hAnsi="Book Antiqua"/>
          <w:sz w:val="28"/>
          <w:szCs w:val="28"/>
        </w:rPr>
        <w:t xml:space="preserve"> így a két területről (művé</w:t>
      </w:r>
      <w:r w:rsidR="00DB1910">
        <w:rPr>
          <w:rFonts w:ascii="Book Antiqua" w:hAnsi="Book Antiqua"/>
          <w:sz w:val="28"/>
          <w:szCs w:val="28"/>
        </w:rPr>
        <w:t>-</w:t>
      </w:r>
      <w:proofErr w:type="spellStart"/>
      <w:r w:rsidRPr="006B5B34">
        <w:rPr>
          <w:rFonts w:ascii="Book Antiqua" w:hAnsi="Book Antiqua"/>
          <w:sz w:val="28"/>
          <w:szCs w:val="28"/>
        </w:rPr>
        <w:t>szet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és tudomány) a harmadik – az ugyan mindkettőből táplálkozó, el</w:t>
      </w:r>
      <w:r w:rsidR="00DB1910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 xml:space="preserve">vonatkoztatásában mégis mindkettő fölötti művészet- és létfilozófia – </w:t>
      </w:r>
      <w:proofErr w:type="spellStart"/>
      <w:r w:rsidRPr="006B5B34">
        <w:rPr>
          <w:rFonts w:ascii="Book Antiqua" w:hAnsi="Book Antiqua"/>
          <w:sz w:val="28"/>
          <w:szCs w:val="28"/>
        </w:rPr>
        <w:t>irá</w:t>
      </w:r>
      <w:r w:rsidR="00DB1910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>nyában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teljesedve ki, úgy alkot autonóm, egymáshoz organikusan kap</w:t>
      </w:r>
      <w:r w:rsidR="00DB1910">
        <w:rPr>
          <w:rFonts w:ascii="Book Antiqua" w:hAnsi="Book Antiqua"/>
          <w:sz w:val="28"/>
          <w:szCs w:val="28"/>
        </w:rPr>
        <w:t>-</w:t>
      </w:r>
      <w:proofErr w:type="spellStart"/>
      <w:r w:rsidRPr="006B5B34">
        <w:rPr>
          <w:rFonts w:ascii="Book Antiqua" w:hAnsi="Book Antiqua"/>
          <w:sz w:val="28"/>
          <w:szCs w:val="28"/>
        </w:rPr>
        <w:t>csolódó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eszmei, fogalmi és képi részletekből felépített gondolati világot, hogy abból egymás területeit átjáró, gazdagító, nagyszabású és </w:t>
      </w:r>
      <w:proofErr w:type="spellStart"/>
      <w:r w:rsidRPr="006B5B34">
        <w:rPr>
          <w:rFonts w:ascii="Book Antiqua" w:hAnsi="Book Antiqua"/>
          <w:sz w:val="28"/>
          <w:szCs w:val="28"/>
        </w:rPr>
        <w:t>kápráza</w:t>
      </w:r>
      <w:r w:rsidR="00DB1910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>tos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kilátások nyílnak meg mind a tudomány, mind pedig az irodalom (a művészet) térségeire. </w:t>
      </w:r>
      <w:proofErr w:type="gramStart"/>
      <w:r w:rsidRPr="006B5B34">
        <w:rPr>
          <w:rFonts w:ascii="Book Antiqua" w:hAnsi="Book Antiqua"/>
          <w:sz w:val="28"/>
          <w:szCs w:val="28"/>
        </w:rPr>
        <w:t xml:space="preserve">Egyedülálló például az a logikai okfejtése, ahogyan a nyelvet és a transzcendenciát, fogalmainkat és azoknak a világunkhoz s működéséhez rendeltségét egységes erőrendszerben mutatja fel; ahogyan bravúros líratörténeti távlatokba helyezve </w:t>
      </w:r>
      <w:proofErr w:type="spellStart"/>
      <w:r w:rsidRPr="006B5B34">
        <w:rPr>
          <w:rFonts w:ascii="Book Antiqua" w:hAnsi="Book Antiqua"/>
          <w:sz w:val="28"/>
          <w:szCs w:val="28"/>
        </w:rPr>
        <w:t>elemzi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a táj és a mindenkori stílusformák s a korszerűség kérdéseit; amiképpen a kortárs irodalom egy-egy nagy művét a teljesebb nemzeti sors és az irodalomtörténet </w:t>
      </w:r>
      <w:proofErr w:type="spellStart"/>
      <w:r w:rsidRPr="006B5B34">
        <w:rPr>
          <w:rFonts w:ascii="Book Antiqua" w:hAnsi="Book Antiqua"/>
          <w:sz w:val="28"/>
          <w:szCs w:val="28"/>
        </w:rPr>
        <w:t>távla</w:t>
      </w:r>
      <w:r w:rsidR="0001149C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>ta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felől értelmezi, vagy ahogyan egy-egy elődje küldetését </w:t>
      </w:r>
      <w:proofErr w:type="spellStart"/>
      <w:r w:rsidRPr="006B5B34">
        <w:rPr>
          <w:rFonts w:ascii="Book Antiqua" w:hAnsi="Book Antiqua"/>
          <w:sz w:val="28"/>
          <w:szCs w:val="28"/>
        </w:rPr>
        <w:t>lényegkivalló</w:t>
      </w:r>
      <w:proofErr w:type="spellEnd"/>
      <w:r w:rsidR="0001149C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 xml:space="preserve">an láttatja meg a magyar irodalmi kultúra történeti, sőt magatartási </w:t>
      </w:r>
      <w:proofErr w:type="spellStart"/>
      <w:r w:rsidRPr="006B5B34">
        <w:rPr>
          <w:rFonts w:ascii="Book Antiqua" w:hAnsi="Book Antiqua"/>
          <w:sz w:val="28"/>
          <w:szCs w:val="28"/>
        </w:rPr>
        <w:t>gala</w:t>
      </w:r>
      <w:r w:rsidR="0001149C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>xisában</w:t>
      </w:r>
      <w:proofErr w:type="spellEnd"/>
      <w:r w:rsidRPr="006B5B34">
        <w:rPr>
          <w:rFonts w:ascii="Book Antiqua" w:hAnsi="Book Antiqua"/>
          <w:sz w:val="28"/>
          <w:szCs w:val="28"/>
        </w:rPr>
        <w:t>.</w:t>
      </w:r>
      <w:proofErr w:type="gramEnd"/>
      <w:r w:rsidRPr="006B5B34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B5B34">
        <w:rPr>
          <w:rFonts w:ascii="Book Antiqua" w:hAnsi="Book Antiqua"/>
          <w:sz w:val="28"/>
          <w:szCs w:val="28"/>
        </w:rPr>
        <w:t>Páskándi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Géza irodalomról, nyelvről, nemzetről, művészetről kialakított gondolkodásának határait a vertikális és a </w:t>
      </w:r>
      <w:proofErr w:type="gramStart"/>
      <w:r w:rsidRPr="006B5B34">
        <w:rPr>
          <w:rFonts w:ascii="Book Antiqua" w:hAnsi="Book Antiqua"/>
          <w:sz w:val="28"/>
          <w:szCs w:val="28"/>
        </w:rPr>
        <w:t>horizontális</w:t>
      </w:r>
      <w:proofErr w:type="gramEnd"/>
      <w:r w:rsidRPr="006B5B34">
        <w:rPr>
          <w:rFonts w:ascii="Book Antiqua" w:hAnsi="Book Antiqua"/>
          <w:sz w:val="28"/>
          <w:szCs w:val="28"/>
        </w:rPr>
        <w:t xml:space="preserve"> tér és idő, az egyszerre e két világtengelyen mozgó Mindenség nagy kihívása adja. Kutató szellemének a legnyilvánvalóbb </w:t>
      </w:r>
      <w:proofErr w:type="spellStart"/>
      <w:r w:rsidRPr="006B5B34">
        <w:rPr>
          <w:rFonts w:ascii="Book Antiqua" w:hAnsi="Book Antiqua"/>
          <w:sz w:val="28"/>
          <w:szCs w:val="28"/>
        </w:rPr>
        <w:t>hatóereje</w:t>
      </w:r>
      <w:proofErr w:type="spellEnd"/>
      <w:r w:rsidRPr="006B5B34">
        <w:rPr>
          <w:rFonts w:ascii="Book Antiqua" w:hAnsi="Book Antiqua"/>
          <w:sz w:val="28"/>
          <w:szCs w:val="28"/>
        </w:rPr>
        <w:t xml:space="preserve"> a különleges egyé</w:t>
      </w:r>
      <w:r w:rsidR="0001149C">
        <w:rPr>
          <w:rFonts w:ascii="Book Antiqua" w:hAnsi="Book Antiqua"/>
          <w:sz w:val="28"/>
          <w:szCs w:val="28"/>
        </w:rPr>
        <w:t>-</w:t>
      </w:r>
      <w:r w:rsidRPr="006B5B34">
        <w:rPr>
          <w:rFonts w:ascii="Book Antiqua" w:hAnsi="Book Antiqua"/>
          <w:sz w:val="28"/>
          <w:szCs w:val="28"/>
        </w:rPr>
        <w:t xml:space="preserve">ni </w:t>
      </w:r>
      <w:r w:rsidR="00055A35">
        <w:rPr>
          <w:rFonts w:ascii="Book Antiqua" w:hAnsi="Book Antiqua"/>
          <w:sz w:val="28"/>
          <w:szCs w:val="28"/>
        </w:rPr>
        <w:t>b</w:t>
      </w:r>
      <w:r w:rsidRPr="00055A35">
        <w:rPr>
          <w:rFonts w:ascii="Book Antiqua" w:hAnsi="Book Antiqua"/>
          <w:sz w:val="28"/>
          <w:szCs w:val="28"/>
        </w:rPr>
        <w:t>átorsággal és erőteljes logikával végrehajtott összefüggés-keresés, és az eze</w:t>
      </w:r>
      <w:r w:rsidRPr="006B5B34">
        <w:rPr>
          <w:rFonts w:ascii="Book Antiqua" w:hAnsi="Book Antiqua"/>
          <w:sz w:val="28"/>
          <w:szCs w:val="28"/>
        </w:rPr>
        <w:t>k révén megteremtett rendszerek impulzív leírása, egyszóval: az eredetiség.</w:t>
      </w:r>
    </w:p>
    <w:p w:rsidR="00DB1910" w:rsidRDefault="0001149C" w:rsidP="00DB1910">
      <w:pPr>
        <w:spacing w:before="120"/>
        <w:ind w:right="-108" w:firstLine="53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  <w:t xml:space="preserve">        </w:t>
      </w:r>
      <w:proofErr w:type="spellStart"/>
      <w:r w:rsidR="00DB1910">
        <w:rPr>
          <w:rFonts w:ascii="Book Antiqua" w:hAnsi="Book Antiqua"/>
          <w:i/>
          <w:sz w:val="28"/>
          <w:szCs w:val="28"/>
        </w:rPr>
        <w:t>Páskándi</w:t>
      </w:r>
      <w:proofErr w:type="spellEnd"/>
      <w:r w:rsidR="00DB1910">
        <w:rPr>
          <w:rFonts w:ascii="Book Antiqua" w:hAnsi="Book Antiqua"/>
          <w:i/>
          <w:sz w:val="28"/>
          <w:szCs w:val="28"/>
        </w:rPr>
        <w:t xml:space="preserve"> Géza: Az </w:t>
      </w:r>
      <w:proofErr w:type="gramStart"/>
      <w:r w:rsidR="00DB1910">
        <w:rPr>
          <w:rFonts w:ascii="Book Antiqua" w:hAnsi="Book Antiqua"/>
          <w:i/>
          <w:sz w:val="28"/>
          <w:szCs w:val="28"/>
        </w:rPr>
        <w:t>intellektus</w:t>
      </w:r>
      <w:proofErr w:type="gramEnd"/>
      <w:r w:rsidR="00DB1910">
        <w:rPr>
          <w:rFonts w:ascii="Book Antiqua" w:hAnsi="Book Antiqua"/>
          <w:i/>
          <w:sz w:val="28"/>
          <w:szCs w:val="28"/>
        </w:rPr>
        <w:t xml:space="preserve"> méltósága </w:t>
      </w:r>
    </w:p>
    <w:p w:rsidR="0001149C" w:rsidRDefault="00DB1910" w:rsidP="0001149C">
      <w:pPr>
        <w:ind w:right="-108" w:firstLine="54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</w:t>
      </w:r>
      <w:r w:rsidR="0001149C">
        <w:rPr>
          <w:rFonts w:ascii="Book Antiqua" w:hAnsi="Book Antiqua"/>
          <w:i/>
          <w:sz w:val="28"/>
          <w:szCs w:val="28"/>
        </w:rPr>
        <w:t xml:space="preserve">                            válogatott </w:t>
      </w:r>
      <w:proofErr w:type="gramStart"/>
      <w:r w:rsidR="0001149C">
        <w:rPr>
          <w:rFonts w:ascii="Book Antiqua" w:hAnsi="Book Antiqua"/>
          <w:i/>
          <w:sz w:val="28"/>
          <w:szCs w:val="28"/>
        </w:rPr>
        <w:t>esszék</w:t>
      </w:r>
      <w:proofErr w:type="gramEnd"/>
    </w:p>
    <w:p w:rsidR="0001149C" w:rsidRDefault="0001149C" w:rsidP="0001149C">
      <w:pPr>
        <w:ind w:right="-108" w:firstLine="54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 </w:t>
      </w:r>
      <w:r w:rsidR="00DB1910">
        <w:rPr>
          <w:rFonts w:ascii="Book Antiqua" w:hAnsi="Book Antiqua"/>
          <w:i/>
          <w:sz w:val="28"/>
          <w:szCs w:val="28"/>
        </w:rPr>
        <w:t>Magyar Napló, Fókusz Egyesület</w:t>
      </w:r>
      <w:r>
        <w:rPr>
          <w:rFonts w:ascii="Book Antiqua" w:hAnsi="Book Antiqua"/>
          <w:i/>
          <w:sz w:val="28"/>
          <w:szCs w:val="28"/>
        </w:rPr>
        <w:t xml:space="preserve">, </w:t>
      </w:r>
      <w:r w:rsidR="00DB1910">
        <w:rPr>
          <w:rFonts w:ascii="Book Antiqua" w:hAnsi="Book Antiqua"/>
          <w:i/>
          <w:sz w:val="28"/>
          <w:szCs w:val="28"/>
        </w:rPr>
        <w:t xml:space="preserve">Rádiusz könyvek, </w:t>
      </w:r>
      <w:r>
        <w:rPr>
          <w:rFonts w:ascii="Book Antiqua" w:hAnsi="Book Antiqua"/>
          <w:i/>
          <w:sz w:val="28"/>
          <w:szCs w:val="28"/>
        </w:rPr>
        <w:t xml:space="preserve"> </w:t>
      </w:r>
    </w:p>
    <w:p w:rsidR="00DB1910" w:rsidRPr="00DB1910" w:rsidRDefault="0001149C" w:rsidP="0001149C">
      <w:pPr>
        <w:ind w:right="-108" w:firstLine="54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="00DB1910">
        <w:rPr>
          <w:rFonts w:ascii="Book Antiqua" w:hAnsi="Book Antiqua"/>
          <w:i/>
          <w:sz w:val="28"/>
          <w:szCs w:val="28"/>
        </w:rPr>
        <w:t>sorozatszerkesztő</w:t>
      </w:r>
      <w:proofErr w:type="gramEnd"/>
      <w:r w:rsidR="00DB1910">
        <w:rPr>
          <w:rFonts w:ascii="Book Antiqua" w:hAnsi="Book Antiqua"/>
          <w:i/>
          <w:sz w:val="28"/>
          <w:szCs w:val="28"/>
        </w:rPr>
        <w:t>: Jánosi Zoltán</w:t>
      </w:r>
      <w:r>
        <w:rPr>
          <w:rFonts w:ascii="Book Antiqua" w:hAnsi="Book Antiqua"/>
          <w:i/>
          <w:sz w:val="28"/>
          <w:szCs w:val="28"/>
        </w:rPr>
        <w:t xml:space="preserve">, </w:t>
      </w:r>
      <w:r w:rsidR="00DB1910">
        <w:rPr>
          <w:rFonts w:ascii="Book Antiqua" w:hAnsi="Book Antiqua"/>
          <w:i/>
          <w:sz w:val="28"/>
          <w:szCs w:val="28"/>
        </w:rPr>
        <w:t>Budapest, 2019.</w:t>
      </w:r>
    </w:p>
    <w:sectPr w:rsidR="00DB1910" w:rsidRPr="00DB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B9"/>
    <w:rsid w:val="0001149C"/>
    <w:rsid w:val="00014A9B"/>
    <w:rsid w:val="00055A35"/>
    <w:rsid w:val="00096E06"/>
    <w:rsid w:val="000B21B9"/>
    <w:rsid w:val="001C7622"/>
    <w:rsid w:val="006B5B34"/>
    <w:rsid w:val="00DB1910"/>
    <w:rsid w:val="00FB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7BFB"/>
  <w15:chartTrackingRefBased/>
  <w15:docId w15:val="{E1ACD314-E0BC-409D-8DB6-364F970F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B21B9"/>
    <w:pPr>
      <w:spacing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624</Words>
  <Characters>4308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5</cp:revision>
  <dcterms:created xsi:type="dcterms:W3CDTF">2020-04-17T08:05:00Z</dcterms:created>
  <dcterms:modified xsi:type="dcterms:W3CDTF">2020-05-04T10:43:00Z</dcterms:modified>
</cp:coreProperties>
</file>