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CAA" w:rsidRDefault="00787CAA" w:rsidP="00787CAA">
      <w:pPr>
        <w:spacing w:after="0" w:line="360" w:lineRule="auto"/>
        <w:rPr>
          <w:rFonts w:ascii="Book Antiqua" w:hAnsi="Book Antiqua"/>
          <w:sz w:val="36"/>
          <w:szCs w:val="36"/>
        </w:rPr>
      </w:pPr>
      <w:proofErr w:type="spellStart"/>
      <w:r>
        <w:rPr>
          <w:rFonts w:ascii="Book Antiqua" w:hAnsi="Book Antiqua"/>
          <w:sz w:val="36"/>
          <w:szCs w:val="36"/>
        </w:rPr>
        <w:t>Tanyi</w:t>
      </w:r>
      <w:proofErr w:type="spellEnd"/>
      <w:r>
        <w:rPr>
          <w:rFonts w:ascii="Book Antiqua" w:hAnsi="Book Antiqua"/>
          <w:sz w:val="36"/>
          <w:szCs w:val="36"/>
        </w:rPr>
        <w:t xml:space="preserve"> </w:t>
      </w:r>
      <w:proofErr w:type="spellStart"/>
      <w:r>
        <w:rPr>
          <w:rFonts w:ascii="Book Antiqua" w:hAnsi="Book Antiqua"/>
          <w:sz w:val="36"/>
          <w:szCs w:val="36"/>
        </w:rPr>
        <w:t>Adrienne</w:t>
      </w:r>
      <w:proofErr w:type="spellEnd"/>
      <w:r>
        <w:rPr>
          <w:rFonts w:ascii="Book Antiqua" w:hAnsi="Book Antiqua"/>
          <w:sz w:val="36"/>
          <w:szCs w:val="36"/>
        </w:rPr>
        <w:t xml:space="preserve"> – Jolsvai András</w:t>
      </w:r>
    </w:p>
    <w:p w:rsidR="00787CAA" w:rsidRPr="00734760" w:rsidRDefault="00787CAA" w:rsidP="00787CAA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734760">
        <w:rPr>
          <w:rFonts w:ascii="Book Antiqua" w:hAnsi="Book Antiqua"/>
          <w:i/>
          <w:sz w:val="40"/>
          <w:szCs w:val="40"/>
        </w:rPr>
        <w:t>Terek</w:t>
      </w:r>
    </w:p>
    <w:p w:rsidR="00787CAA" w:rsidRPr="00787CAA" w:rsidRDefault="00787CAA" w:rsidP="00787CAA">
      <w:pPr>
        <w:spacing w:after="0" w:line="480" w:lineRule="auto"/>
        <w:rPr>
          <w:rFonts w:ascii="Book Antiqua" w:hAnsi="Book Antiqua"/>
          <w:b/>
          <w:sz w:val="28"/>
          <w:szCs w:val="28"/>
        </w:rPr>
      </w:pPr>
      <w:r w:rsidRPr="00734760">
        <w:rPr>
          <w:rFonts w:ascii="Book Antiqua" w:hAnsi="Book Antiqua"/>
          <w:b/>
          <w:sz w:val="28"/>
          <w:szCs w:val="28"/>
        </w:rPr>
        <w:t>virtuális utazás fotókk</w:t>
      </w:r>
      <w:r>
        <w:rPr>
          <w:rFonts w:ascii="Book Antiqua" w:hAnsi="Book Antiqua"/>
          <w:b/>
          <w:sz w:val="28"/>
          <w:szCs w:val="28"/>
        </w:rPr>
        <w:t>al</w:t>
      </w:r>
      <w:r>
        <w:rPr>
          <w:rFonts w:ascii="Book Antiqua" w:hAnsi="Book Antiqua"/>
          <w:b/>
          <w:sz w:val="28"/>
          <w:szCs w:val="28"/>
        </w:rPr>
        <w:t xml:space="preserve"> II.</w:t>
      </w:r>
      <w:bookmarkStart w:id="0" w:name="_GoBack"/>
      <w:bookmarkEnd w:id="0"/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>
        <w:rPr>
          <w:rFonts w:ascii="Book Antiqua" w:hAnsi="Book Antiqua"/>
          <w:i/>
          <w:sz w:val="36"/>
          <w:szCs w:val="36"/>
        </w:rPr>
        <w:t>Milánó</w:t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>
        <w:rPr>
          <w:rFonts w:ascii="Book Antiqua" w:hAnsi="Book Antiqua"/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575945</wp:posOffset>
            </wp:positionH>
            <wp:positionV relativeFrom="page">
              <wp:posOffset>3190240</wp:posOffset>
            </wp:positionV>
            <wp:extent cx="4114800" cy="3086100"/>
            <wp:effectExtent l="0" t="0" r="0" b="0"/>
            <wp:wrapSquare wrapText="bothSides"/>
            <wp:docPr id="6" name="Kép 6" descr="Milán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ánó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P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8A3FBF" w:rsidRDefault="00787CAA" w:rsidP="00787CAA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8A3FBF">
        <w:rPr>
          <w:rFonts w:ascii="Book Antiqua" w:hAnsi="Book Antiqua"/>
          <w:sz w:val="30"/>
          <w:szCs w:val="30"/>
        </w:rPr>
        <w:t xml:space="preserve">A divat fővárosában minden második ember manöken. (Hogy mondják ezt férfiul, </w:t>
      </w:r>
      <w:proofErr w:type="spellStart"/>
      <w:r w:rsidRPr="008A3FBF">
        <w:rPr>
          <w:rFonts w:ascii="Book Antiqua" w:hAnsi="Book Antiqua"/>
          <w:sz w:val="30"/>
          <w:szCs w:val="30"/>
        </w:rPr>
        <w:t>manök</w:t>
      </w:r>
      <w:proofErr w:type="spellEnd"/>
      <w:r w:rsidRPr="008A3FBF">
        <w:rPr>
          <w:rFonts w:ascii="Book Antiqua" w:hAnsi="Book Antiqua"/>
          <w:sz w:val="30"/>
          <w:szCs w:val="30"/>
        </w:rPr>
        <w:t xml:space="preserve">?) A többiek meg őket </w:t>
      </w:r>
      <w:proofErr w:type="spellStart"/>
      <w:r w:rsidRPr="008A3FBF">
        <w:rPr>
          <w:rFonts w:ascii="Book Antiqua" w:hAnsi="Book Antiqua"/>
          <w:sz w:val="30"/>
          <w:szCs w:val="30"/>
        </w:rPr>
        <w:t>fotózzák</w:t>
      </w:r>
      <w:proofErr w:type="spellEnd"/>
      <w:r w:rsidRPr="008A3FBF">
        <w:rPr>
          <w:rFonts w:ascii="Book Antiqua" w:hAnsi="Book Antiqua"/>
          <w:sz w:val="30"/>
          <w:szCs w:val="30"/>
        </w:rPr>
        <w:t xml:space="preserve">. Ez történik itt is, egy szép (mihez képest?) tavaszi napon, a próbanők és próbaférfiak már a nyári </w:t>
      </w:r>
      <w:proofErr w:type="gramStart"/>
      <w:r w:rsidRPr="008A3FBF">
        <w:rPr>
          <w:rFonts w:ascii="Book Antiqua" w:hAnsi="Book Antiqua"/>
          <w:sz w:val="30"/>
          <w:szCs w:val="30"/>
        </w:rPr>
        <w:t>kollekciót</w:t>
      </w:r>
      <w:proofErr w:type="gramEnd"/>
      <w:r w:rsidRPr="008A3FBF">
        <w:rPr>
          <w:rFonts w:ascii="Book Antiqua" w:hAnsi="Book Antiqua"/>
          <w:sz w:val="30"/>
          <w:szCs w:val="30"/>
        </w:rPr>
        <w:t xml:space="preserve"> mutatják be, kattognak a gépek, derítenek a derítők, vígan csobog a szökőkút – kár, hogy olyan hideg van, amilyen Milánóban telente sem szokott. A fotós (aki a fotósokat </w:t>
      </w:r>
      <w:proofErr w:type="spellStart"/>
      <w:r w:rsidRPr="008A3FBF">
        <w:rPr>
          <w:rFonts w:ascii="Book Antiqua" w:hAnsi="Book Antiqua"/>
          <w:sz w:val="30"/>
          <w:szCs w:val="30"/>
        </w:rPr>
        <w:t>fotózza</w:t>
      </w:r>
      <w:proofErr w:type="spellEnd"/>
      <w:r w:rsidRPr="008A3FBF">
        <w:rPr>
          <w:rFonts w:ascii="Book Antiqua" w:hAnsi="Book Antiqua"/>
          <w:sz w:val="30"/>
          <w:szCs w:val="30"/>
        </w:rPr>
        <w:t>) persze nevet a markába. (A kesztyűjébe.) Neki éppen így hever az utcán a témája.</w:t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Pr="0023398B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23398B">
        <w:rPr>
          <w:rFonts w:ascii="Book Antiqua" w:hAnsi="Book Antiqua"/>
          <w:i/>
          <w:sz w:val="36"/>
          <w:szCs w:val="36"/>
        </w:rPr>
        <w:t>Sevilla</w:t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1928495</wp:posOffset>
            </wp:positionV>
            <wp:extent cx="2957195" cy="5257800"/>
            <wp:effectExtent l="0" t="0" r="0" b="0"/>
            <wp:wrapSquare wrapText="bothSides"/>
            <wp:docPr id="5" name="Kép 5" descr="Sev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vil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AA" w:rsidRDefault="00787CAA" w:rsidP="00787CAA">
      <w:pPr>
        <w:spacing w:after="0" w:line="288" w:lineRule="auto"/>
        <w:ind w:firstLine="1620"/>
        <w:rPr>
          <w:rFonts w:ascii="Book Antiqua" w:hAnsi="Book Antiqua"/>
          <w:sz w:val="30"/>
          <w:szCs w:val="30"/>
        </w:rPr>
      </w:pPr>
    </w:p>
    <w:p w:rsidR="00787CAA" w:rsidRDefault="00787CAA" w:rsidP="00787CAA">
      <w:pPr>
        <w:spacing w:after="0" w:line="288" w:lineRule="auto"/>
        <w:ind w:firstLine="1620"/>
        <w:rPr>
          <w:rFonts w:ascii="Book Antiqua" w:hAnsi="Book Antiqua"/>
          <w:sz w:val="30"/>
          <w:szCs w:val="30"/>
        </w:rPr>
      </w:pPr>
    </w:p>
    <w:p w:rsidR="00787CAA" w:rsidRDefault="00787CAA" w:rsidP="00787CAA">
      <w:pPr>
        <w:spacing w:after="0" w:line="288" w:lineRule="auto"/>
        <w:ind w:firstLine="1620"/>
        <w:rPr>
          <w:rFonts w:ascii="Book Antiqua" w:hAnsi="Book Antiqua"/>
          <w:sz w:val="30"/>
          <w:szCs w:val="30"/>
        </w:rPr>
      </w:pPr>
      <w:r w:rsidRPr="0023398B">
        <w:rPr>
          <w:rFonts w:ascii="Book Antiqua" w:hAnsi="Book Antiqua"/>
          <w:sz w:val="30"/>
          <w:szCs w:val="30"/>
        </w:rPr>
        <w:t xml:space="preserve">Andalúzia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büszkesége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, melynek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egykor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még tengerpartja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is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volt, harsányan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vallotta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, hogy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r w:rsidRPr="0023398B">
        <w:rPr>
          <w:rFonts w:ascii="Book Antiqua" w:hAnsi="Book Antiqua"/>
          <w:sz w:val="30"/>
          <w:szCs w:val="30"/>
        </w:rPr>
        <w:t xml:space="preserve">„Spanyolország fővárosa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r w:rsidRPr="0023398B">
        <w:rPr>
          <w:rFonts w:ascii="Book Antiqua" w:hAnsi="Book Antiqua"/>
          <w:sz w:val="30"/>
          <w:szCs w:val="30"/>
        </w:rPr>
        <w:t xml:space="preserve">Madrid, de Sevilla az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egész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világé”, és volt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idő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, amikor ez a mondat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szinte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igaz is volt.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r w:rsidRPr="0023398B">
        <w:rPr>
          <w:rFonts w:ascii="Book Antiqua" w:hAnsi="Book Antiqua"/>
          <w:sz w:val="30"/>
          <w:szCs w:val="30"/>
        </w:rPr>
        <w:t xml:space="preserve">(Tudniillik az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r w:rsidRPr="0023398B">
        <w:rPr>
          <w:rFonts w:ascii="Book Antiqua" w:hAnsi="Book Antiqua"/>
          <w:sz w:val="30"/>
          <w:szCs w:val="30"/>
        </w:rPr>
        <w:t xml:space="preserve">Amerikából érkezett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kincses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hajók mind itt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kötöttek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ki.) Ezek az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r w:rsidRPr="0023398B">
        <w:rPr>
          <w:rFonts w:ascii="Book Antiqua" w:hAnsi="Book Antiqua"/>
          <w:sz w:val="30"/>
          <w:szCs w:val="30"/>
        </w:rPr>
        <w:t xml:space="preserve">idők már elmúltak, de </w:t>
      </w:r>
      <w:proofErr w:type="gramStart"/>
      <w:r w:rsidRPr="0023398B">
        <w:rPr>
          <w:rFonts w:ascii="Book Antiqua" w:hAnsi="Book Antiqua"/>
          <w:sz w:val="30"/>
          <w:szCs w:val="30"/>
        </w:rPr>
        <w:t>a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</w:t>
      </w:r>
    </w:p>
    <w:p w:rsidR="00787CAA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sevillaiak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ma is magasan </w:t>
      </w:r>
    </w:p>
    <w:p w:rsidR="00787CAA" w:rsidRPr="0023398B" w:rsidRDefault="00787CAA" w:rsidP="00787CAA">
      <w:pPr>
        <w:spacing w:after="0" w:line="288" w:lineRule="auto"/>
        <w:ind w:left="540" w:firstLine="900"/>
        <w:rPr>
          <w:rFonts w:ascii="Book Antiqua" w:hAnsi="Book Antiqua"/>
          <w:sz w:val="30"/>
          <w:szCs w:val="30"/>
        </w:rPr>
      </w:pPr>
      <w:proofErr w:type="gramStart"/>
      <w:r w:rsidRPr="0023398B">
        <w:rPr>
          <w:rFonts w:ascii="Book Antiqua" w:hAnsi="Book Antiqua"/>
          <w:sz w:val="30"/>
          <w:szCs w:val="30"/>
        </w:rPr>
        <w:t>hordják</w:t>
      </w:r>
      <w:proofErr w:type="gramEnd"/>
      <w:r w:rsidRPr="0023398B">
        <w:rPr>
          <w:rFonts w:ascii="Book Antiqua" w:hAnsi="Book Antiqua"/>
          <w:sz w:val="30"/>
          <w:szCs w:val="30"/>
        </w:rPr>
        <w:t xml:space="preserve"> az orrukat. </w:t>
      </w:r>
    </w:p>
    <w:p w:rsidR="00787CAA" w:rsidRPr="0023398B" w:rsidRDefault="00787CAA" w:rsidP="00787CAA">
      <w:pPr>
        <w:spacing w:after="0" w:line="288" w:lineRule="auto"/>
        <w:ind w:left="180" w:firstLine="1260"/>
        <w:rPr>
          <w:rFonts w:ascii="Book Antiqua" w:hAnsi="Book Antiqua"/>
          <w:sz w:val="30"/>
          <w:szCs w:val="30"/>
        </w:rPr>
      </w:pPr>
      <w:r w:rsidRPr="0023398B">
        <w:rPr>
          <w:rFonts w:ascii="Book Antiqua" w:hAnsi="Book Antiqua"/>
          <w:sz w:val="30"/>
          <w:szCs w:val="30"/>
        </w:rPr>
        <w:t xml:space="preserve">Persze, nem mindannyian. Ez a szerepjátszó koldus például az istennek se akar mosolyogni. Le is vette nehéz keresztjét, nekitámasztotta a villanyoszlopnak, is kissé </w:t>
      </w:r>
      <w:proofErr w:type="spellStart"/>
      <w:r w:rsidRPr="0023398B">
        <w:rPr>
          <w:rFonts w:ascii="Book Antiqua" w:hAnsi="Book Antiqua"/>
          <w:sz w:val="30"/>
          <w:szCs w:val="30"/>
        </w:rPr>
        <w:t>előregörnyedve</w:t>
      </w:r>
      <w:proofErr w:type="spellEnd"/>
      <w:r w:rsidRPr="0023398B">
        <w:rPr>
          <w:rFonts w:ascii="Book Antiqua" w:hAnsi="Book Antiqua"/>
          <w:sz w:val="30"/>
          <w:szCs w:val="30"/>
        </w:rPr>
        <w:t xml:space="preserve"> éppen azon van, hogy kifújja magát. Az egyetemes mondanivalót az élénk színösszeállítás (a zöld fürdőszoba-kilépő, a vörös bársony kosárbélés és a fehér ruha) teszi igazán </w:t>
      </w:r>
      <w:proofErr w:type="gramStart"/>
      <w:r w:rsidRPr="0023398B">
        <w:rPr>
          <w:rFonts w:ascii="Book Antiqua" w:hAnsi="Book Antiqua"/>
          <w:sz w:val="30"/>
          <w:szCs w:val="30"/>
        </w:rPr>
        <w:t>lokálissá</w:t>
      </w:r>
      <w:proofErr w:type="gramEnd"/>
      <w:r w:rsidRPr="0023398B">
        <w:rPr>
          <w:rFonts w:ascii="Book Antiqua" w:hAnsi="Book Antiqua"/>
          <w:sz w:val="30"/>
          <w:szCs w:val="30"/>
        </w:rPr>
        <w:t>.</w:t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734760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proofErr w:type="spellStart"/>
      <w:r w:rsidRPr="0023398B">
        <w:rPr>
          <w:rFonts w:ascii="Book Antiqua" w:hAnsi="Book Antiqua"/>
          <w:i/>
          <w:sz w:val="36"/>
          <w:szCs w:val="36"/>
        </w:rPr>
        <w:lastRenderedPageBreak/>
        <w:t>Siena</w:t>
      </w:r>
      <w:proofErr w:type="spellEnd"/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>
        <w:rPr>
          <w:rFonts w:ascii="Book Antiqua" w:hAnsi="Book Antiqua"/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ge">
              <wp:posOffset>2385695</wp:posOffset>
            </wp:positionV>
            <wp:extent cx="4114800" cy="3086100"/>
            <wp:effectExtent l="0" t="0" r="0" b="0"/>
            <wp:wrapSquare wrapText="bothSides"/>
            <wp:docPr id="4" name="Kép 4" descr="Si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e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AA" w:rsidRPr="0023398B" w:rsidRDefault="00787CAA" w:rsidP="00787CAA">
      <w:pPr>
        <w:tabs>
          <w:tab w:val="left" w:pos="1080"/>
        </w:tabs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312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066ADE" w:rsidRDefault="00787CAA" w:rsidP="00787CAA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066ADE">
        <w:rPr>
          <w:rFonts w:ascii="Book Antiqua" w:hAnsi="Book Antiqua"/>
          <w:sz w:val="30"/>
          <w:szCs w:val="30"/>
        </w:rPr>
        <w:t xml:space="preserve">Ez itt a híres </w:t>
      </w:r>
      <w:proofErr w:type="spellStart"/>
      <w:r w:rsidRPr="00066ADE">
        <w:rPr>
          <w:rFonts w:ascii="Book Antiqua" w:hAnsi="Book Antiqua"/>
          <w:sz w:val="30"/>
          <w:szCs w:val="30"/>
        </w:rPr>
        <w:t>Campo</w:t>
      </w:r>
      <w:proofErr w:type="spellEnd"/>
      <w:r w:rsidRPr="00066ADE">
        <w:rPr>
          <w:rFonts w:ascii="Book Antiqua" w:hAnsi="Book Antiqua"/>
          <w:sz w:val="30"/>
          <w:szCs w:val="30"/>
        </w:rPr>
        <w:t xml:space="preserve">, </w:t>
      </w:r>
      <w:proofErr w:type="spellStart"/>
      <w:r w:rsidRPr="00066ADE">
        <w:rPr>
          <w:rFonts w:ascii="Book Antiqua" w:hAnsi="Book Antiqua"/>
          <w:sz w:val="30"/>
          <w:szCs w:val="30"/>
        </w:rPr>
        <w:t>Toszkána</w:t>
      </w:r>
      <w:proofErr w:type="spellEnd"/>
      <w:r w:rsidRPr="00066ADE">
        <w:rPr>
          <w:rFonts w:ascii="Book Antiqua" w:hAnsi="Book Antiqua"/>
          <w:sz w:val="30"/>
          <w:szCs w:val="30"/>
        </w:rPr>
        <w:t xml:space="preserve"> egyik csodája. Ellipszis alakú és minden irányban lejt: hogy csinálja, hétszáz éve rejtély. Az meg különösen, miképp lehet itt megrendezni a </w:t>
      </w:r>
      <w:proofErr w:type="spellStart"/>
      <w:r w:rsidRPr="00066ADE">
        <w:rPr>
          <w:rFonts w:ascii="Book Antiqua" w:hAnsi="Book Antiqua"/>
          <w:sz w:val="30"/>
          <w:szCs w:val="30"/>
        </w:rPr>
        <w:t>Palio</w:t>
      </w:r>
      <w:proofErr w:type="spellEnd"/>
      <w:r w:rsidRPr="00066ADE">
        <w:rPr>
          <w:rFonts w:ascii="Book Antiqua" w:hAnsi="Book Antiqua"/>
          <w:sz w:val="30"/>
          <w:szCs w:val="30"/>
        </w:rPr>
        <w:t xml:space="preserve"> nevű körlóversenyt, anélkül, hogy tömegszerencsétlenséget okozna. Pedig évről évre megteszik. Itt mindig nagy a tömeg, mégsem látszik sosem zsúfoltnak. Amikor a térre lép az ember (ódon házak boltívei alól érkezve), visszahőköl, és azt mormogja magában: az áldóját, ezt aztán tényleg nem gondoltam volna!</w:t>
      </w:r>
    </w:p>
    <w:p w:rsidR="00787CAA" w:rsidRPr="00066ADE" w:rsidRDefault="00787CAA" w:rsidP="00787CAA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734760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proofErr w:type="spellStart"/>
      <w:r w:rsidRPr="00066ADE">
        <w:rPr>
          <w:rFonts w:ascii="Book Antiqua" w:hAnsi="Book Antiqua"/>
          <w:i/>
          <w:sz w:val="36"/>
          <w:szCs w:val="36"/>
        </w:rPr>
        <w:lastRenderedPageBreak/>
        <w:t>Steyr</w:t>
      </w:r>
      <w:proofErr w:type="spellEnd"/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Pr="00066ADE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685800</wp:posOffset>
            </wp:positionH>
            <wp:positionV relativeFrom="page">
              <wp:posOffset>2499995</wp:posOffset>
            </wp:positionV>
            <wp:extent cx="4114800" cy="3086100"/>
            <wp:effectExtent l="0" t="0" r="0" b="0"/>
            <wp:wrapSquare wrapText="bothSides"/>
            <wp:docPr id="3" name="Kép 3" descr="Ste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y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</w:t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066ADE" w:rsidRDefault="00787CAA" w:rsidP="00787CAA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066ADE">
        <w:rPr>
          <w:rFonts w:ascii="Book Antiqua" w:hAnsi="Book Antiqua"/>
          <w:sz w:val="30"/>
          <w:szCs w:val="30"/>
        </w:rPr>
        <w:t>Stájerország névadóját – és egykori fővárosát – ma Felső-Ausztriában lehet föllelni: a földrajz meg a történelem együtt szoktak efféle tréfákat csinálni. Régi dicsősége végleg lekéste a csatlakozást a jelenhez, pedig ha ezek a kövek mesélni tudnának, egész lovagregényeket mesélhetnének. Hogy ezek a műanyagok miről mesélnének, ha hagynánk, az bizony rejtély: de talán jobban teszik, ha hallgatnak.</w:t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734760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proofErr w:type="spellStart"/>
      <w:r w:rsidRPr="009C027C">
        <w:rPr>
          <w:rFonts w:ascii="Book Antiqua" w:hAnsi="Book Antiqua"/>
          <w:i/>
          <w:sz w:val="36"/>
          <w:szCs w:val="36"/>
        </w:rPr>
        <w:lastRenderedPageBreak/>
        <w:t>Wroclaw</w:t>
      </w:r>
      <w:proofErr w:type="spellEnd"/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>
        <w:rPr>
          <w:rFonts w:ascii="Book Antiqua" w:hAnsi="Book Antiqua"/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685800</wp:posOffset>
            </wp:positionH>
            <wp:positionV relativeFrom="page">
              <wp:posOffset>1699895</wp:posOffset>
            </wp:positionV>
            <wp:extent cx="4114800" cy="3086100"/>
            <wp:effectExtent l="0" t="0" r="0" b="0"/>
            <wp:wrapSquare wrapText="bothSides"/>
            <wp:docPr id="2" name="Kép 2" descr="Wrocla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roclaw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AA" w:rsidRPr="009C027C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9C027C" w:rsidRDefault="00787CAA" w:rsidP="00787CAA">
      <w:pPr>
        <w:spacing w:after="0" w:line="288" w:lineRule="auto"/>
        <w:ind w:firstLine="709"/>
        <w:rPr>
          <w:rFonts w:ascii="Book Antiqua" w:hAnsi="Book Antiqua"/>
          <w:sz w:val="30"/>
          <w:szCs w:val="30"/>
        </w:rPr>
      </w:pPr>
    </w:p>
    <w:p w:rsidR="00787CAA" w:rsidRPr="009C027C" w:rsidRDefault="00787CAA" w:rsidP="00787CAA">
      <w:pPr>
        <w:spacing w:after="0" w:line="288" w:lineRule="auto"/>
        <w:ind w:firstLine="709"/>
        <w:rPr>
          <w:rFonts w:ascii="Book Antiqua" w:hAnsi="Book Antiqua"/>
          <w:sz w:val="30"/>
          <w:szCs w:val="30"/>
        </w:rPr>
      </w:pPr>
      <w:r w:rsidRPr="009C027C">
        <w:rPr>
          <w:rFonts w:ascii="Book Antiqua" w:hAnsi="Book Antiqua"/>
          <w:sz w:val="30"/>
          <w:szCs w:val="30"/>
        </w:rPr>
        <w:t xml:space="preserve">Ha van város, melynek a huszadik században igazán kijutott a történelem pofonjaiból, az éppen ez a derék Boroszló. (Pedig micsoda daliás múltja volt neki!) Kő kövön nem maradt a második világháború végére, de a lakóiból sem sok: aki nem halt meg a szőnyegbombázások alatt, az földönfutóként menekült. A város </w:t>
      </w:r>
      <w:proofErr w:type="gramStart"/>
      <w:r w:rsidRPr="009C027C">
        <w:rPr>
          <w:rFonts w:ascii="Book Antiqua" w:hAnsi="Book Antiqua"/>
          <w:sz w:val="30"/>
          <w:szCs w:val="30"/>
        </w:rPr>
        <w:t>azóta</w:t>
      </w:r>
      <w:proofErr w:type="gramEnd"/>
      <w:r w:rsidRPr="009C027C">
        <w:rPr>
          <w:rFonts w:ascii="Book Antiqua" w:hAnsi="Book Antiqua"/>
          <w:sz w:val="30"/>
          <w:szCs w:val="30"/>
        </w:rPr>
        <w:t xml:space="preserve"> keresi magát. Bizonytalanul, tétovázva, egyik lábáról a másikra állva. </w:t>
      </w:r>
      <w:proofErr w:type="spellStart"/>
      <w:r w:rsidRPr="009C027C">
        <w:rPr>
          <w:rFonts w:ascii="Book Antiqua" w:hAnsi="Book Antiqua"/>
          <w:sz w:val="30"/>
          <w:szCs w:val="30"/>
        </w:rPr>
        <w:t>Lengyelesedik</w:t>
      </w:r>
      <w:proofErr w:type="spellEnd"/>
      <w:r w:rsidRPr="009C027C">
        <w:rPr>
          <w:rFonts w:ascii="Book Antiqua" w:hAnsi="Book Antiqua"/>
          <w:sz w:val="30"/>
          <w:szCs w:val="30"/>
        </w:rPr>
        <w:t xml:space="preserve"> persze, de azért igyekszik visszacsempészni valamit abból a multikultúrából is, ami azelőtt jellemezte: mondják, színjátszásban, jazzben már sikerült.</w:t>
      </w:r>
    </w:p>
    <w:p w:rsidR="00787CAA" w:rsidRPr="009C027C" w:rsidRDefault="00787CAA" w:rsidP="00787CAA">
      <w:pPr>
        <w:spacing w:after="0" w:line="288" w:lineRule="auto"/>
        <w:ind w:firstLine="709"/>
        <w:rPr>
          <w:rFonts w:ascii="Book Antiqua" w:hAnsi="Book Antiqua"/>
          <w:sz w:val="30"/>
          <w:szCs w:val="30"/>
        </w:rPr>
      </w:pPr>
      <w:r w:rsidRPr="009C027C">
        <w:rPr>
          <w:rFonts w:ascii="Book Antiqua" w:hAnsi="Book Antiqua"/>
          <w:sz w:val="30"/>
          <w:szCs w:val="30"/>
        </w:rPr>
        <w:t>Terei, ma még, inkább foghíjak. Mint ez is itt, ahol a templom mellé elfelejtették visszaépíteni a házakat. Második János Pál áldást osztó, óvó jobb keze, mint napernyő az új nemzedékek számára</w:t>
      </w:r>
      <w:proofErr w:type="gramStart"/>
      <w:r w:rsidRPr="009C027C">
        <w:rPr>
          <w:rFonts w:ascii="Book Antiqua" w:hAnsi="Book Antiqua"/>
          <w:sz w:val="30"/>
          <w:szCs w:val="30"/>
        </w:rPr>
        <w:t>:  jelképnek</w:t>
      </w:r>
      <w:proofErr w:type="gramEnd"/>
      <w:r w:rsidRPr="009C027C">
        <w:rPr>
          <w:rFonts w:ascii="Book Antiqua" w:hAnsi="Book Antiqua"/>
          <w:sz w:val="30"/>
          <w:szCs w:val="30"/>
        </w:rPr>
        <w:t xml:space="preserve"> sem rossz.</w:t>
      </w:r>
    </w:p>
    <w:p w:rsidR="00787CAA" w:rsidRPr="00734760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9C027C" w:rsidRDefault="00787CAA" w:rsidP="00787CAA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9C027C">
        <w:rPr>
          <w:rFonts w:ascii="Book Antiqua" w:hAnsi="Book Antiqua"/>
          <w:i/>
          <w:sz w:val="36"/>
          <w:szCs w:val="36"/>
        </w:rPr>
        <w:lastRenderedPageBreak/>
        <w:t>Zágráb</w:t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685800</wp:posOffset>
            </wp:positionH>
            <wp:positionV relativeFrom="page">
              <wp:posOffset>1585595</wp:posOffset>
            </wp:positionV>
            <wp:extent cx="4114800" cy="3086100"/>
            <wp:effectExtent l="0" t="0" r="0" b="0"/>
            <wp:wrapSquare wrapText="bothSides"/>
            <wp:docPr id="1" name="Kép 1" descr="Zágrá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ágrá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Default="00787CAA" w:rsidP="00787CA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7CAA" w:rsidRPr="009C027C" w:rsidRDefault="00787CAA" w:rsidP="00787CAA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9C027C">
        <w:rPr>
          <w:rFonts w:ascii="Book Antiqua" w:hAnsi="Book Antiqua"/>
          <w:sz w:val="30"/>
          <w:szCs w:val="30"/>
        </w:rPr>
        <w:t xml:space="preserve">Aki először jár arra, azt kellemes meglepetés éri: ismerős helyre jut, afféle Monarchia-illatú szelídített középnagy városba, mely egyszerre idézi Bécset és Pestet, és ehhez jön még egy csipetnyi </w:t>
      </w:r>
      <w:proofErr w:type="spellStart"/>
      <w:r w:rsidRPr="009C027C">
        <w:rPr>
          <w:rFonts w:ascii="Book Antiqua" w:hAnsi="Book Antiqua"/>
          <w:sz w:val="30"/>
          <w:szCs w:val="30"/>
        </w:rPr>
        <w:t>mediterráneum</w:t>
      </w:r>
      <w:proofErr w:type="spellEnd"/>
      <w:r w:rsidRPr="009C027C">
        <w:rPr>
          <w:rFonts w:ascii="Book Antiqua" w:hAnsi="Book Antiqua"/>
          <w:sz w:val="30"/>
          <w:szCs w:val="30"/>
        </w:rPr>
        <w:t>. Örkény nagyon tudná élvezni, ahogy tótágast áll itt a magyar történelem. (Nem: a történelem, ahogy a magyarok szeretik látni.) A főteret például legkedvesebb bánjukról nevezték el (</w:t>
      </w:r>
      <w:proofErr w:type="gramStart"/>
      <w:r w:rsidRPr="009C027C">
        <w:rPr>
          <w:rFonts w:ascii="Book Antiqua" w:hAnsi="Book Antiqua"/>
          <w:sz w:val="30"/>
          <w:szCs w:val="30"/>
        </w:rPr>
        <w:t>fut</w:t>
      </w:r>
      <w:proofErr w:type="gramEnd"/>
      <w:r w:rsidRPr="009C027C">
        <w:rPr>
          <w:rFonts w:ascii="Book Antiqua" w:hAnsi="Book Antiqua"/>
          <w:sz w:val="30"/>
          <w:szCs w:val="30"/>
        </w:rPr>
        <w:t xml:space="preserve"> Bécs felöl Jellasics, a bátor!), a második legnagyobbat Zrínyiről, és IV. Béláról is megtudhatjuk, hogy jelentős horvát király volt.</w:t>
      </w:r>
    </w:p>
    <w:p w:rsidR="00787CAA" w:rsidRPr="009C027C" w:rsidRDefault="00787CAA" w:rsidP="00787CAA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9C027C">
        <w:rPr>
          <w:rFonts w:ascii="Book Antiqua" w:hAnsi="Book Antiqua"/>
          <w:sz w:val="30"/>
          <w:szCs w:val="30"/>
        </w:rPr>
        <w:t>De a rock and roll itt is éppen úgy szól, mint Pesten, és utcabál itt is épp olyan fergeteges, mint mindenhol a világon, ahol van zene, tavasz, tér.</w:t>
      </w:r>
    </w:p>
    <w:p w:rsidR="00787CAA" w:rsidRDefault="00787CAA" w:rsidP="00787CAA">
      <w:pPr>
        <w:spacing w:after="0" w:line="312" w:lineRule="auto"/>
        <w:ind w:firstLine="709"/>
        <w:rPr>
          <w:rFonts w:ascii="Book Antiqua" w:hAnsi="Book Antiqua"/>
          <w:i/>
          <w:sz w:val="30"/>
          <w:szCs w:val="30"/>
        </w:rPr>
      </w:pP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proofErr w:type="gramStart"/>
      <w:r>
        <w:rPr>
          <w:rFonts w:ascii="Book Antiqua" w:hAnsi="Book Antiqua"/>
          <w:i/>
          <w:sz w:val="30"/>
          <w:szCs w:val="30"/>
        </w:rPr>
        <w:t>képek</w:t>
      </w:r>
      <w:proofErr w:type="gramEnd"/>
      <w:r>
        <w:rPr>
          <w:rFonts w:ascii="Book Antiqua" w:hAnsi="Book Antiqua"/>
          <w:i/>
          <w:sz w:val="30"/>
          <w:szCs w:val="30"/>
        </w:rPr>
        <w:t xml:space="preserve">: </w:t>
      </w:r>
      <w:proofErr w:type="spellStart"/>
      <w:r>
        <w:rPr>
          <w:rFonts w:ascii="Book Antiqua" w:hAnsi="Book Antiqua"/>
          <w:i/>
          <w:sz w:val="30"/>
          <w:szCs w:val="30"/>
        </w:rPr>
        <w:t>Tanyi</w:t>
      </w:r>
      <w:proofErr w:type="spellEnd"/>
      <w:r>
        <w:rPr>
          <w:rFonts w:ascii="Book Antiqua" w:hAnsi="Book Antiqua"/>
          <w:i/>
          <w:sz w:val="30"/>
          <w:szCs w:val="30"/>
        </w:rPr>
        <w:t xml:space="preserve"> </w:t>
      </w:r>
      <w:proofErr w:type="spellStart"/>
      <w:r>
        <w:rPr>
          <w:rFonts w:ascii="Book Antiqua" w:hAnsi="Book Antiqua"/>
          <w:i/>
          <w:sz w:val="30"/>
          <w:szCs w:val="30"/>
        </w:rPr>
        <w:t>Adrienne</w:t>
      </w:r>
      <w:proofErr w:type="spellEnd"/>
    </w:p>
    <w:p w:rsidR="00787CAA" w:rsidRPr="000B24FA" w:rsidRDefault="00787CAA" w:rsidP="00787CAA">
      <w:pPr>
        <w:spacing w:after="0" w:line="312" w:lineRule="auto"/>
        <w:ind w:firstLine="709"/>
        <w:rPr>
          <w:rFonts w:ascii="Book Antiqua" w:hAnsi="Book Antiqua"/>
          <w:i/>
          <w:sz w:val="30"/>
          <w:szCs w:val="30"/>
        </w:rPr>
      </w:pP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r>
        <w:rPr>
          <w:rFonts w:ascii="Book Antiqua" w:hAnsi="Book Antiqua"/>
          <w:i/>
          <w:sz w:val="30"/>
          <w:szCs w:val="30"/>
        </w:rPr>
        <w:tab/>
      </w:r>
      <w:proofErr w:type="gramStart"/>
      <w:r>
        <w:rPr>
          <w:rFonts w:ascii="Book Antiqua" w:hAnsi="Book Antiqua"/>
          <w:i/>
          <w:sz w:val="30"/>
          <w:szCs w:val="30"/>
        </w:rPr>
        <w:t>szöveg</w:t>
      </w:r>
      <w:proofErr w:type="gramEnd"/>
      <w:r>
        <w:rPr>
          <w:rFonts w:ascii="Book Antiqua" w:hAnsi="Book Antiqua"/>
          <w:i/>
          <w:sz w:val="30"/>
          <w:szCs w:val="30"/>
        </w:rPr>
        <w:t>: Jolsvai András</w:t>
      </w:r>
    </w:p>
    <w:p w:rsidR="00014A9B" w:rsidRDefault="00014A9B"/>
    <w:sectPr w:rsidR="00014A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CAA"/>
    <w:rsid w:val="00014A9B"/>
    <w:rsid w:val="001C7622"/>
    <w:rsid w:val="0078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8B2A0"/>
  <w15:chartTrackingRefBased/>
  <w15:docId w15:val="{3004FE15-11AF-4ADB-B0FA-FD0EE47F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87CAA"/>
    <w:pPr>
      <w:spacing w:after="160" w:line="259" w:lineRule="auto"/>
      <w:ind w:firstLine="0"/>
    </w:pPr>
    <w:rPr>
      <w:rFonts w:asciiTheme="minorHAnsi" w:hAnsiTheme="minorHAnsi" w:cstheme="min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485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1</cp:revision>
  <dcterms:created xsi:type="dcterms:W3CDTF">2020-05-06T09:42:00Z</dcterms:created>
  <dcterms:modified xsi:type="dcterms:W3CDTF">2020-05-06T09:48:00Z</dcterms:modified>
</cp:coreProperties>
</file>