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AA" w:rsidRDefault="008965AA" w:rsidP="008965AA">
      <w:pPr>
        <w:ind w:firstLine="1980"/>
        <w:rPr>
          <w:rFonts w:ascii="Book Antiqua" w:hAnsi="Book Antiqua"/>
          <w:sz w:val="36"/>
          <w:szCs w:val="36"/>
        </w:rPr>
      </w:pPr>
    </w:p>
    <w:p w:rsidR="008965AA" w:rsidRPr="008965AA" w:rsidRDefault="008965AA" w:rsidP="008965AA">
      <w:pPr>
        <w:ind w:firstLine="1980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8965AA">
        <w:rPr>
          <w:rFonts w:ascii="Book Antiqua" w:hAnsi="Book Antiqua"/>
          <w:sz w:val="36"/>
          <w:szCs w:val="36"/>
        </w:rPr>
        <w:t>Cselényi László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  <w:i/>
          <w:sz w:val="40"/>
          <w:szCs w:val="40"/>
        </w:rPr>
      </w:pPr>
      <w:r w:rsidRPr="008965AA">
        <w:rPr>
          <w:rFonts w:ascii="Book Antiqua" w:hAnsi="Book Antiqua"/>
          <w:i/>
          <w:sz w:val="40"/>
          <w:szCs w:val="40"/>
        </w:rPr>
        <w:t xml:space="preserve">A magvető meg a rögök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Az ember számlálja a lépteit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Lába elé gurulnak nagy rögök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S mint a barázda az eke nyomán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Omlanak a napok háta mögött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Az ember a rögöket általlépi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Porlasztja a földet a borona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S a Krisztus-főt ostorcsapások szántják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Vagy ékesíti </w:t>
      </w:r>
      <w:proofErr w:type="gramStart"/>
      <w:r w:rsidRPr="008965AA">
        <w:rPr>
          <w:rFonts w:ascii="Book Antiqua" w:hAnsi="Book Antiqua"/>
        </w:rPr>
        <w:t>tövis korona</w:t>
      </w:r>
      <w:proofErr w:type="gramEnd"/>
      <w:r w:rsidRPr="008965AA">
        <w:rPr>
          <w:rFonts w:ascii="Book Antiqua" w:hAnsi="Book Antiqua"/>
        </w:rPr>
        <w:t xml:space="preserve">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Nézd itt a barka ezüstbegyű szirma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Issza az ég az ág leves rügyét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S a rügy mézszárú virágokká bomlik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S elömlik gyümölcsillattal az ég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A magvető bevetette már a földjét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Kalászt nyitnak a rögben a magok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A világ is így bomlik tavasz-szóra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A földeken magamban ballagok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Az ember számlálja a lépteit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Lába elé gurulnak nagy rögök </w:t>
      </w:r>
    </w:p>
    <w:p w:rsidR="008965AA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 xml:space="preserve">S mint a barázda az eke nyomán </w:t>
      </w:r>
    </w:p>
    <w:p w:rsidR="00014A9B" w:rsidRPr="008965AA" w:rsidRDefault="008965AA" w:rsidP="008965AA">
      <w:pPr>
        <w:spacing w:line="240" w:lineRule="auto"/>
        <w:ind w:firstLine="1980"/>
        <w:rPr>
          <w:rFonts w:ascii="Book Antiqua" w:hAnsi="Book Antiqua"/>
        </w:rPr>
      </w:pPr>
      <w:r w:rsidRPr="008965AA">
        <w:rPr>
          <w:rFonts w:ascii="Book Antiqua" w:hAnsi="Book Antiqua"/>
        </w:rPr>
        <w:t>Omlanak a napok háta mögött</w:t>
      </w:r>
    </w:p>
    <w:sectPr w:rsidR="00014A9B" w:rsidRPr="0089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AA"/>
    <w:rsid w:val="00014A9B"/>
    <w:rsid w:val="001C7622"/>
    <w:rsid w:val="0089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E6EF3"/>
  <w15:chartTrackingRefBased/>
  <w15:docId w15:val="{21D7A74C-D312-43D2-BB02-5D2967EF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2020-05-25T09:39:00Z</dcterms:created>
  <dcterms:modified xsi:type="dcterms:W3CDTF">2020-05-25T09:40:00Z</dcterms:modified>
</cp:coreProperties>
</file>