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4B" w:rsidRDefault="0058484B" w:rsidP="0058484B">
      <w:pPr>
        <w:spacing w:after="0" w:line="24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58484B" w:rsidRDefault="0058484B" w:rsidP="0058484B">
      <w:pPr>
        <w:spacing w:after="0" w:line="24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B36D73" w:rsidRPr="0058484B" w:rsidRDefault="0058484B">
      <w:pPr>
        <w:rPr>
          <w:rFonts w:ascii="Book Antiqua" w:hAnsi="Book Antiqua"/>
          <w:sz w:val="36"/>
          <w:szCs w:val="36"/>
        </w:rPr>
      </w:pPr>
      <w:r w:rsidRPr="0058484B">
        <w:rPr>
          <w:rFonts w:ascii="Book Antiqua" w:hAnsi="Book Antiqua"/>
          <w:sz w:val="36"/>
          <w:szCs w:val="36"/>
        </w:rPr>
        <w:t>Jolsvai András</w:t>
      </w:r>
    </w:p>
    <w:p w:rsidR="00622649" w:rsidRPr="0058484B" w:rsidRDefault="0058484B">
      <w:pPr>
        <w:rPr>
          <w:rFonts w:ascii="Book Antiqua" w:hAnsi="Book Antiqua"/>
          <w:i/>
          <w:sz w:val="40"/>
          <w:szCs w:val="40"/>
        </w:rPr>
      </w:pPr>
      <w:r w:rsidRPr="0058484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619125</wp:posOffset>
            </wp:positionV>
            <wp:extent cx="5605145" cy="4203065"/>
            <wp:effectExtent l="0" t="0" r="0" b="6985"/>
            <wp:wrapSquare wrapText="bothSides"/>
            <wp:docPr id="1" name="Kép 1" descr="C:\Users\Otthon\Desktop\23.kézirat\szobor\Babi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3.kézirat\szobor\Babits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49" w:rsidRPr="0058484B">
        <w:rPr>
          <w:rFonts w:ascii="Book Antiqua" w:hAnsi="Book Antiqua"/>
          <w:i/>
          <w:sz w:val="40"/>
          <w:szCs w:val="40"/>
        </w:rPr>
        <w:t>Kalap, kabát</w:t>
      </w:r>
    </w:p>
    <w:p w:rsidR="00622649" w:rsidRPr="0058484B" w:rsidRDefault="00622649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58484B">
        <w:rPr>
          <w:rFonts w:ascii="Book Antiqua" w:hAnsi="Book Antiqua"/>
          <w:sz w:val="28"/>
          <w:szCs w:val="28"/>
        </w:rPr>
        <w:t>Mit gondolnak, hány köztéri szobra van Babits Mihálynak Buda</w:t>
      </w:r>
      <w:r w:rsidR="0058484B">
        <w:rPr>
          <w:rFonts w:ascii="Book Antiqua" w:hAnsi="Book Antiqua"/>
          <w:sz w:val="28"/>
          <w:szCs w:val="28"/>
        </w:rPr>
        <w:t>-</w:t>
      </w:r>
      <w:r w:rsidRPr="0058484B">
        <w:rPr>
          <w:rFonts w:ascii="Book Antiqua" w:hAnsi="Book Antiqua"/>
          <w:sz w:val="28"/>
          <w:szCs w:val="28"/>
        </w:rPr>
        <w:t xml:space="preserve">pesten? Akármit gondolnak is, egy van, egyetlen egy, és az is csak </w:t>
      </w:r>
      <w:proofErr w:type="spellStart"/>
      <w:r w:rsidRPr="0058484B">
        <w:rPr>
          <w:rFonts w:ascii="Book Antiqua" w:hAnsi="Book Antiqua"/>
          <w:sz w:val="28"/>
          <w:szCs w:val="28"/>
        </w:rPr>
        <w:t>tizen</w:t>
      </w:r>
      <w:proofErr w:type="spellEnd"/>
      <w:r w:rsidR="0058484B">
        <w:rPr>
          <w:rFonts w:ascii="Book Antiqua" w:hAnsi="Book Antiqua"/>
          <w:sz w:val="28"/>
          <w:szCs w:val="28"/>
        </w:rPr>
        <w:t>-</w:t>
      </w:r>
      <w:r w:rsidRPr="0058484B">
        <w:rPr>
          <w:rFonts w:ascii="Book Antiqua" w:hAnsi="Book Antiqua"/>
          <w:sz w:val="28"/>
          <w:szCs w:val="28"/>
        </w:rPr>
        <w:t xml:space="preserve">két éve áll az Attila úton, hátát a Vérmezőnek vetve. Amikor tehát erről a </w:t>
      </w:r>
      <w:r w:rsidRPr="0058484B">
        <w:rPr>
          <w:rFonts w:ascii="Book Antiqua" w:hAnsi="Book Antiqua" w:cstheme="minorHAnsi"/>
          <w:spacing w:val="-4"/>
          <w:sz w:val="28"/>
          <w:szCs w:val="28"/>
        </w:rPr>
        <w:t>szoborról szólunk, mindenekelőtt hajtsunk fejet a Budavári Önkormányzat</w:t>
      </w:r>
      <w:r w:rsidRPr="0058484B">
        <w:rPr>
          <w:rFonts w:ascii="Book Antiqua" w:hAnsi="Book Antiqua"/>
          <w:sz w:val="28"/>
          <w:szCs w:val="28"/>
        </w:rPr>
        <w:t xml:space="preserve"> előtt, mely saját erejéből állíttatta ezt a szobrot a költő születésének 125. évfordulójára egykori lakásai (két Attila úti meg egy </w:t>
      </w:r>
      <w:proofErr w:type="spellStart"/>
      <w:r w:rsidRPr="0058484B">
        <w:rPr>
          <w:rFonts w:ascii="Book Antiqua" w:hAnsi="Book Antiqua"/>
          <w:sz w:val="28"/>
          <w:szCs w:val="28"/>
        </w:rPr>
        <w:t>Logodi</w:t>
      </w:r>
      <w:proofErr w:type="spellEnd"/>
      <w:r w:rsidRPr="0058484B">
        <w:rPr>
          <w:rFonts w:ascii="Book Antiqua" w:hAnsi="Book Antiqua"/>
          <w:sz w:val="28"/>
          <w:szCs w:val="28"/>
        </w:rPr>
        <w:t xml:space="preserve"> utcai) köze</w:t>
      </w:r>
      <w:r w:rsidR="00020BB7">
        <w:rPr>
          <w:rFonts w:ascii="Book Antiqua" w:hAnsi="Book Antiqua"/>
          <w:sz w:val="28"/>
          <w:szCs w:val="28"/>
        </w:rPr>
        <w:t>-</w:t>
      </w:r>
      <w:r w:rsidRPr="0058484B">
        <w:rPr>
          <w:rFonts w:ascii="Book Antiqua" w:hAnsi="Book Antiqua"/>
          <w:sz w:val="28"/>
          <w:szCs w:val="28"/>
        </w:rPr>
        <w:t xml:space="preserve">lében. </w:t>
      </w:r>
      <w:r w:rsidR="00BB0629" w:rsidRPr="0058484B">
        <w:rPr>
          <w:rFonts w:ascii="Book Antiqua" w:hAnsi="Book Antiqua"/>
          <w:sz w:val="28"/>
          <w:szCs w:val="28"/>
        </w:rPr>
        <w:t xml:space="preserve">S ha már le van hajtva a fejünk, hát csóváljuk is meg, jobbról balra vagy balról jobbra, tetszés szerint, hiszen ez azt jelenti, hogy a magyar irodalom egyik legnagyobb alakjának halála után hatvanhét évig </w:t>
      </w:r>
      <w:proofErr w:type="spellStart"/>
      <w:r w:rsidR="00BB0629" w:rsidRPr="0058484B">
        <w:rPr>
          <w:rFonts w:ascii="Book Antiqua" w:hAnsi="Book Antiqua"/>
          <w:sz w:val="28"/>
          <w:szCs w:val="28"/>
        </w:rPr>
        <w:t>sen</w:t>
      </w:r>
      <w:proofErr w:type="spellEnd"/>
      <w:r w:rsidR="00020BB7">
        <w:rPr>
          <w:rFonts w:ascii="Book Antiqua" w:hAnsi="Book Antiqua"/>
          <w:sz w:val="28"/>
          <w:szCs w:val="28"/>
        </w:rPr>
        <w:t>-</w:t>
      </w:r>
      <w:r w:rsidR="00BB0629" w:rsidRPr="0058484B">
        <w:rPr>
          <w:rFonts w:ascii="Book Antiqua" w:hAnsi="Book Antiqua"/>
          <w:sz w:val="28"/>
          <w:szCs w:val="28"/>
        </w:rPr>
        <w:t>kinek sem jutott eszébe szobrot állíttatni. (Vagy ha jutott is, hamar ki</w:t>
      </w:r>
      <w:r w:rsidR="00020BB7">
        <w:rPr>
          <w:rFonts w:ascii="Book Antiqua" w:hAnsi="Book Antiqua"/>
          <w:sz w:val="28"/>
          <w:szCs w:val="28"/>
        </w:rPr>
        <w:t>-</w:t>
      </w:r>
      <w:r w:rsidR="00BB0629" w:rsidRPr="0058484B">
        <w:rPr>
          <w:rFonts w:ascii="Book Antiqua" w:hAnsi="Book Antiqua"/>
          <w:sz w:val="28"/>
          <w:szCs w:val="28"/>
        </w:rPr>
        <w:t>verték belőle.)</w:t>
      </w:r>
    </w:p>
    <w:p w:rsidR="00BB0629" w:rsidRPr="0058484B" w:rsidRDefault="00BB0629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58484B">
        <w:rPr>
          <w:rFonts w:ascii="Book Antiqua" w:hAnsi="Book Antiqua"/>
          <w:sz w:val="28"/>
          <w:szCs w:val="28"/>
        </w:rPr>
        <w:t xml:space="preserve">Ami a művet magát illeti, nekem speciel tetszik. (Ismerik, ugye, ennek a </w:t>
      </w:r>
      <w:proofErr w:type="spellStart"/>
      <w:r w:rsidRPr="0058484B">
        <w:rPr>
          <w:rFonts w:ascii="Book Antiqua" w:hAnsi="Book Antiqua"/>
          <w:sz w:val="28"/>
          <w:szCs w:val="28"/>
        </w:rPr>
        <w:t>parafrazált</w:t>
      </w:r>
      <w:proofErr w:type="spellEnd"/>
      <w:r w:rsidRPr="0058484B">
        <w:rPr>
          <w:rFonts w:ascii="Book Antiqua" w:hAnsi="Book Antiqua"/>
          <w:sz w:val="28"/>
          <w:szCs w:val="28"/>
        </w:rPr>
        <w:t xml:space="preserve"> mondatnak az eredetijét? Karinthytól származik, </w:t>
      </w:r>
      <w:r w:rsidR="00FA2FDB" w:rsidRPr="0058484B">
        <w:rPr>
          <w:rFonts w:ascii="Book Antiqua" w:hAnsi="Book Antiqua"/>
          <w:sz w:val="28"/>
          <w:szCs w:val="28"/>
        </w:rPr>
        <w:t xml:space="preserve">ő </w:t>
      </w:r>
      <w:r w:rsidR="00FA2FDB" w:rsidRPr="00020BB7">
        <w:rPr>
          <w:rFonts w:ascii="Book Antiqua" w:hAnsi="Book Antiqua" w:cstheme="minorHAnsi"/>
          <w:spacing w:val="-4"/>
          <w:sz w:val="28"/>
          <w:szCs w:val="28"/>
        </w:rPr>
        <w:lastRenderedPageBreak/>
        <w:t>írja egy krokijában, hogy megkérdezik a vőlegényt, milyen a menyasszony.</w:t>
      </w:r>
      <w:r w:rsidR="00FA2FDB" w:rsidRPr="0058484B">
        <w:rPr>
          <w:rFonts w:ascii="Book Antiqua" w:hAnsi="Book Antiqua"/>
          <w:sz w:val="28"/>
          <w:szCs w:val="28"/>
        </w:rPr>
        <w:t xml:space="preserve"> Ízlés dolga, feleli a vőlegény, nekem speciel nem tetszik.) Egyszóval ne</w:t>
      </w:r>
      <w:r w:rsidR="00020BB7">
        <w:rPr>
          <w:rFonts w:ascii="Book Antiqua" w:hAnsi="Book Antiqua"/>
          <w:sz w:val="28"/>
          <w:szCs w:val="28"/>
        </w:rPr>
        <w:t>-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kem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speciel tetszik, noha Márton László, akinek ez volt az utolsó </w:t>
      </w:r>
      <w:proofErr w:type="gramStart"/>
      <w:r w:rsidR="00FA2FDB" w:rsidRPr="0058484B">
        <w:rPr>
          <w:rFonts w:ascii="Book Antiqua" w:hAnsi="Book Antiqua"/>
          <w:sz w:val="28"/>
          <w:szCs w:val="28"/>
        </w:rPr>
        <w:t xml:space="preserve">műve </w:t>
      </w:r>
      <w:r w:rsidR="00020BB7">
        <w:rPr>
          <w:rFonts w:ascii="Book Antiqua" w:hAnsi="Book Antiqua"/>
          <w:sz w:val="28"/>
          <w:szCs w:val="28"/>
        </w:rPr>
        <w:t xml:space="preserve">  </w:t>
      </w:r>
      <w:r w:rsidR="00FA2FDB" w:rsidRPr="0058484B">
        <w:rPr>
          <w:rFonts w:ascii="Book Antiqua" w:hAnsi="Book Antiqua"/>
          <w:sz w:val="28"/>
          <w:szCs w:val="28"/>
        </w:rPr>
        <w:t>–</w:t>
      </w:r>
      <w:proofErr w:type="gramEnd"/>
      <w:r w:rsidR="00FA2FDB" w:rsidRPr="0058484B">
        <w:rPr>
          <w:rFonts w:ascii="Book Antiqua" w:hAnsi="Book Antiqua"/>
          <w:sz w:val="28"/>
          <w:szCs w:val="28"/>
        </w:rPr>
        <w:t xml:space="preserve"> nem is érte meg a felavatását – sem tudott szabadulni attól a csapdától, amit éppen Babits állított fel az utókornak, s amit a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poeta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doctus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és a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poeta</w:t>
      </w:r>
      <w:proofErr w:type="spellEnd"/>
      <w:r w:rsidR="00FB2157" w:rsidRPr="0058484B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B2157" w:rsidRPr="0058484B">
        <w:rPr>
          <w:rFonts w:ascii="Book Antiqua" w:hAnsi="Book Antiqua"/>
          <w:sz w:val="28"/>
          <w:szCs w:val="28"/>
        </w:rPr>
        <w:t>natus</w:t>
      </w:r>
      <w:proofErr w:type="spellEnd"/>
      <w:r w:rsidR="00FB2157" w:rsidRPr="0058484B">
        <w:rPr>
          <w:rFonts w:ascii="Book Antiqua" w:hAnsi="Book Antiqua"/>
          <w:sz w:val="28"/>
          <w:szCs w:val="28"/>
        </w:rPr>
        <w:t xml:space="preserve"> ellentétpárjaként fogalmazott meg</w:t>
      </w:r>
      <w:r w:rsidR="00FA2FDB" w:rsidRPr="0058484B">
        <w:rPr>
          <w:rFonts w:ascii="Book Antiqua" w:hAnsi="Book Antiqua"/>
          <w:sz w:val="28"/>
          <w:szCs w:val="28"/>
        </w:rPr>
        <w:t xml:space="preserve">. Eszerint ő volna a tanult költő, évszázados kultúrák tovább éltetője, Horatius dédunokája, aki egy elefántcsonttoronyból szemléli a tömegtársadalom iszapbirkózását, és műveivel – sőt, életével – erkölcsi példát is mutat. Mert ami szép, az már </w:t>
      </w:r>
      <w:r w:rsidR="00FA2FDB" w:rsidRPr="00020BB7">
        <w:rPr>
          <w:rFonts w:ascii="Book Antiqua" w:hAnsi="Book Antiqua" w:cstheme="minorHAnsi"/>
          <w:spacing w:val="-2"/>
          <w:sz w:val="28"/>
          <w:szCs w:val="28"/>
        </w:rPr>
        <w:t xml:space="preserve">magában erkölcsös. (Az ellentétpár legszellemesebb változatát híres </w:t>
      </w:r>
      <w:proofErr w:type="gramStart"/>
      <w:r w:rsidR="00FA2FDB" w:rsidRPr="00020BB7">
        <w:rPr>
          <w:rFonts w:ascii="Book Antiqua" w:hAnsi="Book Antiqua" w:cstheme="minorHAnsi"/>
          <w:spacing w:val="-2"/>
          <w:sz w:val="28"/>
          <w:szCs w:val="28"/>
        </w:rPr>
        <w:t>esszé</w:t>
      </w:r>
      <w:r w:rsidR="00020BB7" w:rsidRPr="00020BB7"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gramEnd"/>
      <w:r w:rsidR="00020BB7" w:rsidRPr="00020BB7">
        <w:rPr>
          <w:rFonts w:ascii="Book Antiqua" w:hAnsi="Book Antiqua" w:cstheme="minorHAnsi"/>
          <w:noProof/>
          <w:spacing w:val="-2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2324100</wp:posOffset>
            </wp:positionV>
            <wp:extent cx="4452620" cy="5935980"/>
            <wp:effectExtent l="0" t="0" r="5080" b="7620"/>
            <wp:wrapSquare wrapText="bothSides"/>
            <wp:docPr id="2" name="Kép 2" descr="C:\Users\Otthon\Desktop\23.kézirat\szobor\Babit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3.kézirat\szobor\Babits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DB" w:rsidRPr="00020BB7">
        <w:rPr>
          <w:rFonts w:ascii="Book Antiqua" w:hAnsi="Book Antiqua" w:cstheme="minorHAnsi"/>
          <w:spacing w:val="-4"/>
          <w:sz w:val="28"/>
          <w:szCs w:val="28"/>
        </w:rPr>
        <w:t xml:space="preserve">jében vázolta </w:t>
      </w:r>
      <w:r w:rsidR="00FA2FDB" w:rsidRPr="0058484B">
        <w:rPr>
          <w:rFonts w:ascii="Book Antiqua" w:hAnsi="Book Antiqua"/>
          <w:sz w:val="28"/>
          <w:szCs w:val="28"/>
        </w:rPr>
        <w:t xml:space="preserve">fel, melyben a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tizen</w:t>
      </w:r>
      <w:proofErr w:type="spellEnd"/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 xml:space="preserve">kilencedik század két legnagyobb magyar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köl</w:t>
      </w:r>
      <w:proofErr w:type="spellEnd"/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 xml:space="preserve">tőjét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jelle</w:t>
      </w:r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>mezve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azt írta, „Petőfi nyárs</w:t>
      </w:r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>polgár a zseni álarcában, Arany zseni a nyárspolgár álarcában”, aminek nem az igazság</w:t>
      </w:r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>tartalma az érdekes, ha</w:t>
      </w:r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 xml:space="preserve">nem a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valósá</w:t>
      </w:r>
      <w:proofErr w:type="spellEnd"/>
      <w:r w:rsidR="00020BB7">
        <w:rPr>
          <w:rFonts w:ascii="Book Antiqua" w:hAnsi="Book Antiqua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 xml:space="preserve">gos jelentése: </w:t>
      </w:r>
      <w:r w:rsidR="00FA2FDB" w:rsidRPr="00020BB7">
        <w:rPr>
          <w:rFonts w:ascii="Book Antiqua" w:hAnsi="Book Antiqua" w:cstheme="minorHAnsi"/>
          <w:spacing w:val="-10"/>
          <w:sz w:val="28"/>
          <w:szCs w:val="28"/>
        </w:rPr>
        <w:t>merthogy a kor</w:t>
      </w:r>
      <w:r w:rsidR="00020BB7" w:rsidRPr="00020BB7">
        <w:rPr>
          <w:rFonts w:ascii="Book Antiqua" w:hAnsi="Book Antiqua" w:cstheme="minorHAnsi"/>
          <w:spacing w:val="-10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 xml:space="preserve">társak itt még </w:t>
      </w:r>
      <w:r w:rsidR="00FA2FDB" w:rsidRPr="00020BB7">
        <w:rPr>
          <w:rFonts w:ascii="Book Antiqua" w:hAnsi="Book Antiqua" w:cstheme="minorHAnsi"/>
          <w:spacing w:val="-6"/>
          <w:sz w:val="28"/>
          <w:szCs w:val="28"/>
        </w:rPr>
        <w:t>tisztán értették,</w:t>
      </w:r>
      <w:r w:rsidR="00FA2FDB" w:rsidRPr="0058484B">
        <w:rPr>
          <w:rFonts w:ascii="Book Antiqua" w:hAnsi="Book Antiqua"/>
          <w:sz w:val="28"/>
          <w:szCs w:val="28"/>
        </w:rPr>
        <w:t xml:space="preserve"> </w:t>
      </w:r>
      <w:r w:rsidR="00FA2FDB" w:rsidRPr="00020BB7">
        <w:rPr>
          <w:rFonts w:ascii="Book Antiqua" w:hAnsi="Book Antiqua" w:cstheme="minorHAnsi"/>
          <w:spacing w:val="-6"/>
          <w:sz w:val="28"/>
          <w:szCs w:val="28"/>
        </w:rPr>
        <w:t xml:space="preserve">hogy ez a </w:t>
      </w:r>
      <w:proofErr w:type="spellStart"/>
      <w:r w:rsidR="00FA2FDB" w:rsidRPr="00020BB7">
        <w:rPr>
          <w:rFonts w:ascii="Book Antiqua" w:hAnsi="Book Antiqua" w:cstheme="minorHAnsi"/>
          <w:spacing w:val="-6"/>
          <w:sz w:val="28"/>
          <w:szCs w:val="28"/>
        </w:rPr>
        <w:t>mon</w:t>
      </w:r>
      <w:r w:rsidR="00020BB7" w:rsidRPr="00020BB7">
        <w:rPr>
          <w:rFonts w:ascii="Book Antiqua" w:hAnsi="Book Antiqua" w:cstheme="minorHAnsi"/>
          <w:spacing w:val="-6"/>
          <w:sz w:val="28"/>
          <w:szCs w:val="28"/>
        </w:rPr>
        <w:t>-</w:t>
      </w:r>
      <w:r w:rsidR="00FA2FDB" w:rsidRPr="0058484B">
        <w:rPr>
          <w:rFonts w:ascii="Book Antiqua" w:hAnsi="Book Antiqua"/>
          <w:sz w:val="28"/>
          <w:szCs w:val="28"/>
        </w:rPr>
        <w:t>dat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Adyról és róla szól.</w:t>
      </w:r>
      <w:r w:rsidR="00442E66" w:rsidRPr="0058484B">
        <w:rPr>
          <w:rFonts w:ascii="Book Antiqua" w:hAnsi="Book Antiqua"/>
          <w:sz w:val="28"/>
          <w:szCs w:val="28"/>
        </w:rPr>
        <w:t>)</w:t>
      </w:r>
    </w:p>
    <w:p w:rsidR="00FA2FDB" w:rsidRPr="0058484B" w:rsidRDefault="00020BB7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</w:t>
      </w:r>
      <w:r>
        <w:rPr>
          <w:rFonts w:ascii="Book Antiqua" w:hAnsi="Book Antiqua"/>
          <w:sz w:val="28"/>
          <w:szCs w:val="28"/>
        </w:rPr>
        <w:tab/>
      </w:r>
      <w:r w:rsidR="00FA2FDB" w:rsidRPr="0058484B">
        <w:rPr>
          <w:rFonts w:ascii="Book Antiqua" w:hAnsi="Book Antiqua"/>
          <w:sz w:val="28"/>
          <w:szCs w:val="28"/>
        </w:rPr>
        <w:t xml:space="preserve">Ott tartottunk rövid </w:t>
      </w:r>
      <w:proofErr w:type="spellStart"/>
      <w:r w:rsidR="00FA2FDB" w:rsidRPr="0058484B">
        <w:rPr>
          <w:rFonts w:ascii="Book Antiqua" w:hAnsi="Book Antiqua"/>
          <w:sz w:val="28"/>
          <w:szCs w:val="28"/>
        </w:rPr>
        <w:t>székfoglalónk</w:t>
      </w:r>
      <w:proofErr w:type="spellEnd"/>
      <w:r w:rsidR="00FA2FDB" w:rsidRPr="0058484B">
        <w:rPr>
          <w:rFonts w:ascii="Book Antiqua" w:hAnsi="Book Antiqua"/>
          <w:sz w:val="28"/>
          <w:szCs w:val="28"/>
        </w:rPr>
        <w:t xml:space="preserve"> előtt, hogy Marton László se képes </w:t>
      </w:r>
      <w:r w:rsidR="009747F0" w:rsidRPr="0058484B">
        <w:rPr>
          <w:rFonts w:ascii="Book Antiqua" w:hAnsi="Book Antiqua"/>
          <w:sz w:val="28"/>
          <w:szCs w:val="28"/>
        </w:rPr>
        <w:t xml:space="preserve">elvonatkoztatni ettől a sztereotípiától. Az ő Babitsa is a könyvek </w:t>
      </w:r>
      <w:r w:rsidR="009747F0" w:rsidRPr="0058484B">
        <w:rPr>
          <w:rFonts w:ascii="Book Antiqua" w:hAnsi="Book Antiqua"/>
          <w:sz w:val="28"/>
          <w:szCs w:val="28"/>
        </w:rPr>
        <w:lastRenderedPageBreak/>
        <w:t>embere. A szobor tal</w:t>
      </w:r>
      <w:r w:rsidR="00442E66" w:rsidRPr="0058484B">
        <w:rPr>
          <w:rFonts w:ascii="Book Antiqua" w:hAnsi="Book Antiqua"/>
          <w:sz w:val="28"/>
          <w:szCs w:val="28"/>
        </w:rPr>
        <w:t>ap</w:t>
      </w:r>
      <w:r w:rsidR="009747F0" w:rsidRPr="0058484B">
        <w:rPr>
          <w:rFonts w:ascii="Book Antiqua" w:hAnsi="Book Antiqua"/>
          <w:sz w:val="28"/>
          <w:szCs w:val="28"/>
        </w:rPr>
        <w:t xml:space="preserve">zata tíz, egymásra halmozott </w:t>
      </w:r>
      <w:proofErr w:type="gramStart"/>
      <w:r w:rsidR="009747F0" w:rsidRPr="0058484B">
        <w:rPr>
          <w:rFonts w:ascii="Book Antiqua" w:hAnsi="Book Antiqua"/>
          <w:sz w:val="28"/>
          <w:szCs w:val="28"/>
        </w:rPr>
        <w:t>könyv(</w:t>
      </w:r>
      <w:proofErr w:type="gramEnd"/>
      <w:r w:rsidR="009747F0" w:rsidRPr="0058484B">
        <w:rPr>
          <w:rFonts w:ascii="Book Antiqua" w:hAnsi="Book Antiqua"/>
          <w:sz w:val="28"/>
          <w:szCs w:val="28"/>
        </w:rPr>
        <w:t>szerű alak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747F0" w:rsidRPr="0058484B">
        <w:rPr>
          <w:rFonts w:ascii="Book Antiqua" w:hAnsi="Book Antiqua"/>
          <w:sz w:val="28"/>
          <w:szCs w:val="28"/>
        </w:rPr>
        <w:t>zat</w:t>
      </w:r>
      <w:proofErr w:type="spellEnd"/>
      <w:r w:rsidR="009747F0" w:rsidRPr="0058484B">
        <w:rPr>
          <w:rFonts w:ascii="Book Antiqua" w:hAnsi="Book Antiqua"/>
          <w:sz w:val="28"/>
          <w:szCs w:val="28"/>
        </w:rPr>
        <w:t xml:space="preserve">), és a polgármód öltöztetett (öltöny, nyakkendő, felöltő, kalap) költő egyik zsebéből is egy könyv kandikál elő. </w:t>
      </w:r>
      <w:r w:rsidR="00442E66" w:rsidRPr="0058484B">
        <w:rPr>
          <w:rFonts w:ascii="Book Antiqua" w:hAnsi="Book Antiqua"/>
          <w:sz w:val="28"/>
          <w:szCs w:val="28"/>
        </w:rPr>
        <w:t>Ráadásul az egész testtartás, az arányainál nagyobb jobb kéz, a hangsúlyossá vált ujjak mind-mind arra utalnak, mintha a lírikus éppen szavalna valamit. És ehhez még vegyük hozzá a szétnyíló kabátot meg a lebbenő sálat – ezek bizony azt jelentik, hogy miközben Jónás éppen az imáját mondja, erős szembeszél fúj. Ezt az asszociációnkat csak erősíti a felborzolt haj és a bal kézben, lábnál tar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42E66" w:rsidRPr="0058484B">
        <w:rPr>
          <w:rFonts w:ascii="Book Antiqua" w:hAnsi="Book Antiqua"/>
          <w:sz w:val="28"/>
          <w:szCs w:val="28"/>
        </w:rPr>
        <w:t>tott</w:t>
      </w:r>
      <w:proofErr w:type="spellEnd"/>
      <w:r w:rsidR="00442E66" w:rsidRPr="0058484B">
        <w:rPr>
          <w:rFonts w:ascii="Book Antiqua" w:hAnsi="Book Antiqua"/>
          <w:sz w:val="28"/>
          <w:szCs w:val="28"/>
        </w:rPr>
        <w:t xml:space="preserve"> kalap is – nem kétséges, a szobor éppen annak megfogalmazására vállalkozik, hogy széllel szemben is lehet szavalni: sőt, nehéz időkben ez erkölcsi kötelességünk.</w:t>
      </w:r>
    </w:p>
    <w:p w:rsidR="00442E66" w:rsidRPr="0058484B" w:rsidRDefault="00442E66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58484B">
        <w:rPr>
          <w:rFonts w:ascii="Book Antiqua" w:hAnsi="Book Antiqua"/>
          <w:sz w:val="28"/>
          <w:szCs w:val="28"/>
        </w:rPr>
        <w:t xml:space="preserve">A </w:t>
      </w:r>
      <w:r w:rsidR="00E353CC" w:rsidRPr="0058484B">
        <w:rPr>
          <w:rFonts w:ascii="Book Antiqua" w:hAnsi="Book Antiqua"/>
          <w:sz w:val="28"/>
          <w:szCs w:val="28"/>
        </w:rPr>
        <w:t xml:space="preserve">szobrot és terét balról egy idézetfal határolja: a kerület </w:t>
      </w:r>
      <w:proofErr w:type="spellStart"/>
      <w:r w:rsidR="00E353CC" w:rsidRPr="0058484B">
        <w:rPr>
          <w:rFonts w:ascii="Book Antiqua" w:hAnsi="Book Antiqua"/>
          <w:sz w:val="28"/>
          <w:szCs w:val="28"/>
        </w:rPr>
        <w:t>díszpolgá</w:t>
      </w:r>
      <w:r w:rsidR="00020BB7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E353CC" w:rsidRPr="0058484B">
        <w:rPr>
          <w:rFonts w:ascii="Book Antiqua" w:hAnsi="Book Antiqua"/>
          <w:sz w:val="28"/>
          <w:szCs w:val="28"/>
        </w:rPr>
        <w:t>rai</w:t>
      </w:r>
      <w:proofErr w:type="spellEnd"/>
      <w:r w:rsidR="00E353CC" w:rsidRPr="0058484B">
        <w:rPr>
          <w:rFonts w:ascii="Book Antiqua" w:hAnsi="Book Antiqua"/>
          <w:sz w:val="28"/>
          <w:szCs w:val="28"/>
        </w:rPr>
        <w:t xml:space="preserve"> és egyéb megbecsült alakjai választhattak egy-két Babits-sort, amit a többség saját kezűleg „véshetett” a falra. Tanulságos névsor, tanulságos verssorokkal: az utókornak igazán lesz min elmerengnie.</w:t>
      </w:r>
    </w:p>
    <w:p w:rsidR="00842810" w:rsidRDefault="00E353CC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58484B">
        <w:rPr>
          <w:rFonts w:ascii="Book Antiqua" w:hAnsi="Book Antiqua"/>
          <w:sz w:val="28"/>
          <w:szCs w:val="28"/>
        </w:rPr>
        <w:t xml:space="preserve">Akárhogy is, van okunk örülni. A szobornak is, a szobrásznak is, a környezetnek is. Az más kérdés, hogy talán nem kellett volna ezt a Babits-emlékhelyet rátolni a Budai Önkéntes Ezred alanti emlékművére (ez nem a Mészáros Mihály szobra, az már a Szoborparkban van, hanem a Szabó Iváné), mert így az a – nyilván alaptalan – látszat keletkezik, mintha ez is a feladat volna: homályba borítani az itt elesett magyar katonák emlékét. </w:t>
      </w:r>
    </w:p>
    <w:p w:rsidR="0058484B" w:rsidRPr="0058484B" w:rsidRDefault="0058484B" w:rsidP="00584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42810" w:rsidRPr="0058484B" w:rsidRDefault="0058484B" w:rsidP="0058484B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842810" w:rsidRPr="0058484B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842810" w:rsidRPr="0058484B">
        <w:rPr>
          <w:rFonts w:ascii="Book Antiqua" w:hAnsi="Book Antiqua"/>
          <w:i/>
          <w:sz w:val="28"/>
          <w:szCs w:val="28"/>
        </w:rPr>
        <w:t>Tanyi</w:t>
      </w:r>
      <w:proofErr w:type="spellEnd"/>
      <w:r w:rsidR="00842810" w:rsidRPr="0058484B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842810" w:rsidRPr="0058484B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B36D73" w:rsidRPr="0058484B" w:rsidRDefault="00B36D73">
      <w:pPr>
        <w:rPr>
          <w:rFonts w:ascii="Book Antiqua" w:hAnsi="Book Antiqua"/>
          <w:sz w:val="28"/>
          <w:szCs w:val="28"/>
        </w:rPr>
      </w:pPr>
    </w:p>
    <w:p w:rsidR="00B36D73" w:rsidRPr="0058484B" w:rsidRDefault="00B36D73">
      <w:pPr>
        <w:rPr>
          <w:rFonts w:ascii="Book Antiqua" w:hAnsi="Book Antiqua"/>
          <w:sz w:val="28"/>
          <w:szCs w:val="28"/>
        </w:rPr>
      </w:pPr>
    </w:p>
    <w:sectPr w:rsidR="00B36D73" w:rsidRPr="00584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649"/>
    <w:rsid w:val="00020BB7"/>
    <w:rsid w:val="00442E66"/>
    <w:rsid w:val="0058484B"/>
    <w:rsid w:val="00622649"/>
    <w:rsid w:val="00842810"/>
    <w:rsid w:val="009747F0"/>
    <w:rsid w:val="00B36D73"/>
    <w:rsid w:val="00BB0629"/>
    <w:rsid w:val="00CB0A11"/>
    <w:rsid w:val="00D73256"/>
    <w:rsid w:val="00E353CC"/>
    <w:rsid w:val="00FA2FDB"/>
    <w:rsid w:val="00FB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D9E8"/>
  <w15:chartTrackingRefBased/>
  <w15:docId w15:val="{5077773A-564E-421A-AAED-9496F6AA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2020-09-01T13:51:00Z</dcterms:created>
  <dcterms:modified xsi:type="dcterms:W3CDTF">2020-09-01T13:51:00Z</dcterms:modified>
</cp:coreProperties>
</file>