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F1" w:rsidRDefault="000E1DF1" w:rsidP="0099164F">
      <w:pPr>
        <w:spacing w:line="360" w:lineRule="auto"/>
        <w:rPr>
          <w:rFonts w:ascii="Book Antiqua" w:hAnsi="Book Antiqua"/>
          <w:sz w:val="36"/>
          <w:szCs w:val="36"/>
        </w:rPr>
      </w:pPr>
    </w:p>
    <w:p w:rsidR="00014A9B" w:rsidRPr="0099164F" w:rsidRDefault="0099164F" w:rsidP="0099164F">
      <w:pPr>
        <w:spacing w:line="360" w:lineRule="auto"/>
        <w:rPr>
          <w:rFonts w:ascii="Book Antiqua" w:hAnsi="Book Antiqua"/>
          <w:sz w:val="36"/>
          <w:szCs w:val="36"/>
        </w:rPr>
      </w:pPr>
      <w:proofErr w:type="spellStart"/>
      <w:r w:rsidRPr="0099164F">
        <w:rPr>
          <w:rFonts w:ascii="Book Antiqua" w:hAnsi="Book Antiqua"/>
          <w:sz w:val="36"/>
          <w:szCs w:val="36"/>
        </w:rPr>
        <w:t>Konczek</w:t>
      </w:r>
      <w:proofErr w:type="spellEnd"/>
      <w:r w:rsidRPr="0099164F">
        <w:rPr>
          <w:rFonts w:ascii="Book Antiqua" w:hAnsi="Book Antiqua"/>
          <w:sz w:val="36"/>
          <w:szCs w:val="36"/>
        </w:rPr>
        <w:t xml:space="preserve"> József</w:t>
      </w:r>
    </w:p>
    <w:p w:rsidR="0099164F" w:rsidRPr="0099164F" w:rsidRDefault="0099164F" w:rsidP="0099164F">
      <w:pPr>
        <w:spacing w:line="360" w:lineRule="auto"/>
        <w:rPr>
          <w:rFonts w:ascii="Book Antiqua" w:hAnsi="Book Antiqua"/>
          <w:i/>
          <w:sz w:val="40"/>
          <w:szCs w:val="40"/>
        </w:rPr>
      </w:pPr>
      <w:r w:rsidRPr="0099164F">
        <w:rPr>
          <w:rFonts w:ascii="Book Antiqua" w:hAnsi="Book Antiqua"/>
          <w:i/>
          <w:sz w:val="40"/>
          <w:szCs w:val="40"/>
        </w:rPr>
        <w:t>Tavaszi emlék</w:t>
      </w: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Május volt és deszkát fűrészeltek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veteményeskert előtti gyepes udvaron,</w:t>
      </w: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Makrai bácsi pedig ott ült és cigarettázott a favágatón.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Tulipánillatban és fűrészporszagban,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fejétől talpáig az arany napban.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Kék ing volt rajta, fuvarosgazda-</w:t>
      </w:r>
      <w:proofErr w:type="spellStart"/>
      <w:r>
        <w:rPr>
          <w:rFonts w:ascii="Book Antiqua" w:hAnsi="Book Antiqua"/>
        </w:rPr>
        <w:t>ce</w:t>
      </w:r>
      <w:r w:rsidR="000E1DF1">
        <w:rPr>
          <w:rFonts w:ascii="Book Antiqua" w:hAnsi="Book Antiqua"/>
        </w:rPr>
        <w:t>jgnadrág</w:t>
      </w:r>
      <w:proofErr w:type="spellEnd"/>
      <w:r w:rsidR="000E1DF1">
        <w:rPr>
          <w:rFonts w:ascii="Book Antiqua" w:hAnsi="Book Antiqua"/>
        </w:rPr>
        <w:t>, fé</w:t>
      </w:r>
      <w:r>
        <w:rPr>
          <w:rFonts w:ascii="Book Antiqua" w:hAnsi="Book Antiqua"/>
        </w:rPr>
        <w:t>lbe felhajtott kötény,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Makrai bácsinak tetovált angyalok bólogattak a könyökén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belül</w:t>
      </w:r>
      <w:proofErr w:type="gramEnd"/>
      <w:r>
        <w:rPr>
          <w:rFonts w:ascii="Book Antiqua" w:hAnsi="Book Antiqua"/>
        </w:rPr>
        <w:t xml:space="preserve"> a nagy verőér két oldalán,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ahol</w:t>
      </w:r>
      <w:proofErr w:type="gramEnd"/>
      <w:r>
        <w:rPr>
          <w:rFonts w:ascii="Book Antiqua" w:hAnsi="Book Antiqua"/>
        </w:rPr>
        <w:t xml:space="preserve"> izmos alsó karján a tetovált magyar címer feküdt. 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Azt tartották két oldalról a tetovált angyalok,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</w:t>
      </w:r>
      <w:proofErr w:type="gramEnd"/>
      <w:r>
        <w:rPr>
          <w:rFonts w:ascii="Book Antiqua" w:hAnsi="Book Antiqua"/>
        </w:rPr>
        <w:t xml:space="preserve"> hol ez, hol meg az bólogatott,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</w:t>
      </w:r>
      <w:proofErr w:type="gramEnd"/>
      <w:r>
        <w:rPr>
          <w:rFonts w:ascii="Book Antiqua" w:hAnsi="Book Antiqua"/>
        </w:rPr>
        <w:t xml:space="preserve"> még a szárnyuk csúcsát is </w:t>
      </w:r>
      <w:proofErr w:type="spellStart"/>
      <w:r>
        <w:rPr>
          <w:rFonts w:ascii="Book Antiqua" w:hAnsi="Book Antiqua"/>
        </w:rPr>
        <w:t>mocorgatták</w:t>
      </w:r>
      <w:proofErr w:type="spellEnd"/>
      <w:r>
        <w:rPr>
          <w:rFonts w:ascii="Book Antiqua" w:hAnsi="Book Antiqua"/>
        </w:rPr>
        <w:t>.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…Makrai bácsi oldalról rám mosolyog,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én</w:t>
      </w:r>
      <w:proofErr w:type="gramEnd"/>
      <w:r>
        <w:rPr>
          <w:rFonts w:ascii="Book Antiqua" w:hAnsi="Book Antiqua"/>
        </w:rPr>
        <w:t xml:space="preserve"> meg állok az angyalok előtt,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mozgatják</w:t>
      </w:r>
      <w:proofErr w:type="gramEnd"/>
      <w:r>
        <w:rPr>
          <w:rFonts w:ascii="Book Antiqua" w:hAnsi="Book Antiqua"/>
        </w:rPr>
        <w:t xml:space="preserve"> szárnyukat,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szinte</w:t>
      </w:r>
      <w:proofErr w:type="gramEnd"/>
      <w:r>
        <w:rPr>
          <w:rFonts w:ascii="Book Antiqua" w:hAnsi="Book Antiqua"/>
        </w:rPr>
        <w:t xml:space="preserve"> már szóra nyitják a szájukat,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Makrai bácsi mosolyog, cigarettázik</w:t>
      </w:r>
    </w:p>
    <w:p w:rsidR="0099164F" w:rsidRDefault="0099164F" w:rsidP="00B74CE2">
      <w:pPr>
        <w:spacing w:after="40"/>
        <w:rPr>
          <w:rFonts w:ascii="Book Antiqua" w:hAnsi="Book Antiqua"/>
        </w:rPr>
      </w:pPr>
      <w:r>
        <w:rPr>
          <w:rFonts w:ascii="Book Antiqua" w:hAnsi="Book Antiqua"/>
        </w:rPr>
        <w:t>Szokolyán a</w:t>
      </w:r>
      <w:r w:rsidR="000E1DF1">
        <w:rPr>
          <w:rFonts w:ascii="Book Antiqua" w:hAnsi="Book Antiqua"/>
        </w:rPr>
        <w:t xml:space="preserve"> tulipán</w:t>
      </w:r>
      <w:r>
        <w:rPr>
          <w:rFonts w:ascii="Book Antiqua" w:hAnsi="Book Antiqua"/>
        </w:rPr>
        <w:t xml:space="preserve">illatban meg a fűrészporszagban, </w:t>
      </w:r>
    </w:p>
    <w:p w:rsidR="0099164F" w:rsidRDefault="0099164F" w:rsidP="00B74CE2">
      <w:pPr>
        <w:spacing w:after="4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ezüst</w:t>
      </w:r>
      <w:proofErr w:type="gramEnd"/>
      <w:r>
        <w:rPr>
          <w:rFonts w:ascii="Book Antiqua" w:hAnsi="Book Antiqua"/>
        </w:rPr>
        <w:t xml:space="preserve"> fejétől bakancsáig az arany napban.</w:t>
      </w:r>
    </w:p>
    <w:p w:rsidR="0099164F" w:rsidRDefault="0099164F" w:rsidP="00B74CE2">
      <w:pPr>
        <w:spacing w:after="40"/>
        <w:rPr>
          <w:rFonts w:ascii="Book Antiqua" w:hAnsi="Book Antiqua"/>
        </w:rPr>
      </w:pPr>
    </w:p>
    <w:p w:rsidR="000E1DF1" w:rsidRDefault="000E1DF1" w:rsidP="00B74CE2">
      <w:pPr>
        <w:spacing w:after="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2011</w:t>
      </w:r>
    </w:p>
    <w:p w:rsidR="00B74CE2" w:rsidRDefault="00B74CE2" w:rsidP="00B74CE2">
      <w:pPr>
        <w:spacing w:after="40"/>
        <w:ind w:right="972" w:firstLine="1260"/>
        <w:rPr>
          <w:rFonts w:ascii="Book Antiqua" w:hAnsi="Book Antiqua"/>
          <w:i/>
          <w:sz w:val="40"/>
          <w:szCs w:val="40"/>
        </w:rPr>
      </w:pPr>
    </w:p>
    <w:p w:rsidR="00B74CE2" w:rsidRDefault="00B74CE2" w:rsidP="00B74CE2">
      <w:pPr>
        <w:ind w:right="972" w:firstLine="1260"/>
        <w:rPr>
          <w:rFonts w:ascii="Book Antiqua" w:hAnsi="Book Antiqua"/>
          <w:i/>
          <w:sz w:val="40"/>
          <w:szCs w:val="40"/>
        </w:rPr>
      </w:pPr>
    </w:p>
    <w:p w:rsidR="00B74CE2" w:rsidRPr="00AB6AB1" w:rsidRDefault="00B74CE2" w:rsidP="00B74CE2">
      <w:pPr>
        <w:ind w:right="972" w:firstLine="720"/>
        <w:rPr>
          <w:rFonts w:ascii="Book Antiqua" w:hAnsi="Book Antiqua"/>
          <w:i/>
          <w:sz w:val="40"/>
          <w:szCs w:val="40"/>
        </w:rPr>
      </w:pPr>
      <w:r w:rsidRPr="00AB6AB1">
        <w:rPr>
          <w:rFonts w:ascii="Book Antiqua" w:hAnsi="Book Antiqua"/>
          <w:i/>
          <w:sz w:val="40"/>
          <w:szCs w:val="40"/>
        </w:rPr>
        <w:lastRenderedPageBreak/>
        <w:t>Töredelmes virágének</w:t>
      </w:r>
    </w:p>
    <w:p w:rsidR="00B74CE2" w:rsidRPr="00C507F7" w:rsidRDefault="00B74CE2" w:rsidP="00B74CE2">
      <w:pPr>
        <w:spacing w:before="120" w:after="120"/>
        <w:ind w:right="972" w:firstLine="720"/>
        <w:rPr>
          <w:rFonts w:ascii="Book Antiqua" w:hAnsi="Book Antiqua"/>
          <w:i/>
          <w:sz w:val="26"/>
          <w:szCs w:val="26"/>
        </w:rPr>
      </w:pPr>
      <w:r w:rsidRPr="00C507F7">
        <w:rPr>
          <w:rFonts w:ascii="Book Antiqua" w:hAnsi="Book Antiqua"/>
          <w:sz w:val="26"/>
          <w:szCs w:val="26"/>
        </w:rPr>
        <w:t xml:space="preserve">                                          </w:t>
      </w:r>
      <w:r>
        <w:rPr>
          <w:rFonts w:ascii="Book Antiqua" w:hAnsi="Book Antiqua"/>
          <w:sz w:val="26"/>
          <w:szCs w:val="26"/>
        </w:rPr>
        <w:t xml:space="preserve">      </w:t>
      </w:r>
      <w:r w:rsidRPr="00C507F7">
        <w:rPr>
          <w:rFonts w:ascii="Book Antiqua" w:hAnsi="Book Antiqua"/>
          <w:sz w:val="26"/>
          <w:szCs w:val="26"/>
        </w:rPr>
        <w:t xml:space="preserve">     </w:t>
      </w:r>
      <w:proofErr w:type="spellStart"/>
      <w:r w:rsidRPr="00C507F7">
        <w:rPr>
          <w:rFonts w:ascii="Book Antiqua" w:hAnsi="Book Antiqua"/>
          <w:i/>
          <w:sz w:val="26"/>
          <w:szCs w:val="26"/>
        </w:rPr>
        <w:t>Ködöböcz</w:t>
      </w:r>
      <w:proofErr w:type="spellEnd"/>
      <w:r w:rsidRPr="00C507F7">
        <w:rPr>
          <w:rFonts w:ascii="Book Antiqua" w:hAnsi="Book Antiqua"/>
          <w:i/>
          <w:sz w:val="26"/>
          <w:szCs w:val="26"/>
        </w:rPr>
        <w:t xml:space="preserve"> Gábornak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>Lehetne csupán megmutatni,</w:t>
      </w:r>
    </w:p>
    <w:p w:rsidR="00B74CE2" w:rsidRPr="00C507F7" w:rsidRDefault="00B74CE2" w:rsidP="00B74CE2">
      <w:pPr>
        <w:spacing w:before="120"/>
        <w:ind w:right="972" w:firstLine="720"/>
        <w:jc w:val="right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 xml:space="preserve">  </w:t>
      </w:r>
      <w:proofErr w:type="gramStart"/>
      <w:r w:rsidRPr="00C507F7">
        <w:rPr>
          <w:rFonts w:ascii="Book Antiqua" w:hAnsi="Book Antiqua"/>
          <w:sz w:val="27"/>
          <w:szCs w:val="27"/>
        </w:rPr>
        <w:t>hogy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nézd, ez itt a rét, a patak meg a domb.</w:t>
      </w:r>
    </w:p>
    <w:p w:rsidR="00B74CE2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Lehetne csupán </w:t>
      </w:r>
      <w:proofErr w:type="spellStart"/>
      <w:r>
        <w:rPr>
          <w:rFonts w:ascii="Book Antiqua" w:hAnsi="Book Antiqua"/>
          <w:sz w:val="27"/>
          <w:szCs w:val="27"/>
        </w:rPr>
        <w:t>hallgatózni</w:t>
      </w:r>
      <w:proofErr w:type="spellEnd"/>
      <w:r>
        <w:rPr>
          <w:rFonts w:ascii="Book Antiqua" w:hAnsi="Book Antiqua"/>
          <w:sz w:val="27"/>
          <w:szCs w:val="27"/>
        </w:rPr>
        <w:t>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                     </w:t>
      </w:r>
      <w:r w:rsidRPr="00C507F7">
        <w:rPr>
          <w:rFonts w:ascii="Book Antiqua" w:hAnsi="Book Antiqua"/>
          <w:sz w:val="27"/>
          <w:szCs w:val="27"/>
        </w:rPr>
        <w:t xml:space="preserve"> </w:t>
      </w:r>
      <w:proofErr w:type="gramStart"/>
      <w:r w:rsidRPr="00C507F7">
        <w:rPr>
          <w:rFonts w:ascii="Book Antiqua" w:hAnsi="Book Antiqua"/>
          <w:sz w:val="27"/>
          <w:szCs w:val="27"/>
        </w:rPr>
        <w:t>villás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szarvú fehér ökrök szarván fény,</w:t>
      </w:r>
    </w:p>
    <w:p w:rsidR="00B74CE2" w:rsidRPr="00C507F7" w:rsidRDefault="00B74CE2" w:rsidP="00B74CE2">
      <w:pPr>
        <w:ind w:right="972" w:firstLine="720"/>
        <w:jc w:val="both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 xml:space="preserve">            </w:t>
      </w:r>
      <w:r>
        <w:rPr>
          <w:rFonts w:ascii="Book Antiqua" w:hAnsi="Book Antiqua"/>
          <w:sz w:val="27"/>
          <w:szCs w:val="27"/>
        </w:rPr>
        <w:t xml:space="preserve">           </w:t>
      </w:r>
      <w:r w:rsidRPr="00C507F7">
        <w:rPr>
          <w:rFonts w:ascii="Book Antiqua" w:hAnsi="Book Antiqua"/>
          <w:sz w:val="27"/>
          <w:szCs w:val="27"/>
        </w:rPr>
        <w:t xml:space="preserve"> </w:t>
      </w:r>
      <w:proofErr w:type="gramStart"/>
      <w:r w:rsidRPr="00C507F7">
        <w:rPr>
          <w:rFonts w:ascii="Book Antiqua" w:hAnsi="Book Antiqua"/>
          <w:sz w:val="27"/>
          <w:szCs w:val="27"/>
        </w:rPr>
        <w:t>a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nyakukon kolomp,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aztán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a tücsökciripelés…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 xml:space="preserve">   </w:t>
      </w:r>
      <w:r>
        <w:rPr>
          <w:rFonts w:ascii="Book Antiqua" w:hAnsi="Book Antiqua"/>
          <w:sz w:val="27"/>
          <w:szCs w:val="27"/>
        </w:rPr>
        <w:t xml:space="preserve">                     </w:t>
      </w:r>
      <w:proofErr w:type="gramStart"/>
      <w:r w:rsidRPr="00C507F7">
        <w:rPr>
          <w:rFonts w:ascii="Book Antiqua" w:hAnsi="Book Antiqua"/>
          <w:sz w:val="27"/>
          <w:szCs w:val="27"/>
        </w:rPr>
        <w:t>hiszen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én egészen itthon vagyok itt,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a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rezeda, hogy hogyan rezdül, margaréta hogyan bólint,</w:t>
      </w:r>
    </w:p>
    <w:p w:rsidR="00B74CE2" w:rsidRPr="00C507F7" w:rsidRDefault="00B74CE2" w:rsidP="00B74CE2">
      <w:pPr>
        <w:ind w:right="972" w:firstLine="720"/>
        <w:jc w:val="right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 xml:space="preserve">   </w:t>
      </w:r>
      <w:proofErr w:type="gramStart"/>
      <w:r w:rsidRPr="00C507F7">
        <w:rPr>
          <w:rFonts w:ascii="Book Antiqua" w:hAnsi="Book Antiqua"/>
          <w:sz w:val="27"/>
          <w:szCs w:val="27"/>
        </w:rPr>
        <w:t>sás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levele hogy sikít,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mert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mindezt örökségül kaptam,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                                                            </w:t>
      </w:r>
      <w:r w:rsidRPr="00C507F7">
        <w:rPr>
          <w:rFonts w:ascii="Book Antiqua" w:hAnsi="Book Antiqua"/>
          <w:sz w:val="27"/>
          <w:szCs w:val="27"/>
        </w:rPr>
        <w:t xml:space="preserve">  </w:t>
      </w:r>
      <w:proofErr w:type="gramStart"/>
      <w:r w:rsidRPr="00C507F7">
        <w:rPr>
          <w:rFonts w:ascii="Book Antiqua" w:hAnsi="Book Antiqua"/>
          <w:sz w:val="27"/>
          <w:szCs w:val="27"/>
        </w:rPr>
        <w:t>minden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az enyém,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a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távolt is, de itt, itt, ez a napnyugtával az árnyék, a fény,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és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jó itt,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gyerektábortűz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koromkoronghelye,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az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erdő lánynemű sóhajtozása,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 xml:space="preserve"> </w:t>
      </w:r>
      <w:r>
        <w:rPr>
          <w:rFonts w:ascii="Book Antiqua" w:hAnsi="Book Antiqua"/>
          <w:sz w:val="27"/>
          <w:szCs w:val="27"/>
        </w:rPr>
        <w:t xml:space="preserve">                       </w:t>
      </w:r>
      <w:proofErr w:type="gramStart"/>
      <w:r w:rsidRPr="00C507F7">
        <w:rPr>
          <w:rFonts w:ascii="Book Antiqua" w:hAnsi="Book Antiqua"/>
          <w:sz w:val="27"/>
          <w:szCs w:val="27"/>
        </w:rPr>
        <w:t>a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bennem is kezdő zsibongás ideje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körré</w:t>
      </w:r>
      <w:proofErr w:type="gramEnd"/>
      <w:r w:rsidRPr="00C507F7">
        <w:rPr>
          <w:rFonts w:ascii="Book Antiqua" w:hAnsi="Book Antiqua"/>
          <w:sz w:val="27"/>
          <w:szCs w:val="27"/>
        </w:rPr>
        <w:t>, fénykerékké zárul,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                      </w:t>
      </w:r>
      <w:proofErr w:type="gramStart"/>
      <w:r w:rsidRPr="00C507F7">
        <w:rPr>
          <w:rFonts w:ascii="Book Antiqua" w:hAnsi="Book Antiqua"/>
          <w:sz w:val="27"/>
          <w:szCs w:val="27"/>
        </w:rPr>
        <w:t>elnyúlok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a zsenge pázsiton,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széttárt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karjaim alatt fűvek meg virágok ropognak,</w:t>
      </w:r>
    </w:p>
    <w:p w:rsidR="00B74CE2" w:rsidRPr="00C507F7" w:rsidRDefault="00B74CE2" w:rsidP="00B74CE2">
      <w:pPr>
        <w:spacing w:line="360" w:lineRule="auto"/>
        <w:ind w:right="972" w:firstLine="720"/>
        <w:rPr>
          <w:rFonts w:ascii="Book Antiqua" w:hAnsi="Book Antiqua"/>
          <w:sz w:val="27"/>
          <w:szCs w:val="27"/>
        </w:rPr>
      </w:pPr>
      <w:r w:rsidRPr="00C507F7">
        <w:rPr>
          <w:rFonts w:ascii="Book Antiqua" w:hAnsi="Book Antiqua"/>
          <w:sz w:val="27"/>
          <w:szCs w:val="27"/>
        </w:rPr>
        <w:t xml:space="preserve"> </w:t>
      </w:r>
      <w:r>
        <w:rPr>
          <w:rFonts w:ascii="Book Antiqua" w:hAnsi="Book Antiqua"/>
          <w:sz w:val="27"/>
          <w:szCs w:val="27"/>
        </w:rPr>
        <w:t xml:space="preserve">                       </w:t>
      </w:r>
      <w:proofErr w:type="gramStart"/>
      <w:r w:rsidRPr="00C507F7">
        <w:rPr>
          <w:rFonts w:ascii="Book Antiqua" w:hAnsi="Book Antiqua"/>
          <w:sz w:val="27"/>
          <w:szCs w:val="27"/>
        </w:rPr>
        <w:t>töredelmes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virágénekeim,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sz w:val="27"/>
          <w:szCs w:val="27"/>
        </w:rPr>
        <w:t xml:space="preserve">                                     </w:t>
      </w:r>
      <w:r w:rsidRPr="00C507F7">
        <w:rPr>
          <w:rFonts w:ascii="Book Antiqua" w:hAnsi="Book Antiqua"/>
          <w:sz w:val="27"/>
          <w:szCs w:val="27"/>
        </w:rPr>
        <w:t xml:space="preserve">   Isten! Ez nemcsak otthonom,</w:t>
      </w:r>
    </w:p>
    <w:p w:rsidR="00B74CE2" w:rsidRPr="00C507F7" w:rsidRDefault="00B74CE2" w:rsidP="00B74CE2">
      <w:pPr>
        <w:ind w:right="972" w:firstLine="720"/>
        <w:rPr>
          <w:rFonts w:ascii="Book Antiqua" w:hAnsi="Book Antiqua"/>
          <w:sz w:val="27"/>
          <w:szCs w:val="27"/>
        </w:rPr>
      </w:pPr>
      <w:proofErr w:type="gramStart"/>
      <w:r w:rsidRPr="00C507F7">
        <w:rPr>
          <w:rFonts w:ascii="Book Antiqua" w:hAnsi="Book Antiqua"/>
          <w:sz w:val="27"/>
          <w:szCs w:val="27"/>
        </w:rPr>
        <w:t>ez</w:t>
      </w:r>
      <w:proofErr w:type="gramEnd"/>
      <w:r w:rsidRPr="00C507F7">
        <w:rPr>
          <w:rFonts w:ascii="Book Antiqua" w:hAnsi="Book Antiqua"/>
          <w:sz w:val="27"/>
          <w:szCs w:val="27"/>
        </w:rPr>
        <w:t xml:space="preserve"> az </w:t>
      </w:r>
      <w:proofErr w:type="spellStart"/>
      <w:r w:rsidRPr="00C507F7">
        <w:rPr>
          <w:rFonts w:ascii="Book Antiqua" w:hAnsi="Book Antiqua"/>
          <w:sz w:val="27"/>
          <w:szCs w:val="27"/>
        </w:rPr>
        <w:t>itthonom</w:t>
      </w:r>
      <w:proofErr w:type="spellEnd"/>
      <w:r w:rsidRPr="00C507F7">
        <w:rPr>
          <w:rFonts w:ascii="Book Antiqua" w:hAnsi="Book Antiqua"/>
          <w:sz w:val="27"/>
          <w:szCs w:val="27"/>
        </w:rPr>
        <w:t>.</w:t>
      </w:r>
    </w:p>
    <w:p w:rsidR="00B74CE2" w:rsidRPr="000E1DF1" w:rsidRDefault="00B74CE2">
      <w:pPr>
        <w:rPr>
          <w:rFonts w:ascii="Book Antiqua" w:hAnsi="Book Antiqua"/>
          <w:i/>
        </w:rPr>
      </w:pPr>
      <w:bookmarkStart w:id="0" w:name="_GoBack"/>
      <w:r w:rsidRPr="00C507F7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B6E6889" wp14:editId="15AD15E8">
            <wp:simplePos x="0" y="0"/>
            <wp:positionH relativeFrom="column">
              <wp:posOffset>457200</wp:posOffset>
            </wp:positionH>
            <wp:positionV relativeFrom="paragraph">
              <wp:posOffset>139700</wp:posOffset>
            </wp:positionV>
            <wp:extent cx="4479290" cy="3166745"/>
            <wp:effectExtent l="0" t="0" r="0" b="0"/>
            <wp:wrapSquare wrapText="bothSides"/>
            <wp:docPr id="1" name="Kép 1" descr="C:\Users\Otthon\Desktop\28 kézirat\konczek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8 kézirat\konczekké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4CE2" w:rsidRPr="000E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F"/>
    <w:rsid w:val="00014A9B"/>
    <w:rsid w:val="000E1DF1"/>
    <w:rsid w:val="001C7622"/>
    <w:rsid w:val="0099164F"/>
    <w:rsid w:val="00B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262F"/>
  <w15:chartTrackingRefBased/>
  <w15:docId w15:val="{E65FB1FF-D9F4-4E14-B70D-FBA13C5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2021-02-04T11:23:00Z</dcterms:created>
  <dcterms:modified xsi:type="dcterms:W3CDTF">2021-02-04T11:23:00Z</dcterms:modified>
</cp:coreProperties>
</file>