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F" w:rsidRDefault="00D157BF" w:rsidP="00D157BF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 w:rsidRPr="00D157BF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1123950" cy="1947545"/>
            <wp:effectExtent l="0" t="0" r="0" b="0"/>
            <wp:wrapSquare wrapText="bothSides"/>
            <wp:docPr id="1" name="Kép 1" descr="C:\Users\Otthon\Desktop\29. közlésre\képek\651148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6511481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848" w:rsidRPr="00AF303E" w:rsidRDefault="00AF303E" w:rsidP="00D157BF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Baranyi Ferenc</w:t>
      </w:r>
    </w:p>
    <w:p w:rsidR="00282864" w:rsidRPr="00AF303E" w:rsidRDefault="00D157BF" w:rsidP="00D157BF">
      <w:pPr>
        <w:tabs>
          <w:tab w:val="left" w:pos="720"/>
        </w:tabs>
        <w:spacing w:after="0" w:line="360" w:lineRule="auto"/>
        <w:ind w:firstLine="7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</w:t>
      </w:r>
      <w:bookmarkStart w:id="0" w:name="_GoBack"/>
      <w:bookmarkEnd w:id="0"/>
      <w:r w:rsidR="00282864" w:rsidRPr="00AF303E">
        <w:rPr>
          <w:rFonts w:ascii="Book Antiqua" w:hAnsi="Book Antiqua"/>
          <w:i/>
          <w:sz w:val="40"/>
          <w:szCs w:val="40"/>
        </w:rPr>
        <w:t>B</w:t>
      </w:r>
      <w:r w:rsidR="00AF303E" w:rsidRPr="00AF303E">
        <w:rPr>
          <w:rFonts w:ascii="Book Antiqua" w:hAnsi="Book Antiqua"/>
          <w:i/>
          <w:sz w:val="40"/>
          <w:szCs w:val="40"/>
        </w:rPr>
        <w:t>átor</w:t>
      </w:r>
      <w:r w:rsidR="00282864" w:rsidRPr="00AF303E">
        <w:rPr>
          <w:rFonts w:ascii="Book Antiqua" w:hAnsi="Book Antiqua"/>
          <w:i/>
          <w:sz w:val="40"/>
          <w:szCs w:val="40"/>
        </w:rPr>
        <w:t xml:space="preserve"> B</w:t>
      </w:r>
      <w:r w:rsidR="00AF303E" w:rsidRPr="00AF303E">
        <w:rPr>
          <w:rFonts w:ascii="Book Antiqua" w:hAnsi="Book Antiqua"/>
          <w:i/>
          <w:sz w:val="40"/>
          <w:szCs w:val="40"/>
        </w:rPr>
        <w:t>áthori</w:t>
      </w:r>
    </w:p>
    <w:p w:rsidR="00D157BF" w:rsidRDefault="00D157BF" w:rsidP="00AF303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157BF" w:rsidRDefault="00D157BF" w:rsidP="00AF303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157BF" w:rsidRDefault="00D157BF" w:rsidP="00AF303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82864" w:rsidRPr="00AF303E" w:rsidRDefault="00282864" w:rsidP="00AF303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A kérés eredetileg az volt, hogy Báthori Csaba legújabb verses</w:t>
      </w:r>
      <w:r w:rsidR="00AF303E">
        <w:rPr>
          <w:rFonts w:ascii="Book Antiqua" w:hAnsi="Book Antiqua"/>
          <w:sz w:val="28"/>
          <w:szCs w:val="28"/>
        </w:rPr>
        <w:t>-</w:t>
      </w:r>
      <w:r w:rsidRPr="00AF303E">
        <w:rPr>
          <w:rFonts w:ascii="Book Antiqua" w:hAnsi="Book Antiqua" w:cstheme="minorHAnsi"/>
          <w:spacing w:val="-2"/>
          <w:sz w:val="28"/>
          <w:szCs w:val="28"/>
        </w:rPr>
        <w:t xml:space="preserve">kötetéről </w:t>
      </w:r>
      <w:r w:rsidRPr="00AF303E">
        <w:rPr>
          <w:rFonts w:ascii="Book Antiqua" w:hAnsi="Book Antiqua" w:cstheme="minorHAnsi"/>
          <w:i/>
          <w:spacing w:val="-2"/>
          <w:sz w:val="28"/>
          <w:szCs w:val="28"/>
        </w:rPr>
        <w:t>recenziót</w:t>
      </w:r>
      <w:r w:rsidRPr="00AF303E">
        <w:rPr>
          <w:rFonts w:ascii="Book Antiqua" w:hAnsi="Book Antiqua" w:cstheme="minorHAnsi"/>
          <w:spacing w:val="-2"/>
          <w:sz w:val="28"/>
          <w:szCs w:val="28"/>
        </w:rPr>
        <w:t xml:space="preserve"> írjak. Azzal hárítottam el, hogy recenziót már régóta nem</w:t>
      </w:r>
      <w:r w:rsidRPr="00AF303E">
        <w:rPr>
          <w:rFonts w:ascii="Book Antiqua" w:hAnsi="Book Antiqua"/>
          <w:sz w:val="28"/>
          <w:szCs w:val="28"/>
        </w:rPr>
        <w:t xml:space="preserve"> írok. Fiatalabb éveimben próbálkoztam vele, de be kellett látnom, hogy nem vagyok alkalmas arra, hogy pályatársaim munkáit ítészi szigorral és </w:t>
      </w:r>
      <w:proofErr w:type="spellStart"/>
      <w:r w:rsidRPr="00AF303E">
        <w:rPr>
          <w:rFonts w:ascii="Book Antiqua" w:hAnsi="Book Antiqua"/>
          <w:sz w:val="28"/>
          <w:szCs w:val="28"/>
        </w:rPr>
        <w:t>szenvtelenséggel</w:t>
      </w:r>
      <w:proofErr w:type="spellEnd"/>
      <w:r w:rsidRPr="00AF303E">
        <w:rPr>
          <w:rFonts w:ascii="Book Antiqua" w:hAnsi="Book Antiqua"/>
          <w:sz w:val="28"/>
          <w:szCs w:val="28"/>
        </w:rPr>
        <w:t xml:space="preserve"> megítéljem, hiszen magam is lírikus volnék, azaz olyan ember, akinek érzelmek, indulatok vezetik elsősorban a tollát, még akkor is, amikor higgadtan, okosan szeretne érvelni.</w:t>
      </w:r>
    </w:p>
    <w:p w:rsidR="00282864" w:rsidRPr="00AF303E" w:rsidRDefault="00282864" w:rsidP="00AF303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 w:cstheme="minorHAnsi"/>
          <w:spacing w:val="-4"/>
          <w:sz w:val="28"/>
          <w:szCs w:val="28"/>
        </w:rPr>
        <w:t>Amúgy eljárt a magamfajták fölött az idő, mert verset manapság nem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Pr="00AF303E">
        <w:rPr>
          <w:rFonts w:ascii="Book Antiqua" w:hAnsi="Book Antiqua" w:cstheme="minorHAnsi"/>
          <w:spacing w:val="-4"/>
          <w:sz w:val="28"/>
          <w:szCs w:val="28"/>
        </w:rPr>
        <w:t>divat érzelemből, indulatból írni. Inkább „ésszel, eltökélten, a modern vagy</w:t>
      </w:r>
      <w:r w:rsidRPr="00AF303E">
        <w:rPr>
          <w:rFonts w:ascii="Book Antiqua" w:hAnsi="Book Antiqua"/>
          <w:sz w:val="28"/>
          <w:szCs w:val="28"/>
        </w:rPr>
        <w:t xml:space="preserve"> még</w:t>
      </w:r>
      <w:r w:rsidR="00D55501" w:rsidRPr="00AF303E">
        <w:rPr>
          <w:rFonts w:ascii="Book Antiqua" w:hAnsi="Book Antiqua"/>
          <w:sz w:val="28"/>
          <w:szCs w:val="28"/>
        </w:rPr>
        <w:t xml:space="preserve"> </w:t>
      </w:r>
      <w:r w:rsidRPr="00AF303E">
        <w:rPr>
          <w:rFonts w:ascii="Book Antiqua" w:hAnsi="Book Antiqua"/>
          <w:sz w:val="28"/>
          <w:szCs w:val="28"/>
        </w:rPr>
        <w:t xml:space="preserve">inkább a posztmodern irányzatok parancsuralmi receptjei szerint. </w:t>
      </w:r>
      <w:r w:rsidRPr="00AF303E">
        <w:rPr>
          <w:rFonts w:ascii="Book Antiqua" w:hAnsi="Book Antiqua" w:cstheme="minorHAnsi"/>
          <w:spacing w:val="-2"/>
          <w:sz w:val="28"/>
          <w:szCs w:val="28"/>
        </w:rPr>
        <w:t>Önfeledtség? Elragadtatás? Csöndes rejtelmek vagy hideglelések? Ugyan!</w:t>
      </w:r>
      <w:r w:rsidRPr="00AF303E">
        <w:rPr>
          <w:rFonts w:ascii="Book Antiqua" w:hAnsi="Book Antiqua"/>
          <w:sz w:val="28"/>
          <w:szCs w:val="28"/>
        </w:rPr>
        <w:t xml:space="preserve"> Kit érdekelnek ma már ezek az idejétmúlt, szívet </w:t>
      </w:r>
      <w:proofErr w:type="spellStart"/>
      <w:r w:rsidRPr="00AF303E">
        <w:rPr>
          <w:rFonts w:ascii="Book Antiqua" w:hAnsi="Book Antiqua"/>
          <w:sz w:val="28"/>
          <w:szCs w:val="28"/>
        </w:rPr>
        <w:t>körüludvaroló</w:t>
      </w:r>
      <w:proofErr w:type="spellEnd"/>
      <w:r w:rsidRPr="00AF303E">
        <w:rPr>
          <w:rFonts w:ascii="Book Antiqua" w:hAnsi="Book Antiqua"/>
          <w:sz w:val="28"/>
          <w:szCs w:val="28"/>
        </w:rPr>
        <w:t xml:space="preserve"> vagy fenyegető érzések?” Ezt Cs</w:t>
      </w:r>
      <w:r w:rsidR="00A952A9" w:rsidRPr="00AF303E">
        <w:rPr>
          <w:rFonts w:ascii="Book Antiqua" w:hAnsi="Book Antiqua"/>
          <w:sz w:val="28"/>
          <w:szCs w:val="28"/>
        </w:rPr>
        <w:t>o</w:t>
      </w:r>
      <w:r w:rsidRPr="00AF303E">
        <w:rPr>
          <w:rFonts w:ascii="Book Antiqua" w:hAnsi="Book Antiqua"/>
          <w:sz w:val="28"/>
          <w:szCs w:val="28"/>
        </w:rPr>
        <w:t xml:space="preserve">óri Sanyi írta jó három évtizeddel ezelőtt, de </w:t>
      </w:r>
      <w:r w:rsidRPr="00AF303E">
        <w:rPr>
          <w:rFonts w:ascii="Book Antiqua" w:hAnsi="Book Antiqua" w:cstheme="minorHAnsi"/>
          <w:spacing w:val="-4"/>
          <w:sz w:val="28"/>
          <w:szCs w:val="28"/>
        </w:rPr>
        <w:t>többé-kevésbé ma is osztható ez a nézet. /Talán furcsállják néhányan, hogy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Pr="00AF303E">
        <w:rPr>
          <w:rFonts w:ascii="Book Antiqua" w:hAnsi="Book Antiqua" w:cstheme="minorHAnsi"/>
          <w:spacing w:val="-4"/>
          <w:sz w:val="28"/>
          <w:szCs w:val="28"/>
        </w:rPr>
        <w:t>tőle idézek, hiszen köztudott, hogy csak ritkán pendültünk egy húron. Ám</w:t>
      </w:r>
      <w:r w:rsidRPr="00AF303E">
        <w:rPr>
          <w:rFonts w:ascii="Book Antiqua" w:hAnsi="Book Antiqua"/>
          <w:sz w:val="28"/>
          <w:szCs w:val="28"/>
        </w:rPr>
        <w:t xml:space="preserve"> amikor lehetett, szívesen tettem./ Nem állítom, hogy a mai, a többnyire </w:t>
      </w:r>
      <w:r w:rsidRPr="00AF303E">
        <w:rPr>
          <w:rFonts w:ascii="Book Antiqua" w:hAnsi="Book Antiqua" w:cstheme="minorHAnsi"/>
          <w:spacing w:val="-4"/>
          <w:sz w:val="28"/>
          <w:szCs w:val="28"/>
        </w:rPr>
        <w:t>„ésszel írt” versek egytől-egyig blöffök, szemfényvesztések vagy kitervelt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Pr="007778AA">
        <w:rPr>
          <w:rFonts w:ascii="Book Antiqua" w:hAnsi="Book Antiqua" w:cstheme="minorHAnsi"/>
          <w:spacing w:val="-6"/>
          <w:sz w:val="28"/>
          <w:szCs w:val="28"/>
        </w:rPr>
        <w:t xml:space="preserve">merényletek az olvasó ellen. </w:t>
      </w:r>
      <w:r w:rsidR="00A952A9" w:rsidRPr="007778AA">
        <w:rPr>
          <w:rFonts w:ascii="Book Antiqua" w:hAnsi="Book Antiqua" w:cstheme="minorHAnsi"/>
          <w:spacing w:val="-6"/>
          <w:sz w:val="28"/>
          <w:szCs w:val="28"/>
        </w:rPr>
        <w:t>Számos figyelemre méltó alkotás is akad köztük.</w:t>
      </w:r>
      <w:r w:rsidR="00A952A9" w:rsidRPr="00AF303E">
        <w:rPr>
          <w:rFonts w:ascii="Book Antiqua" w:hAnsi="Book Antiqua"/>
          <w:sz w:val="28"/>
          <w:szCs w:val="28"/>
        </w:rPr>
        <w:t xml:space="preserve"> </w:t>
      </w:r>
      <w:r w:rsidR="00A952A9" w:rsidRPr="007778AA">
        <w:rPr>
          <w:rFonts w:ascii="Book Antiqua" w:hAnsi="Book Antiqua" w:cstheme="minorHAnsi"/>
          <w:spacing w:val="-2"/>
          <w:sz w:val="28"/>
          <w:szCs w:val="28"/>
        </w:rPr>
        <w:t>Csak</w:t>
      </w:r>
      <w:r w:rsidR="00D55501" w:rsidRPr="007778A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A952A9" w:rsidRPr="007778AA">
        <w:rPr>
          <w:rFonts w:ascii="Book Antiqua" w:hAnsi="Book Antiqua" w:cstheme="minorHAnsi"/>
          <w:spacing w:val="-2"/>
          <w:sz w:val="28"/>
          <w:szCs w:val="28"/>
        </w:rPr>
        <w:t>hát én nem tartok rájuk igényt. Valamelyik – egyébként értelmiségi –</w:t>
      </w:r>
      <w:r w:rsidR="00A952A9" w:rsidRPr="00AF303E">
        <w:rPr>
          <w:rFonts w:ascii="Book Antiqua" w:hAnsi="Book Antiqua"/>
          <w:sz w:val="28"/>
          <w:szCs w:val="28"/>
        </w:rPr>
        <w:t xml:space="preserve"> ismerősöm mondta a világirodalom egyik </w:t>
      </w:r>
      <w:proofErr w:type="spellStart"/>
      <w:r w:rsidR="00A952A9" w:rsidRPr="00AF303E">
        <w:rPr>
          <w:rFonts w:ascii="Book Antiqua" w:hAnsi="Book Antiqua"/>
          <w:sz w:val="28"/>
          <w:szCs w:val="28"/>
        </w:rPr>
        <w:t>alapművéről</w:t>
      </w:r>
      <w:proofErr w:type="spellEnd"/>
      <w:r w:rsidR="00A952A9" w:rsidRPr="00AF303E">
        <w:rPr>
          <w:rFonts w:ascii="Book Antiqua" w:hAnsi="Book Antiqua"/>
          <w:sz w:val="28"/>
          <w:szCs w:val="28"/>
        </w:rPr>
        <w:t>: tudom, hogy nagy mű, sőt remekmű, de nem nekem írták.</w:t>
      </w:r>
    </w:p>
    <w:p w:rsidR="00A952A9" w:rsidRPr="00AF303E" w:rsidRDefault="00A952A9" w:rsidP="007778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Nos, már én sem fárasztom magam olyan vers olvasásával, amit nem nekem írtak. Olyanra viszont egyre jobban vágyom, ami kitartóvá, védekezésre képessé edzi a lelkemet. Vagy igyekszik ébren tartani az igazságérzetemet, karbantartani az érzelmeimet, esetleg legtisztább szándékaim cinkostársául szegődni. Ám azza</w:t>
      </w:r>
      <w:r w:rsidR="00D55501" w:rsidRPr="00AF303E">
        <w:rPr>
          <w:rFonts w:ascii="Book Antiqua" w:hAnsi="Book Antiqua"/>
          <w:sz w:val="28"/>
          <w:szCs w:val="28"/>
        </w:rPr>
        <w:t>l is beérem, ha egyszerűen csak</w:t>
      </w:r>
      <w:r w:rsidRPr="00AF303E">
        <w:rPr>
          <w:rFonts w:ascii="Book Antiqua" w:hAnsi="Book Antiqua"/>
          <w:sz w:val="28"/>
          <w:szCs w:val="28"/>
        </w:rPr>
        <w:t xml:space="preserve"> gyönyörködtetni kíván.</w:t>
      </w:r>
    </w:p>
    <w:p w:rsidR="00A952A9" w:rsidRPr="00AF303E" w:rsidRDefault="00A952A9" w:rsidP="007778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 xml:space="preserve">Báthori Csabának és élete párjának, Balla Zsófiának versei mindezt </w:t>
      </w:r>
      <w:r w:rsidRPr="007778AA">
        <w:rPr>
          <w:rFonts w:ascii="Book Antiqua" w:hAnsi="Book Antiqua" w:cstheme="minorHAnsi"/>
          <w:spacing w:val="-2"/>
          <w:sz w:val="28"/>
          <w:szCs w:val="28"/>
        </w:rPr>
        <w:t>elvégzik bennem. Zsófi már akkor kedvelt költőim közé tartozott, amikor</w:t>
      </w:r>
      <w:r w:rsidRPr="00AF303E">
        <w:rPr>
          <w:rFonts w:ascii="Book Antiqua" w:hAnsi="Book Antiqua"/>
          <w:sz w:val="28"/>
          <w:szCs w:val="28"/>
        </w:rPr>
        <w:t xml:space="preserve"> még nem is ismertük egymást személyesen. Már a hetvenes években megszerettem őt, hiszen erdélyi rokonaim rendre elküldték nekem </w:t>
      </w:r>
      <w:r w:rsidRPr="00AF303E">
        <w:rPr>
          <w:rFonts w:ascii="Book Antiqua" w:hAnsi="Book Antiqua"/>
          <w:sz w:val="28"/>
          <w:szCs w:val="28"/>
        </w:rPr>
        <w:lastRenderedPageBreak/>
        <w:t xml:space="preserve">fiatalkori köteteit. Csabáról csak annyit tudtam, hogy költő és Balla Zsófia férje. Aztán az időközben jobb létre szenderült Tekintet című folyóiratban kezdtem felfigyelni a verseire. Később műfordításaira, </w:t>
      </w:r>
      <w:proofErr w:type="gramStart"/>
      <w:r w:rsidRPr="00AF303E">
        <w:rPr>
          <w:rFonts w:ascii="Book Antiqua" w:hAnsi="Book Antiqua"/>
          <w:sz w:val="28"/>
          <w:szCs w:val="28"/>
        </w:rPr>
        <w:t>esszéire</w:t>
      </w:r>
      <w:proofErr w:type="gramEnd"/>
      <w:r w:rsidRPr="00AF303E">
        <w:rPr>
          <w:rFonts w:ascii="Book Antiqua" w:hAnsi="Book Antiqua"/>
          <w:sz w:val="28"/>
          <w:szCs w:val="28"/>
        </w:rPr>
        <w:t xml:space="preserve"> is. Egyre kíváncsibb lettem rá.</w:t>
      </w:r>
    </w:p>
    <w:p w:rsidR="006517DC" w:rsidRPr="00AF303E" w:rsidRDefault="00A952A9" w:rsidP="007778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Ma már barátaim mind a ketten. Dedikált könyveket kapok tőlük. Megkaptam Csaba legutóbb, idei megjelenésű versesköteté</w:t>
      </w:r>
      <w:r w:rsidR="00C524F7" w:rsidRPr="00AF303E">
        <w:rPr>
          <w:rFonts w:ascii="Book Antiqua" w:hAnsi="Book Antiqua"/>
          <w:sz w:val="28"/>
          <w:szCs w:val="28"/>
        </w:rPr>
        <w:t>t</w:t>
      </w:r>
      <w:r w:rsidRPr="00AF303E">
        <w:rPr>
          <w:rFonts w:ascii="Book Antiqua" w:hAnsi="Book Antiqua"/>
          <w:sz w:val="28"/>
          <w:szCs w:val="28"/>
        </w:rPr>
        <w:t xml:space="preserve"> is, amelyről recenziót rendelt /volna/ tőlem Farkas Laci. </w:t>
      </w:r>
      <w:r w:rsidRPr="007778AA">
        <w:rPr>
          <w:rFonts w:ascii="Book Antiqua" w:hAnsi="Book Antiqua"/>
          <w:i/>
          <w:sz w:val="28"/>
          <w:szCs w:val="28"/>
        </w:rPr>
        <w:t>A hosszú</w:t>
      </w:r>
      <w:r w:rsidR="00C524F7" w:rsidRPr="007778AA">
        <w:rPr>
          <w:rFonts w:ascii="Book Antiqua" w:hAnsi="Book Antiqua"/>
          <w:i/>
          <w:sz w:val="28"/>
          <w:szCs w:val="28"/>
        </w:rPr>
        <w:t xml:space="preserve"> </w:t>
      </w:r>
      <w:r w:rsidRPr="007778AA">
        <w:rPr>
          <w:rFonts w:ascii="Book Antiqua" w:hAnsi="Book Antiqua"/>
          <w:i/>
          <w:sz w:val="28"/>
          <w:szCs w:val="28"/>
        </w:rPr>
        <w:t>táv</w:t>
      </w:r>
      <w:r w:rsidRPr="00AF303E">
        <w:rPr>
          <w:rFonts w:ascii="Book Antiqua" w:hAnsi="Book Antiqua"/>
          <w:sz w:val="28"/>
          <w:szCs w:val="28"/>
        </w:rPr>
        <w:t xml:space="preserve"> – ez a címe. A fülszöveg szerint „a költő a szonett bűvköréből, úgy tűnik, vissza</w:t>
      </w:r>
      <w:r w:rsidR="006517DC" w:rsidRPr="00AF303E">
        <w:rPr>
          <w:rFonts w:ascii="Book Antiqua" w:hAnsi="Book Antiqua"/>
          <w:sz w:val="28"/>
          <w:szCs w:val="28"/>
        </w:rPr>
        <w:t>tért az első pillantásra is változatos, gazdag formák világához”.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="006517DC" w:rsidRPr="00AF303E">
        <w:rPr>
          <w:rFonts w:ascii="Book Antiqua" w:hAnsi="Book Antiqua"/>
          <w:sz w:val="28"/>
          <w:szCs w:val="28"/>
        </w:rPr>
        <w:t xml:space="preserve">Ellenőrizhetem az állítást, mert három korábbi verseskötetét is megkaptam Csabának. Közülük a </w:t>
      </w:r>
      <w:r w:rsidR="006517DC" w:rsidRPr="007778AA">
        <w:rPr>
          <w:rFonts w:ascii="Book Antiqua" w:hAnsi="Book Antiqua"/>
          <w:i/>
          <w:sz w:val="28"/>
          <w:szCs w:val="28"/>
        </w:rPr>
        <w:t>Melankólia</w:t>
      </w:r>
      <w:r w:rsidR="006517DC" w:rsidRPr="00AF303E">
        <w:rPr>
          <w:rFonts w:ascii="Book Antiqua" w:hAnsi="Book Antiqua"/>
          <w:sz w:val="28"/>
          <w:szCs w:val="28"/>
        </w:rPr>
        <w:t xml:space="preserve"> című – amely 2017-ben jelent meg – csaknem teljes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="006517DC" w:rsidRPr="00AF303E">
        <w:rPr>
          <w:rFonts w:ascii="Book Antiqua" w:hAnsi="Book Antiqua"/>
          <w:sz w:val="28"/>
          <w:szCs w:val="28"/>
        </w:rPr>
        <w:t>egészében egy hatalmas szonett-füzér. A szonett a szakmai felkészültség próbaköve, aki – mint tudjuk – képes szonettet írni, az jogosult szabad</w:t>
      </w:r>
      <w:r w:rsidR="007778AA">
        <w:rPr>
          <w:rFonts w:ascii="Book Antiqua" w:hAnsi="Book Antiqua"/>
          <w:sz w:val="28"/>
          <w:szCs w:val="28"/>
        </w:rPr>
        <w:t>-</w:t>
      </w:r>
      <w:r w:rsidR="006517DC" w:rsidRPr="00AF303E">
        <w:rPr>
          <w:rFonts w:ascii="Book Antiqua" w:hAnsi="Book Antiqua"/>
          <w:sz w:val="28"/>
          <w:szCs w:val="28"/>
        </w:rPr>
        <w:t xml:space="preserve">versek elkövetésére is. Csak az bonthatja a formát, akinek van mit </w:t>
      </w:r>
      <w:proofErr w:type="spellStart"/>
      <w:r w:rsidR="006517DC" w:rsidRPr="00AF303E">
        <w:rPr>
          <w:rFonts w:ascii="Book Antiqua" w:hAnsi="Book Antiqua"/>
          <w:sz w:val="28"/>
          <w:szCs w:val="28"/>
        </w:rPr>
        <w:t>bonta</w:t>
      </w:r>
      <w:r w:rsidR="007778AA">
        <w:rPr>
          <w:rFonts w:ascii="Book Antiqua" w:hAnsi="Book Antiqua"/>
          <w:sz w:val="28"/>
          <w:szCs w:val="28"/>
        </w:rPr>
        <w:t>-</w:t>
      </w:r>
      <w:r w:rsidR="006517DC" w:rsidRPr="00AF303E">
        <w:rPr>
          <w:rFonts w:ascii="Book Antiqua" w:hAnsi="Book Antiqua"/>
          <w:sz w:val="28"/>
          <w:szCs w:val="28"/>
        </w:rPr>
        <w:t>nia</w:t>
      </w:r>
      <w:proofErr w:type="spellEnd"/>
      <w:r w:rsidR="006517DC" w:rsidRPr="00AF303E">
        <w:rPr>
          <w:rFonts w:ascii="Book Antiqua" w:hAnsi="Book Antiqua"/>
          <w:sz w:val="28"/>
          <w:szCs w:val="28"/>
        </w:rPr>
        <w:t>. Csaba megteheti, mert nem volt rest elsajátítani a költői mesterség megtanulható részét is.</w:t>
      </w:r>
    </w:p>
    <w:p w:rsidR="007778AA" w:rsidRPr="007778AA" w:rsidRDefault="007778AA" w:rsidP="007778AA">
      <w:pPr>
        <w:spacing w:before="120" w:after="120" w:line="240" w:lineRule="auto"/>
        <w:ind w:firstLine="709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 w:rsidRPr="007778AA">
        <w:rPr>
          <w:rFonts w:ascii="Book Antiqua" w:hAnsi="Book Antiqua"/>
          <w:sz w:val="48"/>
          <w:szCs w:val="48"/>
        </w:rPr>
        <w:t>*</w:t>
      </w:r>
    </w:p>
    <w:p w:rsidR="006517DC" w:rsidRPr="00AF303E" w:rsidRDefault="006517DC" w:rsidP="007778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 xml:space="preserve">Ha recenziót írnék, összevethetném az </w:t>
      </w:r>
      <w:proofErr w:type="spellStart"/>
      <w:r w:rsidRPr="00AF303E">
        <w:rPr>
          <w:rFonts w:ascii="Book Antiqua" w:hAnsi="Book Antiqua"/>
          <w:sz w:val="28"/>
          <w:szCs w:val="28"/>
        </w:rPr>
        <w:t>előzőekkel</w:t>
      </w:r>
      <w:proofErr w:type="spellEnd"/>
      <w:r w:rsidRPr="00AF303E">
        <w:rPr>
          <w:rFonts w:ascii="Book Antiqua" w:hAnsi="Book Antiqua"/>
          <w:sz w:val="28"/>
          <w:szCs w:val="28"/>
        </w:rPr>
        <w:t xml:space="preserve"> ezt a verses</w:t>
      </w:r>
      <w:r w:rsidR="007778AA">
        <w:rPr>
          <w:rFonts w:ascii="Book Antiqua" w:hAnsi="Book Antiqua"/>
          <w:sz w:val="28"/>
          <w:szCs w:val="28"/>
        </w:rPr>
        <w:t>-</w:t>
      </w:r>
      <w:r w:rsidRPr="007778AA">
        <w:rPr>
          <w:rFonts w:ascii="Book Antiqua" w:hAnsi="Book Antiqua" w:cstheme="minorHAnsi"/>
          <w:spacing w:val="-2"/>
          <w:sz w:val="28"/>
          <w:szCs w:val="28"/>
        </w:rPr>
        <w:t>könyvet. Ám én mindig is úgy voltam ezzel, mint Karinthy Cini Donizetti</w:t>
      </w:r>
      <w:r w:rsidRPr="00AF303E">
        <w:rPr>
          <w:rFonts w:ascii="Book Antiqua" w:hAnsi="Book Antiqua"/>
          <w:sz w:val="28"/>
          <w:szCs w:val="28"/>
        </w:rPr>
        <w:t xml:space="preserve"> operá</w:t>
      </w:r>
      <w:r w:rsidR="00C524F7" w:rsidRPr="00AF303E">
        <w:rPr>
          <w:rFonts w:ascii="Book Antiqua" w:hAnsi="Book Antiqua"/>
          <w:sz w:val="28"/>
          <w:szCs w:val="28"/>
        </w:rPr>
        <w:t>i</w:t>
      </w:r>
      <w:r w:rsidRPr="00AF303E">
        <w:rPr>
          <w:rFonts w:ascii="Book Antiqua" w:hAnsi="Book Antiqua"/>
          <w:sz w:val="28"/>
          <w:szCs w:val="28"/>
        </w:rPr>
        <w:t xml:space="preserve">val. Amikor tévés időmben az egyik zenei műsoromban faggattam </w:t>
      </w:r>
      <w:r w:rsidRPr="007778AA">
        <w:rPr>
          <w:rFonts w:ascii="Book Antiqua" w:hAnsi="Book Antiqua" w:cstheme="minorHAnsi"/>
          <w:spacing w:val="-4"/>
          <w:sz w:val="28"/>
          <w:szCs w:val="28"/>
        </w:rPr>
        <w:t>őt, mint közismert operabarátot, elmesélte, hogy nemrég jött meg Itáliából</w:t>
      </w:r>
      <w:r w:rsidRPr="00AF303E">
        <w:rPr>
          <w:rFonts w:ascii="Book Antiqua" w:hAnsi="Book Antiqua"/>
          <w:sz w:val="28"/>
          <w:szCs w:val="28"/>
        </w:rPr>
        <w:t xml:space="preserve">, ahol megtekintette Donizetti Don Pasquale című operáját valamelyik </w:t>
      </w:r>
      <w:r w:rsidRPr="007778AA">
        <w:rPr>
          <w:rFonts w:ascii="Book Antiqua" w:hAnsi="Book Antiqua" w:cstheme="minorHAnsi"/>
          <w:spacing w:val="-4"/>
          <w:sz w:val="28"/>
          <w:szCs w:val="28"/>
        </w:rPr>
        <w:t>dal</w:t>
      </w:r>
      <w:r w:rsidR="007778AA">
        <w:rPr>
          <w:rFonts w:ascii="Book Antiqua" w:hAnsi="Book Antiqua" w:cstheme="minorHAnsi"/>
          <w:spacing w:val="-4"/>
          <w:sz w:val="28"/>
          <w:szCs w:val="28"/>
        </w:rPr>
        <w:t>-</w:t>
      </w:r>
      <w:r w:rsidRPr="007778AA">
        <w:rPr>
          <w:rFonts w:ascii="Book Antiqua" w:hAnsi="Book Antiqua" w:cstheme="minorHAnsi"/>
          <w:spacing w:val="-4"/>
          <w:sz w:val="28"/>
          <w:szCs w:val="28"/>
        </w:rPr>
        <w:t>színházban. Az előadás kezdetéig a műsorfüzetet lapozgatta, amelyben</w:t>
      </w:r>
      <w:r w:rsidRPr="007778AA">
        <w:rPr>
          <w:rFonts w:ascii="Book Antiqua" w:hAnsi="Book Antiqua"/>
          <w:spacing w:val="-4"/>
          <w:sz w:val="28"/>
          <w:szCs w:val="28"/>
        </w:rPr>
        <w:t xml:space="preserve"> egy</w:t>
      </w:r>
      <w:r w:rsidRPr="00AF303E">
        <w:rPr>
          <w:rFonts w:ascii="Book Antiqua" w:hAnsi="Book Antiqua"/>
          <w:sz w:val="28"/>
          <w:szCs w:val="28"/>
        </w:rPr>
        <w:t xml:space="preserve"> zeneesztéta arról értekezett, hogy a Don Pasquale mennyiben előrelépés az előző Donizetti-operákhoz képest. Cini szerint ez legyen a kritikusok magánügye. A mester több mint hetven operája közül</w:t>
      </w:r>
      <w:r w:rsidR="00E03F9C" w:rsidRPr="00AF303E">
        <w:rPr>
          <w:rFonts w:ascii="Book Antiqua" w:hAnsi="Book Antiqua"/>
          <w:sz w:val="28"/>
          <w:szCs w:val="28"/>
        </w:rPr>
        <w:t xml:space="preserve"> mintegy nyolc-tíz „maradt lábon” a világ dalszínházaiban. A közönség, ha bármelyiket kapja ezek közül a pénzéért, önfeledten élvezi, és egyáltalán nem érdekli, hogy az adott </w:t>
      </w:r>
      <w:proofErr w:type="spellStart"/>
      <w:r w:rsidR="00E03F9C" w:rsidRPr="00AF303E">
        <w:rPr>
          <w:rFonts w:ascii="Book Antiqua" w:hAnsi="Book Antiqua"/>
          <w:sz w:val="28"/>
          <w:szCs w:val="28"/>
        </w:rPr>
        <w:t>opusz</w:t>
      </w:r>
      <w:proofErr w:type="spellEnd"/>
      <w:r w:rsidR="00E03F9C" w:rsidRPr="00AF303E">
        <w:rPr>
          <w:rFonts w:ascii="Book Antiqua" w:hAnsi="Book Antiqua"/>
          <w:sz w:val="28"/>
          <w:szCs w:val="28"/>
        </w:rPr>
        <w:t xml:space="preserve"> előre- vagy </w:t>
      </w:r>
      <w:proofErr w:type="spellStart"/>
      <w:r w:rsidR="00E03F9C" w:rsidRPr="00AF303E">
        <w:rPr>
          <w:rFonts w:ascii="Book Antiqua" w:hAnsi="Book Antiqua"/>
          <w:sz w:val="28"/>
          <w:szCs w:val="28"/>
        </w:rPr>
        <w:t>hátralépés</w:t>
      </w:r>
      <w:proofErr w:type="spellEnd"/>
      <w:r w:rsidR="00E03F9C" w:rsidRPr="00AF303E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E03F9C" w:rsidRPr="00AF303E">
        <w:rPr>
          <w:rFonts w:ascii="Book Antiqua" w:hAnsi="Book Antiqua"/>
          <w:sz w:val="28"/>
          <w:szCs w:val="28"/>
        </w:rPr>
        <w:t>előzőekhez</w:t>
      </w:r>
      <w:proofErr w:type="spellEnd"/>
      <w:r w:rsidR="00E03F9C" w:rsidRPr="00AF303E">
        <w:rPr>
          <w:rFonts w:ascii="Book Antiqua" w:hAnsi="Book Antiqua"/>
          <w:sz w:val="28"/>
          <w:szCs w:val="28"/>
        </w:rPr>
        <w:t xml:space="preserve"> képest.</w:t>
      </w:r>
    </w:p>
    <w:p w:rsidR="006517DC" w:rsidRPr="00AF303E" w:rsidRDefault="00D20C68" w:rsidP="00D157B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Nos, engem sem foglalkoztat, hogy Báthori Csaba legújabb verses</w:t>
      </w:r>
      <w:r w:rsidR="007778AA">
        <w:rPr>
          <w:rFonts w:ascii="Book Antiqua" w:hAnsi="Book Antiqua"/>
          <w:sz w:val="28"/>
          <w:szCs w:val="28"/>
        </w:rPr>
        <w:t>-</w:t>
      </w:r>
      <w:r w:rsidRPr="00AF303E">
        <w:rPr>
          <w:rFonts w:ascii="Book Antiqua" w:hAnsi="Book Antiqua"/>
          <w:sz w:val="28"/>
          <w:szCs w:val="28"/>
        </w:rPr>
        <w:t xml:space="preserve">kötete továbblépés-e vagy sem. Én csak azt tudom, hogy például a </w:t>
      </w:r>
      <w:proofErr w:type="spellStart"/>
      <w:r w:rsidRPr="00AF303E">
        <w:rPr>
          <w:rFonts w:ascii="Book Antiqua" w:hAnsi="Book Antiqua"/>
          <w:sz w:val="28"/>
          <w:szCs w:val="28"/>
        </w:rPr>
        <w:t>tizen</w:t>
      </w:r>
      <w:proofErr w:type="spellEnd"/>
      <w:r w:rsidR="007778AA">
        <w:rPr>
          <w:rFonts w:ascii="Book Antiqua" w:hAnsi="Book Antiqua"/>
          <w:sz w:val="28"/>
          <w:szCs w:val="28"/>
        </w:rPr>
        <w:t>-</w:t>
      </w:r>
      <w:r w:rsidRPr="007778AA">
        <w:rPr>
          <w:rFonts w:ascii="Book Antiqua" w:hAnsi="Book Antiqua" w:cstheme="minorHAnsi"/>
          <w:spacing w:val="-2"/>
          <w:sz w:val="28"/>
          <w:szCs w:val="28"/>
        </w:rPr>
        <w:t>k</w:t>
      </w:r>
      <w:r w:rsidR="00D55501" w:rsidRPr="007778AA">
        <w:rPr>
          <w:rFonts w:ascii="Book Antiqua" w:hAnsi="Book Antiqua" w:cstheme="minorHAnsi"/>
          <w:spacing w:val="-2"/>
          <w:sz w:val="28"/>
          <w:szCs w:val="28"/>
        </w:rPr>
        <w:t xml:space="preserve">ét éve megjelent </w:t>
      </w:r>
      <w:r w:rsidR="00D55501" w:rsidRPr="007778AA">
        <w:rPr>
          <w:rFonts w:ascii="Book Antiqua" w:hAnsi="Book Antiqua" w:cstheme="minorHAnsi"/>
          <w:i/>
          <w:spacing w:val="-2"/>
          <w:sz w:val="28"/>
          <w:szCs w:val="28"/>
        </w:rPr>
        <w:t xml:space="preserve">Jel a </w:t>
      </w:r>
      <w:proofErr w:type="gramStart"/>
      <w:r w:rsidR="00D55501" w:rsidRPr="007778AA">
        <w:rPr>
          <w:rFonts w:ascii="Book Antiqua" w:hAnsi="Book Antiqua" w:cstheme="minorHAnsi"/>
          <w:i/>
          <w:spacing w:val="-2"/>
          <w:sz w:val="28"/>
          <w:szCs w:val="28"/>
        </w:rPr>
        <w:t>semmiről</w:t>
      </w:r>
      <w:r w:rsidR="00D55501" w:rsidRPr="007778A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7778AA">
        <w:rPr>
          <w:rFonts w:ascii="Book Antiqua" w:hAnsi="Book Antiqua" w:cstheme="minorHAnsi"/>
          <w:spacing w:val="-2"/>
          <w:sz w:val="28"/>
          <w:szCs w:val="28"/>
        </w:rPr>
        <w:t>című</w:t>
      </w:r>
      <w:proofErr w:type="gramEnd"/>
      <w:r w:rsidRPr="007778AA">
        <w:rPr>
          <w:rFonts w:ascii="Book Antiqua" w:hAnsi="Book Antiqua" w:cstheme="minorHAnsi"/>
          <w:spacing w:val="-2"/>
          <w:sz w:val="28"/>
          <w:szCs w:val="28"/>
        </w:rPr>
        <w:t xml:space="preserve"> kötetében is vannak versek, amelyek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Pr="00D157BF">
        <w:rPr>
          <w:rFonts w:ascii="Book Antiqua" w:hAnsi="Book Antiqua" w:cstheme="minorHAnsi"/>
          <w:spacing w:val="-4"/>
          <w:sz w:val="28"/>
          <w:szCs w:val="28"/>
        </w:rPr>
        <w:t xml:space="preserve">egyszerűen csak tetszenek és olyanok is, amelyek felkavarnak, </w:t>
      </w:r>
      <w:proofErr w:type="spellStart"/>
      <w:r w:rsidRPr="00D157BF">
        <w:rPr>
          <w:rFonts w:ascii="Book Antiqua" w:hAnsi="Book Antiqua" w:cstheme="minorHAnsi"/>
          <w:spacing w:val="-4"/>
          <w:sz w:val="28"/>
          <w:szCs w:val="28"/>
        </w:rPr>
        <w:t>megrendí</w:t>
      </w:r>
      <w:r w:rsidRPr="00D157BF">
        <w:rPr>
          <w:rFonts w:ascii="Book Antiqua" w:hAnsi="Book Antiqua"/>
          <w:spacing w:val="-4"/>
          <w:sz w:val="28"/>
          <w:szCs w:val="28"/>
        </w:rPr>
        <w:t>te</w:t>
      </w:r>
      <w:r w:rsidR="00D157BF" w:rsidRPr="00D157BF">
        <w:rPr>
          <w:rFonts w:ascii="Book Antiqua" w:hAnsi="Book Antiqua"/>
          <w:spacing w:val="-4"/>
          <w:sz w:val="28"/>
          <w:szCs w:val="28"/>
        </w:rPr>
        <w:t>-</w:t>
      </w:r>
      <w:r w:rsidRPr="00D157BF">
        <w:rPr>
          <w:rFonts w:ascii="Book Antiqua" w:hAnsi="Book Antiqua" w:cstheme="minorHAnsi"/>
          <w:spacing w:val="-4"/>
          <w:sz w:val="28"/>
          <w:szCs w:val="28"/>
        </w:rPr>
        <w:t>nek</w:t>
      </w:r>
      <w:proofErr w:type="spellEnd"/>
      <w:r w:rsidRPr="00D157BF">
        <w:rPr>
          <w:rFonts w:ascii="Book Antiqua" w:hAnsi="Book Antiqua" w:cstheme="minorHAnsi"/>
          <w:spacing w:val="-4"/>
          <w:sz w:val="28"/>
          <w:szCs w:val="28"/>
        </w:rPr>
        <w:t>,</w:t>
      </w:r>
      <w:r w:rsidR="00D55501" w:rsidRPr="00D157BF">
        <w:rPr>
          <w:rFonts w:ascii="Book Antiqua" w:hAnsi="Book Antiqua" w:cstheme="minorHAnsi"/>
          <w:spacing w:val="-4"/>
          <w:sz w:val="28"/>
          <w:szCs w:val="28"/>
        </w:rPr>
        <w:t xml:space="preserve"> belém avatkoznak, módosítanak </w:t>
      </w:r>
      <w:r w:rsidRPr="00D157BF">
        <w:rPr>
          <w:rFonts w:ascii="Book Antiqua" w:hAnsi="Book Antiqua" w:cstheme="minorHAnsi"/>
          <w:spacing w:val="-4"/>
          <w:sz w:val="28"/>
          <w:szCs w:val="28"/>
        </w:rPr>
        <w:t>rajtam. Épp úgy, mint az idén kiadott</w:t>
      </w:r>
      <w:r w:rsidRPr="00AF303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157BF">
        <w:rPr>
          <w:rFonts w:ascii="Book Antiqua" w:hAnsi="Book Antiqua"/>
          <w:i/>
          <w:sz w:val="28"/>
          <w:szCs w:val="28"/>
        </w:rPr>
        <w:t>A</w:t>
      </w:r>
      <w:proofErr w:type="gramEnd"/>
      <w:r w:rsidRPr="00D157BF">
        <w:rPr>
          <w:rFonts w:ascii="Book Antiqua" w:hAnsi="Book Antiqua"/>
          <w:i/>
          <w:sz w:val="28"/>
          <w:szCs w:val="28"/>
        </w:rPr>
        <w:t xml:space="preserve"> hosszú táv</w:t>
      </w:r>
      <w:r w:rsidRPr="00AF303E">
        <w:rPr>
          <w:rFonts w:ascii="Book Antiqua" w:hAnsi="Book Antiqua"/>
          <w:sz w:val="28"/>
          <w:szCs w:val="28"/>
        </w:rPr>
        <w:t xml:space="preserve"> címűben. Annyit azért elárulok, hogy az utóbbiban alaposan eltolódik az arány az olyan versek javára, amelyek nem csupán hozzám, hanem belőlem beszélnek. Az </w:t>
      </w:r>
      <w:r w:rsidRPr="00D157BF">
        <w:rPr>
          <w:rFonts w:ascii="Book Antiqua" w:hAnsi="Book Antiqua"/>
          <w:i/>
          <w:sz w:val="28"/>
          <w:szCs w:val="28"/>
        </w:rPr>
        <w:t>Álmok séta</w:t>
      </w:r>
      <w:r w:rsidRPr="00AF303E">
        <w:rPr>
          <w:rFonts w:ascii="Book Antiqua" w:hAnsi="Book Antiqua"/>
          <w:sz w:val="28"/>
          <w:szCs w:val="28"/>
        </w:rPr>
        <w:t xml:space="preserve"> közben címűt például akár én is írhattam volna, annyira enyém, amit mond. Csaba nem csak Báthori, de </w:t>
      </w:r>
      <w:r w:rsidRPr="00AF303E">
        <w:rPr>
          <w:rFonts w:ascii="Book Antiqua" w:hAnsi="Book Antiqua"/>
          <w:sz w:val="28"/>
          <w:szCs w:val="28"/>
        </w:rPr>
        <w:lastRenderedPageBreak/>
        <w:t>bátor is: Karinthyra hallgatva van mersze mindenkinek elmondani azt, amit egyébként senkinek se mondana el. Nem „sikk” manapság.</w:t>
      </w:r>
    </w:p>
    <w:p w:rsidR="00D20C68" w:rsidRPr="00AF303E" w:rsidRDefault="00D20C68" w:rsidP="00D157B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Kácsor Zsolt nemrég egy cikkében „kellőképpen el nem ismert” költőnek nevezte őt. Mint ilyen, nincs egyedül. Szegény Gyimesi Laci panaszolta néhány év</w:t>
      </w:r>
      <w:r w:rsidR="00355A5C" w:rsidRPr="00AF303E">
        <w:rPr>
          <w:rFonts w:ascii="Book Antiqua" w:hAnsi="Book Antiqua"/>
          <w:sz w:val="28"/>
          <w:szCs w:val="28"/>
        </w:rPr>
        <w:t>v</w:t>
      </w:r>
      <w:r w:rsidRPr="00AF303E">
        <w:rPr>
          <w:rFonts w:ascii="Book Antiqua" w:hAnsi="Book Antiqua"/>
          <w:sz w:val="28"/>
          <w:szCs w:val="28"/>
        </w:rPr>
        <w:t>e</w:t>
      </w:r>
      <w:r w:rsidR="00355A5C" w:rsidRPr="00AF303E">
        <w:rPr>
          <w:rFonts w:ascii="Book Antiqua" w:hAnsi="Book Antiqua"/>
          <w:sz w:val="28"/>
          <w:szCs w:val="28"/>
        </w:rPr>
        <w:t>l ezelőtt</w:t>
      </w:r>
      <w:r w:rsidR="00D55501" w:rsidRPr="00AF303E">
        <w:rPr>
          <w:rFonts w:ascii="Book Antiqua" w:hAnsi="Book Antiqua"/>
          <w:sz w:val="28"/>
          <w:szCs w:val="28"/>
        </w:rPr>
        <w:t>: „Divat ma az</w:t>
      </w:r>
      <w:r w:rsidR="00D157BF">
        <w:rPr>
          <w:rFonts w:ascii="Book Antiqua" w:hAnsi="Book Antiqua"/>
          <w:sz w:val="28"/>
          <w:szCs w:val="28"/>
        </w:rPr>
        <w:t xml:space="preserve"> egy-</w:t>
      </w:r>
      <w:r w:rsidR="00C524F7" w:rsidRPr="00AF303E">
        <w:rPr>
          <w:rFonts w:ascii="Book Antiqua" w:hAnsi="Book Antiqua"/>
          <w:sz w:val="28"/>
          <w:szCs w:val="28"/>
        </w:rPr>
        <w:t xml:space="preserve">egy </w:t>
      </w:r>
      <w:r w:rsidRPr="00AF303E">
        <w:rPr>
          <w:rFonts w:ascii="Book Antiqua" w:hAnsi="Book Antiqua"/>
          <w:sz w:val="28"/>
          <w:szCs w:val="28"/>
        </w:rPr>
        <w:t>táborra fel</w:t>
      </w:r>
      <w:r w:rsidR="00D157BF">
        <w:rPr>
          <w:rFonts w:ascii="Book Antiqua" w:hAnsi="Book Antiqua"/>
          <w:sz w:val="28"/>
          <w:szCs w:val="28"/>
        </w:rPr>
        <w:t>eskü-</w:t>
      </w:r>
      <w:proofErr w:type="spellStart"/>
      <w:r w:rsidRPr="00AF303E">
        <w:rPr>
          <w:rFonts w:ascii="Book Antiqua" w:hAnsi="Book Antiqua"/>
          <w:sz w:val="28"/>
          <w:szCs w:val="28"/>
        </w:rPr>
        <w:t>dött</w:t>
      </w:r>
      <w:proofErr w:type="spellEnd"/>
      <w:r w:rsidRPr="00AF303E">
        <w:rPr>
          <w:rFonts w:ascii="Book Antiqua" w:hAnsi="Book Antiqua"/>
          <w:sz w:val="28"/>
          <w:szCs w:val="28"/>
        </w:rPr>
        <w:t xml:space="preserve"> ítészek körében a szomszédvárak teljesítményének teljes </w:t>
      </w:r>
      <w:proofErr w:type="spellStart"/>
      <w:r w:rsidRPr="00AF303E">
        <w:rPr>
          <w:rFonts w:ascii="Book Antiqua" w:hAnsi="Book Antiqua"/>
          <w:sz w:val="28"/>
          <w:szCs w:val="28"/>
        </w:rPr>
        <w:t>negligálá</w:t>
      </w:r>
      <w:r w:rsidR="00D157BF">
        <w:rPr>
          <w:rFonts w:ascii="Book Antiqua" w:hAnsi="Book Antiqua"/>
          <w:sz w:val="28"/>
          <w:szCs w:val="28"/>
        </w:rPr>
        <w:t>-</w:t>
      </w:r>
      <w:r w:rsidRPr="00AF303E">
        <w:rPr>
          <w:rFonts w:ascii="Book Antiqua" w:hAnsi="Book Antiqua"/>
          <w:sz w:val="28"/>
          <w:szCs w:val="28"/>
        </w:rPr>
        <w:t>sa</w:t>
      </w:r>
      <w:proofErr w:type="spellEnd"/>
      <w:r w:rsidRPr="00AF303E">
        <w:rPr>
          <w:rFonts w:ascii="Book Antiqua" w:hAnsi="Book Antiqua"/>
          <w:sz w:val="28"/>
          <w:szCs w:val="28"/>
        </w:rPr>
        <w:t>, sőt, ami rosszabb: ma már halvány törekvést sem látok arra, hogy l</w:t>
      </w:r>
      <w:r w:rsidR="000406E5" w:rsidRPr="00AF303E">
        <w:rPr>
          <w:rFonts w:ascii="Book Antiqua" w:hAnsi="Book Antiqua"/>
          <w:sz w:val="28"/>
          <w:szCs w:val="28"/>
        </w:rPr>
        <w:t>e</w:t>
      </w:r>
      <w:r w:rsidRPr="00AF303E">
        <w:rPr>
          <w:rFonts w:ascii="Book Antiqua" w:hAnsi="Book Antiqua"/>
          <w:sz w:val="28"/>
          <w:szCs w:val="28"/>
        </w:rPr>
        <w:t>g</w:t>
      </w:r>
      <w:r w:rsidR="00D157BF">
        <w:rPr>
          <w:rFonts w:ascii="Book Antiqua" w:hAnsi="Book Antiqua"/>
          <w:sz w:val="28"/>
          <w:szCs w:val="28"/>
        </w:rPr>
        <w:t>-</w:t>
      </w:r>
      <w:r w:rsidRPr="00D157BF">
        <w:rPr>
          <w:rFonts w:ascii="Book Antiqua" w:hAnsi="Book Antiqua" w:cstheme="minorHAnsi"/>
          <w:spacing w:val="-2"/>
          <w:sz w:val="28"/>
          <w:szCs w:val="28"/>
        </w:rPr>
        <w:t>alább elolvassák /elolvassuk?/ azt, ami nem a saját zászló alatt</w:t>
      </w:r>
      <w:r w:rsidR="000406E5" w:rsidRPr="00D157BF">
        <w:rPr>
          <w:rFonts w:ascii="Book Antiqua" w:hAnsi="Book Antiqua" w:cstheme="minorHAnsi"/>
          <w:spacing w:val="-2"/>
          <w:sz w:val="28"/>
          <w:szCs w:val="28"/>
        </w:rPr>
        <w:t xml:space="preserve"> születik.”</w:t>
      </w:r>
      <w:r w:rsidRPr="00AF303E">
        <w:rPr>
          <w:rFonts w:ascii="Book Antiqua" w:hAnsi="Book Antiqua"/>
          <w:sz w:val="28"/>
          <w:szCs w:val="28"/>
        </w:rPr>
        <w:t xml:space="preserve"> </w:t>
      </w:r>
      <w:r w:rsidR="000406E5" w:rsidRPr="00AF303E">
        <w:rPr>
          <w:rFonts w:ascii="Book Antiqua" w:hAnsi="Book Antiqua"/>
          <w:sz w:val="28"/>
          <w:szCs w:val="28"/>
        </w:rPr>
        <w:t>Ilyen lett az irodalmi világ, részben ennek „áldozata” Csaba is. Akkor lett ilyen a világ, amikor egy ígéretes nemzedék legjobbjai magasabb osztályba kezdtek lépni, ám a felparcellázott irodalmi életben általános figyelemre már nem számíthattak, csupán részlegesre.</w:t>
      </w:r>
    </w:p>
    <w:p w:rsidR="000406E5" w:rsidRPr="00AF303E" w:rsidRDefault="000406E5" w:rsidP="00AF303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A költő Báthori Csabáról szóltam, mert elsősorban költő nekem ő. Immár a legjelesebbek közül való.</w:t>
      </w:r>
    </w:p>
    <w:p w:rsidR="000406E5" w:rsidRPr="00AF303E" w:rsidRDefault="000406E5" w:rsidP="00AF303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>Tessék ezt terjeszteni. Minél szélesebb körben.</w:t>
      </w:r>
    </w:p>
    <w:p w:rsidR="00A952A9" w:rsidRDefault="00A952A9" w:rsidP="00AF303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F303E">
        <w:rPr>
          <w:rFonts w:ascii="Book Antiqua" w:hAnsi="Book Antiqua"/>
          <w:sz w:val="28"/>
          <w:szCs w:val="28"/>
        </w:rPr>
        <w:tab/>
      </w:r>
    </w:p>
    <w:p w:rsidR="00D157BF" w:rsidRDefault="00D157BF" w:rsidP="00D157BF">
      <w:pPr>
        <w:spacing w:after="120" w:line="240" w:lineRule="auto"/>
        <w:ind w:firstLine="413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Báthori Csaba: A hosszú táv</w:t>
      </w:r>
    </w:p>
    <w:p w:rsidR="00D157BF" w:rsidRPr="00D157BF" w:rsidRDefault="00D157BF" w:rsidP="00D157BF">
      <w:pPr>
        <w:spacing w:after="0" w:line="240" w:lineRule="auto"/>
        <w:ind w:firstLine="41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Napkút Kiadó, 2020.</w:t>
      </w:r>
    </w:p>
    <w:sectPr w:rsidR="00D157BF" w:rsidRPr="00D1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5F"/>
    <w:multiLevelType w:val="hybridMultilevel"/>
    <w:tmpl w:val="7D66403E"/>
    <w:lvl w:ilvl="0" w:tplc="829E53BA">
      <w:numFmt w:val="bullet"/>
      <w:lvlText w:val="-"/>
      <w:lvlJc w:val="left"/>
      <w:pPr>
        <w:ind w:left="43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1992EDD"/>
    <w:multiLevelType w:val="hybridMultilevel"/>
    <w:tmpl w:val="5B403320"/>
    <w:lvl w:ilvl="0" w:tplc="ED545A58"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4"/>
    <w:rsid w:val="000406E5"/>
    <w:rsid w:val="002108FC"/>
    <w:rsid w:val="00282864"/>
    <w:rsid w:val="00355A5C"/>
    <w:rsid w:val="006517DC"/>
    <w:rsid w:val="007778AA"/>
    <w:rsid w:val="008712AE"/>
    <w:rsid w:val="00A952A9"/>
    <w:rsid w:val="00AF303E"/>
    <w:rsid w:val="00C524F7"/>
    <w:rsid w:val="00D157BF"/>
    <w:rsid w:val="00D20C68"/>
    <w:rsid w:val="00D55501"/>
    <w:rsid w:val="00E03F9C"/>
    <w:rsid w:val="00E84848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AEFB"/>
  <w15:chartTrackingRefBased/>
  <w15:docId w15:val="{3A7FD90F-BC3F-4174-87F4-DA9AB6C8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2021-02-27T11:59:00Z</dcterms:created>
  <dcterms:modified xsi:type="dcterms:W3CDTF">2021-02-27T11:59:00Z</dcterms:modified>
</cp:coreProperties>
</file>