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DA" w:rsidRDefault="00E354DA">
      <w:pPr>
        <w:rPr>
          <w:rFonts w:ascii="Book Antiqua" w:hAnsi="Book Antiqua"/>
          <w:sz w:val="36"/>
          <w:szCs w:val="36"/>
        </w:rPr>
      </w:pPr>
      <w:r w:rsidRPr="00E354DA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292225" cy="1947545"/>
            <wp:effectExtent l="0" t="0" r="3175" b="0"/>
            <wp:wrapSquare wrapText="bothSides"/>
            <wp:docPr id="1" name="Kép 1" descr="C:\Users\Otthon\Desktop\29. közlésre\képek\586347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9. közlésre\képek\5863475_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36"/>
          <w:szCs w:val="36"/>
        </w:rPr>
        <w:t xml:space="preserve"> </w:t>
      </w:r>
    </w:p>
    <w:p w:rsidR="002710EF" w:rsidRPr="00E354DA" w:rsidRDefault="00E354DA" w:rsidP="00E354DA">
      <w:pPr>
        <w:ind w:firstLine="540"/>
        <w:rPr>
          <w:rFonts w:ascii="Book Antiqua" w:hAnsi="Book Antiqua"/>
          <w:sz w:val="36"/>
          <w:szCs w:val="36"/>
        </w:rPr>
      </w:pPr>
      <w:r w:rsidRPr="00E354DA">
        <w:rPr>
          <w:rFonts w:ascii="Book Antiqua" w:hAnsi="Book Antiqua"/>
          <w:sz w:val="36"/>
          <w:szCs w:val="36"/>
        </w:rPr>
        <w:t>Nádas Sándor</w:t>
      </w:r>
    </w:p>
    <w:p w:rsidR="001D384A" w:rsidRPr="00E354DA" w:rsidRDefault="00FD40EF" w:rsidP="00E354DA">
      <w:pPr>
        <w:ind w:firstLine="540"/>
        <w:rPr>
          <w:rFonts w:ascii="Book Antiqua" w:hAnsi="Book Antiqua"/>
          <w:i/>
          <w:sz w:val="40"/>
          <w:szCs w:val="40"/>
        </w:rPr>
      </w:pPr>
      <w:r w:rsidRPr="00E354DA">
        <w:rPr>
          <w:rFonts w:ascii="Book Antiqua" w:hAnsi="Book Antiqua"/>
          <w:i/>
          <w:sz w:val="40"/>
          <w:szCs w:val="40"/>
        </w:rPr>
        <w:t>Volt egyszer egy gyerekkor</w:t>
      </w:r>
    </w:p>
    <w:p w:rsidR="00FD40EF" w:rsidRPr="00E354DA" w:rsidRDefault="00FD40EF" w:rsidP="00E354DA">
      <w:pPr>
        <w:ind w:firstLine="540"/>
        <w:rPr>
          <w:rFonts w:ascii="Book Antiqua" w:hAnsi="Book Antiqua"/>
          <w:b/>
          <w:sz w:val="28"/>
          <w:szCs w:val="28"/>
        </w:rPr>
      </w:pPr>
      <w:r w:rsidRPr="00E354DA">
        <w:rPr>
          <w:rFonts w:ascii="Book Antiqua" w:hAnsi="Book Antiqua"/>
          <w:b/>
          <w:sz w:val="28"/>
          <w:szCs w:val="28"/>
        </w:rPr>
        <w:t xml:space="preserve">Robert </w:t>
      </w:r>
      <w:proofErr w:type="spellStart"/>
      <w:r w:rsidRPr="00E354DA">
        <w:rPr>
          <w:rFonts w:ascii="Book Antiqua" w:hAnsi="Book Antiqua"/>
          <w:b/>
          <w:sz w:val="28"/>
          <w:szCs w:val="28"/>
        </w:rPr>
        <w:t>Matzen</w:t>
      </w:r>
      <w:proofErr w:type="spellEnd"/>
      <w:r w:rsidRPr="00E354DA">
        <w:rPr>
          <w:rFonts w:ascii="Book Antiqua" w:hAnsi="Book Antiqua"/>
          <w:b/>
          <w:sz w:val="28"/>
          <w:szCs w:val="28"/>
        </w:rPr>
        <w:t>: A holland lány</w:t>
      </w:r>
    </w:p>
    <w:p w:rsidR="00FD40EF" w:rsidRDefault="00FD40EF" w:rsidP="00E354DA">
      <w:pPr>
        <w:ind w:firstLine="540"/>
        <w:rPr>
          <w:rFonts w:ascii="Book Antiqua" w:hAnsi="Book Antiqua"/>
          <w:sz w:val="28"/>
          <w:szCs w:val="28"/>
        </w:rPr>
      </w:pPr>
    </w:p>
    <w:p w:rsidR="00E354DA" w:rsidRPr="00E354DA" w:rsidRDefault="00E354DA" w:rsidP="00E354DA">
      <w:pPr>
        <w:ind w:firstLine="540"/>
        <w:rPr>
          <w:rFonts w:ascii="Book Antiqua" w:hAnsi="Book Antiqua"/>
          <w:sz w:val="28"/>
          <w:szCs w:val="28"/>
        </w:rPr>
      </w:pPr>
    </w:p>
    <w:p w:rsidR="00FD40EF" w:rsidRPr="00E354DA" w:rsidRDefault="00FD40EF" w:rsidP="00E354D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E354DA">
        <w:rPr>
          <w:rFonts w:ascii="Book Antiqua" w:hAnsi="Book Antiqua"/>
          <w:sz w:val="28"/>
          <w:szCs w:val="28"/>
        </w:rPr>
        <w:t>Audrey</w:t>
      </w:r>
      <w:proofErr w:type="spellEnd"/>
      <w:r w:rsidRPr="00E354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354DA">
        <w:rPr>
          <w:rFonts w:ascii="Book Antiqua" w:hAnsi="Book Antiqua"/>
          <w:sz w:val="28"/>
          <w:szCs w:val="28"/>
        </w:rPr>
        <w:t>Hepburn</w:t>
      </w:r>
      <w:proofErr w:type="spellEnd"/>
      <w:r w:rsidRPr="00E354DA">
        <w:rPr>
          <w:rFonts w:ascii="Book Antiqua" w:hAnsi="Book Antiqua"/>
          <w:sz w:val="28"/>
          <w:szCs w:val="28"/>
        </w:rPr>
        <w:t xml:space="preserve"> már </w:t>
      </w:r>
      <w:r w:rsidR="00E354DA">
        <w:rPr>
          <w:rFonts w:ascii="Book Antiqua" w:hAnsi="Book Antiqua"/>
          <w:sz w:val="28"/>
          <w:szCs w:val="28"/>
        </w:rPr>
        <w:t>régen nem csak egy híres filmszí</w:t>
      </w:r>
      <w:r w:rsidRPr="00E354DA">
        <w:rPr>
          <w:rFonts w:ascii="Book Antiqua" w:hAnsi="Book Antiqua"/>
          <w:sz w:val="28"/>
          <w:szCs w:val="28"/>
        </w:rPr>
        <w:t xml:space="preserve">nésznő, aki olyan mozidarabokat emelt a jelenlétével </w:t>
      </w:r>
      <w:proofErr w:type="gramStart"/>
      <w:r w:rsidRPr="00E354DA">
        <w:rPr>
          <w:rFonts w:ascii="Book Antiqua" w:hAnsi="Book Antiqua"/>
          <w:sz w:val="28"/>
          <w:szCs w:val="28"/>
        </w:rPr>
        <w:t>klasszikussá</w:t>
      </w:r>
      <w:proofErr w:type="gramEnd"/>
      <w:r w:rsidRPr="00E354DA">
        <w:rPr>
          <w:rFonts w:ascii="Book Antiqua" w:hAnsi="Book Antiqua"/>
          <w:sz w:val="28"/>
          <w:szCs w:val="28"/>
        </w:rPr>
        <w:t xml:space="preserve">, mint a Római vakáció, a </w:t>
      </w:r>
      <w:proofErr w:type="spellStart"/>
      <w:r w:rsidRPr="00E354DA">
        <w:rPr>
          <w:rFonts w:ascii="Book Antiqua" w:hAnsi="Book Antiqua"/>
          <w:sz w:val="28"/>
          <w:szCs w:val="28"/>
        </w:rPr>
        <w:t>My</w:t>
      </w:r>
      <w:proofErr w:type="spellEnd"/>
      <w:r w:rsidRPr="00E354DA">
        <w:rPr>
          <w:rFonts w:ascii="Book Antiqua" w:hAnsi="Book Antiqua"/>
          <w:sz w:val="28"/>
          <w:szCs w:val="28"/>
        </w:rPr>
        <w:t xml:space="preserve"> Fair Lady vagy a Reggeli Tiffanynál, hogy csak néhányat említsünk a szenzációs repertoárból. </w:t>
      </w:r>
      <w:proofErr w:type="spellStart"/>
      <w:r w:rsidRPr="00E354DA">
        <w:rPr>
          <w:rFonts w:ascii="Book Antiqua" w:hAnsi="Book Antiqua"/>
          <w:sz w:val="28"/>
          <w:szCs w:val="28"/>
        </w:rPr>
        <w:t>Audrey</w:t>
      </w:r>
      <w:proofErr w:type="spellEnd"/>
      <w:r w:rsidRPr="00E354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354DA">
        <w:rPr>
          <w:rFonts w:ascii="Book Antiqua" w:hAnsi="Book Antiqua"/>
          <w:sz w:val="28"/>
          <w:szCs w:val="28"/>
        </w:rPr>
        <w:t>Hepburn</w:t>
      </w:r>
      <w:proofErr w:type="spellEnd"/>
      <w:r w:rsidRPr="00E354DA">
        <w:rPr>
          <w:rFonts w:ascii="Book Antiqua" w:hAnsi="Book Antiqua"/>
          <w:sz w:val="28"/>
          <w:szCs w:val="28"/>
        </w:rPr>
        <w:t xml:space="preserve"> már </w:t>
      </w:r>
      <w:r w:rsidR="0066173B" w:rsidRPr="00E354DA">
        <w:rPr>
          <w:rFonts w:ascii="Book Antiqua" w:hAnsi="Book Antiqua"/>
          <w:sz w:val="28"/>
          <w:szCs w:val="28"/>
        </w:rPr>
        <w:t>réges</w:t>
      </w:r>
      <w:r w:rsidR="00E354DA">
        <w:rPr>
          <w:rFonts w:ascii="Book Antiqua" w:hAnsi="Book Antiqua"/>
          <w:sz w:val="28"/>
          <w:szCs w:val="28"/>
        </w:rPr>
        <w:t>-</w:t>
      </w:r>
      <w:r w:rsidRPr="00E354DA">
        <w:rPr>
          <w:rFonts w:ascii="Book Antiqua" w:hAnsi="Book Antiqua"/>
          <w:sz w:val="28"/>
          <w:szCs w:val="28"/>
        </w:rPr>
        <w:t xml:space="preserve">régen jelkép, a humanizmus, a jóság, az ártatlanság jelképe, az örök fiatalság jelképe, a (törékeny) boldogságé. És nem mellesleg jól eladható, </w:t>
      </w:r>
      <w:proofErr w:type="spellStart"/>
      <w:r w:rsidRPr="00E354DA">
        <w:rPr>
          <w:rFonts w:ascii="Book Antiqua" w:hAnsi="Book Antiqua"/>
          <w:sz w:val="28"/>
          <w:szCs w:val="28"/>
        </w:rPr>
        <w:t>tárgyia</w:t>
      </w:r>
      <w:r w:rsidR="00E354DA">
        <w:rPr>
          <w:rFonts w:ascii="Book Antiqua" w:hAnsi="Book Antiqua"/>
          <w:sz w:val="28"/>
          <w:szCs w:val="28"/>
        </w:rPr>
        <w:t>-</w:t>
      </w:r>
      <w:r w:rsidRPr="00E354DA">
        <w:rPr>
          <w:rFonts w:ascii="Book Antiqua" w:hAnsi="Book Antiqua"/>
          <w:sz w:val="28"/>
          <w:szCs w:val="28"/>
        </w:rPr>
        <w:t>sított</w:t>
      </w:r>
      <w:proofErr w:type="spellEnd"/>
      <w:r w:rsidRPr="00E354DA">
        <w:rPr>
          <w:rFonts w:ascii="Book Antiqua" w:hAnsi="Book Antiqua"/>
          <w:sz w:val="28"/>
          <w:szCs w:val="28"/>
        </w:rPr>
        <w:t xml:space="preserve"> ikon, arcképe ott díszeleg párnákon, bögréken, táskákon, hamu</w:t>
      </w:r>
      <w:r w:rsidR="00E354DA">
        <w:rPr>
          <w:rFonts w:ascii="Book Antiqua" w:hAnsi="Book Antiqua"/>
          <w:sz w:val="28"/>
          <w:szCs w:val="28"/>
        </w:rPr>
        <w:t>-</w:t>
      </w:r>
      <w:r w:rsidRPr="00E354DA">
        <w:rPr>
          <w:rFonts w:ascii="Book Antiqua" w:hAnsi="Book Antiqua"/>
          <w:sz w:val="28"/>
          <w:szCs w:val="28"/>
        </w:rPr>
        <w:t xml:space="preserve">tartókon és faliórákon. </w:t>
      </w:r>
      <w:proofErr w:type="spellStart"/>
      <w:r w:rsidRPr="00E354DA">
        <w:rPr>
          <w:rFonts w:ascii="Book Antiqua" w:hAnsi="Book Antiqua"/>
          <w:sz w:val="28"/>
          <w:szCs w:val="28"/>
        </w:rPr>
        <w:t>Audrey</w:t>
      </w:r>
      <w:proofErr w:type="spellEnd"/>
      <w:r w:rsidRPr="00E354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354DA">
        <w:rPr>
          <w:rFonts w:ascii="Book Antiqua" w:hAnsi="Book Antiqua"/>
          <w:sz w:val="28"/>
          <w:szCs w:val="28"/>
        </w:rPr>
        <w:t>Hepburn</w:t>
      </w:r>
      <w:proofErr w:type="spellEnd"/>
      <w:r w:rsidRPr="00E354DA">
        <w:rPr>
          <w:rFonts w:ascii="Book Antiqua" w:hAnsi="Book Antiqua"/>
          <w:sz w:val="28"/>
          <w:szCs w:val="28"/>
        </w:rPr>
        <w:t xml:space="preserve"> sok évvel a halála után is élőbb, mint valaha. </w:t>
      </w:r>
    </w:p>
    <w:p w:rsidR="00FD40EF" w:rsidRPr="00E354DA" w:rsidRDefault="00FD40EF" w:rsidP="00E354D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E354DA">
        <w:rPr>
          <w:rFonts w:ascii="Book Antiqua" w:hAnsi="Book Antiqua"/>
          <w:sz w:val="28"/>
          <w:szCs w:val="28"/>
        </w:rPr>
        <w:t>Audrey</w:t>
      </w:r>
      <w:proofErr w:type="spellEnd"/>
      <w:r w:rsidRPr="00E354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354DA">
        <w:rPr>
          <w:rFonts w:ascii="Book Antiqua" w:hAnsi="Book Antiqua"/>
          <w:sz w:val="28"/>
          <w:szCs w:val="28"/>
        </w:rPr>
        <w:t>Hepburn</w:t>
      </w:r>
      <w:proofErr w:type="spellEnd"/>
      <w:r w:rsidRPr="00E354DA">
        <w:rPr>
          <w:rFonts w:ascii="Book Antiqua" w:hAnsi="Book Antiqua"/>
          <w:sz w:val="28"/>
          <w:szCs w:val="28"/>
        </w:rPr>
        <w:t xml:space="preserve"> nevével manapság (is) mindent el lehet adni. </w:t>
      </w:r>
    </w:p>
    <w:p w:rsidR="009F762F" w:rsidRPr="00E354DA" w:rsidRDefault="009F762F" w:rsidP="00E354D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354DA">
        <w:rPr>
          <w:rFonts w:ascii="Book Antiqua" w:hAnsi="Book Antiqua" w:cstheme="minorHAnsi"/>
          <w:spacing w:val="-4"/>
          <w:sz w:val="28"/>
          <w:szCs w:val="28"/>
        </w:rPr>
        <w:t xml:space="preserve">Robert </w:t>
      </w:r>
      <w:proofErr w:type="spellStart"/>
      <w:r w:rsidRPr="00E354DA">
        <w:rPr>
          <w:rFonts w:ascii="Book Antiqua" w:hAnsi="Book Antiqua" w:cstheme="minorHAnsi"/>
          <w:spacing w:val="-4"/>
          <w:sz w:val="28"/>
          <w:szCs w:val="28"/>
        </w:rPr>
        <w:t>Matzen</w:t>
      </w:r>
      <w:proofErr w:type="spellEnd"/>
      <w:r w:rsidRPr="00E354DA">
        <w:rPr>
          <w:rFonts w:ascii="Book Antiqua" w:hAnsi="Book Antiqua" w:cstheme="minorHAnsi"/>
          <w:spacing w:val="-4"/>
          <w:sz w:val="28"/>
          <w:szCs w:val="28"/>
        </w:rPr>
        <w:t xml:space="preserve"> például egy könyvet adott el. Azt ígéri, hogy elmeséli</w:t>
      </w:r>
      <w:r w:rsidRPr="00E354DA">
        <w:rPr>
          <w:rFonts w:ascii="Book Antiqua" w:hAnsi="Book Antiqua"/>
          <w:sz w:val="28"/>
          <w:szCs w:val="28"/>
        </w:rPr>
        <w:t xml:space="preserve"> a későbbi filmsztár gyermekkorát.</w:t>
      </w:r>
    </w:p>
    <w:p w:rsidR="009F762F" w:rsidRPr="00E354DA" w:rsidRDefault="009F762F" w:rsidP="00117EA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E354DA">
        <w:rPr>
          <w:rFonts w:ascii="Book Antiqua" w:hAnsi="Book Antiqua"/>
          <w:sz w:val="28"/>
          <w:szCs w:val="28"/>
        </w:rPr>
        <w:t>Audrey</w:t>
      </w:r>
      <w:proofErr w:type="spellEnd"/>
      <w:r w:rsidRPr="00E354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354DA">
        <w:rPr>
          <w:rFonts w:ascii="Book Antiqua" w:hAnsi="Book Antiqua"/>
          <w:sz w:val="28"/>
          <w:szCs w:val="28"/>
        </w:rPr>
        <w:t>Hepburn</w:t>
      </w:r>
      <w:proofErr w:type="spellEnd"/>
      <w:r w:rsidRPr="00E354DA">
        <w:rPr>
          <w:rFonts w:ascii="Book Antiqua" w:hAnsi="Book Antiqua"/>
          <w:sz w:val="28"/>
          <w:szCs w:val="28"/>
        </w:rPr>
        <w:t xml:space="preserve">  gyermekkorában persze nincs négyszáznegyven </w:t>
      </w:r>
      <w:r w:rsidRPr="00117EA2">
        <w:rPr>
          <w:rFonts w:ascii="Book Antiqua" w:hAnsi="Book Antiqua" w:cstheme="minorHAnsi"/>
          <w:spacing w:val="-2"/>
          <w:sz w:val="28"/>
          <w:szCs w:val="28"/>
        </w:rPr>
        <w:t xml:space="preserve">oldal, ami meg van, azt az előző néhányszáz, róla szóló </w:t>
      </w:r>
      <w:proofErr w:type="gramStart"/>
      <w:r w:rsidRPr="00117EA2">
        <w:rPr>
          <w:rFonts w:ascii="Book Antiqua" w:hAnsi="Book Antiqua" w:cstheme="minorHAnsi"/>
          <w:spacing w:val="-2"/>
          <w:sz w:val="28"/>
          <w:szCs w:val="28"/>
        </w:rPr>
        <w:t>monográfia</w:t>
      </w:r>
      <w:proofErr w:type="gramEnd"/>
      <w:r w:rsidRPr="00117EA2">
        <w:rPr>
          <w:rFonts w:ascii="Book Antiqua" w:hAnsi="Book Antiqua" w:cstheme="minorHAnsi"/>
          <w:spacing w:val="-2"/>
          <w:sz w:val="28"/>
          <w:szCs w:val="28"/>
        </w:rPr>
        <w:t xml:space="preserve"> volta</w:t>
      </w:r>
      <w:r w:rsidR="00117EA2" w:rsidRPr="00117EA2">
        <w:rPr>
          <w:rFonts w:ascii="Book Antiqua" w:hAnsi="Book Antiqua" w:cstheme="minorHAnsi"/>
          <w:spacing w:val="-2"/>
          <w:sz w:val="28"/>
          <w:szCs w:val="28"/>
        </w:rPr>
        <w:t>-</w:t>
      </w:r>
      <w:r w:rsidRPr="00E354DA">
        <w:rPr>
          <w:rFonts w:ascii="Book Antiqua" w:hAnsi="Book Antiqua"/>
          <w:sz w:val="28"/>
          <w:szCs w:val="28"/>
        </w:rPr>
        <w:t xml:space="preserve">képpen már feldolgozta. Így aztán a könyv széles kitekintéssel dolgozik, </w:t>
      </w:r>
      <w:r w:rsidRPr="00117EA2">
        <w:rPr>
          <w:rFonts w:ascii="Book Antiqua" w:hAnsi="Book Antiqua" w:cstheme="minorHAnsi"/>
          <w:spacing w:val="-2"/>
          <w:sz w:val="28"/>
          <w:szCs w:val="28"/>
        </w:rPr>
        <w:t>nemcsak arról kapunk képet, milyen balettiskolákba járt, milyen szerepek</w:t>
      </w:r>
      <w:r w:rsidR="00117EA2" w:rsidRPr="00117EA2">
        <w:rPr>
          <w:rFonts w:ascii="Book Antiqua" w:hAnsi="Book Antiqua" w:cstheme="minorHAnsi"/>
          <w:spacing w:val="-2"/>
          <w:sz w:val="28"/>
          <w:szCs w:val="28"/>
        </w:rPr>
        <w:t>-</w:t>
      </w:r>
      <w:proofErr w:type="spellStart"/>
      <w:r w:rsidRPr="00117EA2">
        <w:rPr>
          <w:rFonts w:ascii="Book Antiqua" w:hAnsi="Book Antiqua" w:cstheme="minorHAnsi"/>
          <w:spacing w:val="-2"/>
          <w:sz w:val="28"/>
          <w:szCs w:val="28"/>
        </w:rPr>
        <w:t>ben</w:t>
      </w:r>
      <w:proofErr w:type="spellEnd"/>
      <w:r w:rsidRPr="00117EA2">
        <w:rPr>
          <w:rFonts w:ascii="Book Antiqua" w:hAnsi="Book Antiqua" w:cstheme="minorHAnsi"/>
          <w:spacing w:val="-2"/>
          <w:sz w:val="28"/>
          <w:szCs w:val="28"/>
        </w:rPr>
        <w:t xml:space="preserve"> lépett fel a kis </w:t>
      </w:r>
      <w:proofErr w:type="spellStart"/>
      <w:r w:rsidRPr="00117EA2">
        <w:rPr>
          <w:rFonts w:ascii="Book Antiqua" w:hAnsi="Book Antiqua" w:cstheme="minorHAnsi"/>
          <w:spacing w:val="-2"/>
          <w:sz w:val="28"/>
          <w:szCs w:val="28"/>
        </w:rPr>
        <w:t>Adriaantje</w:t>
      </w:r>
      <w:proofErr w:type="spellEnd"/>
      <w:r w:rsidRPr="00117EA2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proofErr w:type="spellStart"/>
      <w:r w:rsidRPr="00117EA2">
        <w:rPr>
          <w:rFonts w:ascii="Book Antiqua" w:hAnsi="Book Antiqua" w:cstheme="minorHAnsi"/>
          <w:spacing w:val="-2"/>
          <w:sz w:val="28"/>
          <w:szCs w:val="28"/>
        </w:rPr>
        <w:t>velpi</w:t>
      </w:r>
      <w:proofErr w:type="spellEnd"/>
      <w:r w:rsidRPr="00117EA2">
        <w:rPr>
          <w:rFonts w:ascii="Book Antiqua" w:hAnsi="Book Antiqua" w:cstheme="minorHAnsi"/>
          <w:spacing w:val="-2"/>
          <w:sz w:val="28"/>
          <w:szCs w:val="28"/>
        </w:rPr>
        <w:t xml:space="preserve"> süldőlány korában, hanem megismer</w:t>
      </w:r>
      <w:r w:rsidR="00117EA2">
        <w:rPr>
          <w:rFonts w:ascii="Book Antiqua" w:hAnsi="Book Antiqua" w:cstheme="minorHAnsi"/>
          <w:spacing w:val="-2"/>
          <w:sz w:val="28"/>
          <w:szCs w:val="28"/>
        </w:rPr>
        <w:t>-</w:t>
      </w:r>
      <w:proofErr w:type="spellStart"/>
      <w:r w:rsidRPr="00117EA2">
        <w:rPr>
          <w:rFonts w:ascii="Book Antiqua" w:hAnsi="Book Antiqua" w:cstheme="minorHAnsi"/>
          <w:spacing w:val="-2"/>
          <w:sz w:val="28"/>
          <w:szCs w:val="28"/>
        </w:rPr>
        <w:t>ked</w:t>
      </w:r>
      <w:r w:rsidRPr="00E354DA">
        <w:rPr>
          <w:rFonts w:ascii="Book Antiqua" w:hAnsi="Book Antiqua"/>
          <w:sz w:val="28"/>
          <w:szCs w:val="28"/>
        </w:rPr>
        <w:t>hetünk</w:t>
      </w:r>
      <w:proofErr w:type="spellEnd"/>
      <w:r w:rsidRPr="00E354DA">
        <w:rPr>
          <w:rFonts w:ascii="Book Antiqua" w:hAnsi="Book Antiqua"/>
          <w:sz w:val="28"/>
          <w:szCs w:val="28"/>
        </w:rPr>
        <w:t xml:space="preserve"> a teljes (vagy majdnem teljes) van </w:t>
      </w:r>
      <w:proofErr w:type="spellStart"/>
      <w:r w:rsidRPr="00E354DA">
        <w:rPr>
          <w:rFonts w:ascii="Book Antiqua" w:hAnsi="Book Antiqua"/>
          <w:sz w:val="28"/>
          <w:szCs w:val="28"/>
        </w:rPr>
        <w:t>Heemstra</w:t>
      </w:r>
      <w:proofErr w:type="spellEnd"/>
      <w:r w:rsidRPr="00E354DA">
        <w:rPr>
          <w:rFonts w:ascii="Book Antiqua" w:hAnsi="Book Antiqua"/>
          <w:sz w:val="28"/>
          <w:szCs w:val="28"/>
        </w:rPr>
        <w:t>-család összes ága-bogával, sőt, ka</w:t>
      </w:r>
      <w:r w:rsidR="00E354DA">
        <w:rPr>
          <w:rFonts w:ascii="Book Antiqua" w:hAnsi="Book Antiqua"/>
          <w:sz w:val="28"/>
          <w:szCs w:val="28"/>
        </w:rPr>
        <w:t xml:space="preserve">punk egy </w:t>
      </w:r>
      <w:r w:rsidR="00E354DA" w:rsidRPr="00E354DA">
        <w:rPr>
          <w:rFonts w:ascii="Book Antiqua" w:hAnsi="Book Antiqua"/>
          <w:sz w:val="28"/>
          <w:szCs w:val="28"/>
        </w:rPr>
        <w:t>–</w:t>
      </w:r>
      <w:r w:rsidRPr="00E354DA">
        <w:rPr>
          <w:rFonts w:ascii="Book Antiqua" w:hAnsi="Book Antiqua"/>
          <w:sz w:val="28"/>
          <w:szCs w:val="28"/>
        </w:rPr>
        <w:t xml:space="preserve"> hol vázlatos, hol vázlattalan – képet arról </w:t>
      </w:r>
      <w:r w:rsidRPr="00117EA2">
        <w:rPr>
          <w:rFonts w:ascii="Book Antiqua" w:hAnsi="Book Antiqua" w:cstheme="minorHAnsi"/>
          <w:spacing w:val="-2"/>
          <w:sz w:val="28"/>
          <w:szCs w:val="28"/>
        </w:rPr>
        <w:t xml:space="preserve">is, hogyan viselte Hollandia a második világháborút. (Tudják, ez a Monet </w:t>
      </w:r>
      <w:r w:rsidRPr="00E354DA">
        <w:rPr>
          <w:rFonts w:ascii="Book Antiqua" w:hAnsi="Book Antiqua"/>
          <w:sz w:val="28"/>
          <w:szCs w:val="28"/>
        </w:rPr>
        <w:t xml:space="preserve">és barátai-jelenség. Ezzel a címmel kell hirdetni azt a tárlatot, amin aztán jobbára a – kevésbé ismert – barátok képei láthatóak. A „Hollandia a </w:t>
      </w:r>
      <w:proofErr w:type="spellStart"/>
      <w:r w:rsidRPr="00E354DA">
        <w:rPr>
          <w:rFonts w:ascii="Book Antiqua" w:hAnsi="Book Antiqua"/>
          <w:sz w:val="28"/>
          <w:szCs w:val="28"/>
        </w:rPr>
        <w:t>má</w:t>
      </w:r>
      <w:r w:rsidR="00117EA2">
        <w:rPr>
          <w:rFonts w:ascii="Book Antiqua" w:hAnsi="Book Antiqua"/>
          <w:sz w:val="28"/>
          <w:szCs w:val="28"/>
        </w:rPr>
        <w:t>-</w:t>
      </w:r>
      <w:r w:rsidRPr="00E354DA">
        <w:rPr>
          <w:rFonts w:ascii="Book Antiqua" w:hAnsi="Book Antiqua"/>
          <w:sz w:val="28"/>
          <w:szCs w:val="28"/>
        </w:rPr>
        <w:t>sodik</w:t>
      </w:r>
      <w:proofErr w:type="spellEnd"/>
      <w:r w:rsidRPr="00E354DA">
        <w:rPr>
          <w:rFonts w:ascii="Book Antiqua" w:hAnsi="Book Antiqua"/>
          <w:sz w:val="28"/>
          <w:szCs w:val="28"/>
        </w:rPr>
        <w:t xml:space="preserve"> világháborúban, kitekintéssel a van </w:t>
      </w:r>
      <w:proofErr w:type="spellStart"/>
      <w:r w:rsidRPr="00E354DA">
        <w:rPr>
          <w:rFonts w:ascii="Book Antiqua" w:hAnsi="Book Antiqua"/>
          <w:sz w:val="28"/>
          <w:szCs w:val="28"/>
        </w:rPr>
        <w:t>Heemstra</w:t>
      </w:r>
      <w:proofErr w:type="spellEnd"/>
      <w:r w:rsidRPr="00E354DA">
        <w:rPr>
          <w:rFonts w:ascii="Book Antiqua" w:hAnsi="Book Antiqua"/>
          <w:sz w:val="28"/>
          <w:szCs w:val="28"/>
        </w:rPr>
        <w:t xml:space="preserve">-családra” cím sokkal közelebb lenne a valósághoz, de sokkal kevesebb példányt lehetne egy ilyen könyvből eladni.) </w:t>
      </w:r>
    </w:p>
    <w:p w:rsidR="00A753F5" w:rsidRPr="00E354DA" w:rsidRDefault="009F762F" w:rsidP="00117EA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17EA2">
        <w:rPr>
          <w:rFonts w:ascii="Book Antiqua" w:hAnsi="Book Antiqua" w:cstheme="minorHAnsi"/>
          <w:spacing w:val="-4"/>
          <w:sz w:val="28"/>
          <w:szCs w:val="28"/>
        </w:rPr>
        <w:t>Ami engem illet, nem bántam egyáltalán, hogy így történt. A magam</w:t>
      </w:r>
      <w:r w:rsidRPr="00E354DA">
        <w:rPr>
          <w:rFonts w:ascii="Book Antiqua" w:hAnsi="Book Antiqua"/>
          <w:sz w:val="28"/>
          <w:szCs w:val="28"/>
        </w:rPr>
        <w:t xml:space="preserve"> részéről igen keveset tudtam arról, mi történt Orániában 1940 és 1945 között. </w:t>
      </w:r>
      <w:r w:rsidR="00A753F5" w:rsidRPr="00E354DA">
        <w:rPr>
          <w:rFonts w:ascii="Book Antiqua" w:hAnsi="Book Antiqua"/>
          <w:sz w:val="28"/>
          <w:szCs w:val="28"/>
        </w:rPr>
        <w:t xml:space="preserve">Hogy a hollandok az utolsó pillanatig nem hitték el, a németek meg is támadhatják őket. Végtére is semleges állam voltak, és az első világháborút is milyen pompásan megúszták. (Sok magyar gyerek volt </w:t>
      </w:r>
      <w:r w:rsidR="00A753F5" w:rsidRPr="00E354DA">
        <w:rPr>
          <w:rFonts w:ascii="Book Antiqua" w:hAnsi="Book Antiqua"/>
          <w:sz w:val="28"/>
          <w:szCs w:val="28"/>
        </w:rPr>
        <w:lastRenderedPageBreak/>
        <w:t>haszonélvezője háború utá</w:t>
      </w:r>
      <w:r w:rsidR="0066173B" w:rsidRPr="00E354DA">
        <w:rPr>
          <w:rFonts w:ascii="Book Antiqua" w:hAnsi="Book Antiqua"/>
          <w:sz w:val="28"/>
          <w:szCs w:val="28"/>
        </w:rPr>
        <w:t>ni lelkiismeret-furdalásuknak</w:t>
      </w:r>
      <w:r w:rsidR="00A753F5" w:rsidRPr="00E354DA">
        <w:rPr>
          <w:rFonts w:ascii="Book Antiqua" w:hAnsi="Book Antiqua"/>
          <w:sz w:val="28"/>
          <w:szCs w:val="28"/>
        </w:rPr>
        <w:t>.) Meg hogy a holland hadsereg néhány óráig tudott csak ellenállni. Meg hogy a király</w:t>
      </w:r>
      <w:r w:rsidR="00117EA2">
        <w:rPr>
          <w:rFonts w:ascii="Book Antiqua" w:hAnsi="Book Antiqua"/>
          <w:sz w:val="28"/>
          <w:szCs w:val="28"/>
        </w:rPr>
        <w:t>-</w:t>
      </w:r>
      <w:r w:rsidR="00A753F5" w:rsidRPr="00117EA2">
        <w:rPr>
          <w:rFonts w:ascii="Book Antiqua" w:hAnsi="Book Antiqua" w:cstheme="minorHAnsi"/>
          <w:spacing w:val="-2"/>
          <w:sz w:val="28"/>
          <w:szCs w:val="28"/>
        </w:rPr>
        <w:t>nő, néhány hívével, Angliába menekült, és onnan, a szabad holland rádió</w:t>
      </w:r>
      <w:r w:rsidR="00A753F5" w:rsidRPr="00E354DA">
        <w:rPr>
          <w:rFonts w:ascii="Book Antiqua" w:hAnsi="Book Antiqua"/>
          <w:sz w:val="28"/>
          <w:szCs w:val="28"/>
        </w:rPr>
        <w:t xml:space="preserve"> segítségével próbálta ébren tartani az ellenállás szellemét. Mint ahogy arról is igen keveset tudtam eddig, milyenek voltak a német megszállás évei – Sztálingrád előtt </w:t>
      </w:r>
      <w:proofErr w:type="spellStart"/>
      <w:r w:rsidR="00A753F5" w:rsidRPr="00E354DA">
        <w:rPr>
          <w:rFonts w:ascii="Book Antiqua" w:hAnsi="Book Antiqua"/>
          <w:sz w:val="28"/>
          <w:szCs w:val="28"/>
        </w:rPr>
        <w:t>viselhetős</w:t>
      </w:r>
      <w:proofErr w:type="spellEnd"/>
      <w:r w:rsidR="00A753F5" w:rsidRPr="00E354DA">
        <w:rPr>
          <w:rFonts w:ascii="Book Antiqua" w:hAnsi="Book Antiqua"/>
          <w:sz w:val="28"/>
          <w:szCs w:val="28"/>
        </w:rPr>
        <w:t xml:space="preserve">, utána borzalmas. Meg hogy miképpen viszonyult Hollandia a náluk is bevezetett zsidótörvényekhez. Meg hogy miképpen gyűjtötte össze Hollandia német kormányzója az ország sok kiválóságát túsznak, az ellenállási mozgalom megfékezésére. És hogyan végeztek ki közülük többeket, a szórványos merényletek ürügyén. És még hosszan sorolhatnám. </w:t>
      </w:r>
    </w:p>
    <w:p w:rsidR="009F762F" w:rsidRPr="00E354DA" w:rsidRDefault="00A753F5" w:rsidP="00117EA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354DA">
        <w:rPr>
          <w:rFonts w:ascii="Book Antiqua" w:hAnsi="Book Antiqua"/>
          <w:sz w:val="28"/>
          <w:szCs w:val="28"/>
        </w:rPr>
        <w:t xml:space="preserve">Ráadásul, ha tényleg az egész családfát figyeljük, </w:t>
      </w:r>
      <w:proofErr w:type="spellStart"/>
      <w:r w:rsidRPr="00E354DA">
        <w:rPr>
          <w:rFonts w:ascii="Book Antiqua" w:hAnsi="Book Antiqua"/>
          <w:sz w:val="28"/>
          <w:szCs w:val="28"/>
        </w:rPr>
        <w:t>Adrey</w:t>
      </w:r>
      <w:proofErr w:type="spellEnd"/>
      <w:r w:rsidRPr="00E354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354DA">
        <w:rPr>
          <w:rFonts w:ascii="Book Antiqua" w:hAnsi="Book Antiqua"/>
          <w:sz w:val="28"/>
          <w:szCs w:val="28"/>
        </w:rPr>
        <w:t>Hepburn</w:t>
      </w:r>
      <w:proofErr w:type="spellEnd"/>
      <w:r w:rsidRPr="00E354DA">
        <w:rPr>
          <w:rFonts w:ascii="Book Antiqua" w:hAnsi="Book Antiqua"/>
          <w:sz w:val="28"/>
          <w:szCs w:val="28"/>
        </w:rPr>
        <w:t xml:space="preserve"> rokonait is komolyan érintették ezek az események. </w:t>
      </w:r>
      <w:r w:rsidR="00FB79DB" w:rsidRPr="00E354DA">
        <w:rPr>
          <w:rFonts w:ascii="Book Antiqua" w:hAnsi="Book Antiqua"/>
          <w:sz w:val="28"/>
          <w:szCs w:val="28"/>
        </w:rPr>
        <w:t xml:space="preserve">Otto nagybácsi </w:t>
      </w:r>
      <w:proofErr w:type="spellStart"/>
      <w:r w:rsidR="00FB79DB" w:rsidRPr="00E354DA">
        <w:rPr>
          <w:rFonts w:ascii="Book Antiqua" w:hAnsi="Book Antiqua"/>
          <w:sz w:val="28"/>
          <w:szCs w:val="28"/>
        </w:rPr>
        <w:t>pél</w:t>
      </w:r>
      <w:proofErr w:type="spellEnd"/>
      <w:r w:rsidR="00117EA2">
        <w:rPr>
          <w:rFonts w:ascii="Book Antiqua" w:hAnsi="Book Antiqua"/>
          <w:sz w:val="28"/>
          <w:szCs w:val="28"/>
        </w:rPr>
        <w:t>-</w:t>
      </w:r>
      <w:r w:rsidR="00FB79DB" w:rsidRPr="00E354DA">
        <w:rPr>
          <w:rFonts w:ascii="Book Antiqua" w:hAnsi="Book Antiqua"/>
          <w:sz w:val="28"/>
          <w:szCs w:val="28"/>
        </w:rPr>
        <w:t xml:space="preserve">dául azon túszok között volt, akiket elrettentésül kivégeztek. (A könyv legszebb, legmegrázóbb lapjai közé tartozik a mindig derűs, mindig </w:t>
      </w:r>
      <w:proofErr w:type="spellStart"/>
      <w:r w:rsidR="00FB79DB" w:rsidRPr="00E354DA">
        <w:rPr>
          <w:rFonts w:ascii="Book Antiqua" w:hAnsi="Book Antiqua"/>
          <w:sz w:val="28"/>
          <w:szCs w:val="28"/>
        </w:rPr>
        <w:t>nyu</w:t>
      </w:r>
      <w:r w:rsidR="00117EA2">
        <w:rPr>
          <w:rFonts w:ascii="Book Antiqua" w:hAnsi="Book Antiqua"/>
          <w:sz w:val="28"/>
          <w:szCs w:val="28"/>
        </w:rPr>
        <w:t>-</w:t>
      </w:r>
      <w:r w:rsidR="00FB79DB" w:rsidRPr="00E354DA">
        <w:rPr>
          <w:rFonts w:ascii="Book Antiqua" w:hAnsi="Book Antiqua"/>
          <w:sz w:val="28"/>
          <w:szCs w:val="28"/>
        </w:rPr>
        <w:t>godt</w:t>
      </w:r>
      <w:proofErr w:type="spellEnd"/>
      <w:r w:rsidR="00FB79DB" w:rsidRPr="00E354DA">
        <w:rPr>
          <w:rFonts w:ascii="Book Antiqua" w:hAnsi="Book Antiqua"/>
          <w:sz w:val="28"/>
          <w:szCs w:val="28"/>
        </w:rPr>
        <w:t xml:space="preserve"> férfi utolsó napjait – naplóbejegyzései alapján – felelevenítő rész.) </w:t>
      </w:r>
      <w:proofErr w:type="gramStart"/>
      <w:r w:rsidR="00FB79DB" w:rsidRPr="00E354DA">
        <w:rPr>
          <w:rFonts w:ascii="Book Antiqua" w:hAnsi="Book Antiqua"/>
          <w:sz w:val="28"/>
          <w:szCs w:val="28"/>
        </w:rPr>
        <w:t>Arról nem is beszélve – ám a szerző, dicséretére legyen mondva, beszé</w:t>
      </w:r>
      <w:r w:rsidR="00117EA2">
        <w:rPr>
          <w:rFonts w:ascii="Book Antiqua" w:hAnsi="Book Antiqua"/>
          <w:sz w:val="28"/>
          <w:szCs w:val="28"/>
        </w:rPr>
        <w:t xml:space="preserve">l </w:t>
      </w:r>
      <w:bookmarkStart w:id="0" w:name="_GoBack"/>
      <w:bookmarkEnd w:id="0"/>
      <w:r w:rsidR="00117EA2">
        <w:rPr>
          <w:rFonts w:ascii="Book Antiqua" w:hAnsi="Book Antiqua"/>
          <w:sz w:val="28"/>
          <w:szCs w:val="28"/>
        </w:rPr>
        <w:t>róla, mégpedig kendőzetlen nyí</w:t>
      </w:r>
      <w:r w:rsidR="00FB79DB" w:rsidRPr="00E354DA">
        <w:rPr>
          <w:rFonts w:ascii="Book Antiqua" w:hAnsi="Book Antiqua"/>
          <w:sz w:val="28"/>
          <w:szCs w:val="28"/>
        </w:rPr>
        <w:t xml:space="preserve">ltsággal, holott erről az életrajzok jobbára </w:t>
      </w:r>
      <w:r w:rsidR="00FB79DB" w:rsidRPr="00DA1B56">
        <w:rPr>
          <w:rFonts w:ascii="Book Antiqua" w:hAnsi="Book Antiqua" w:cstheme="minorHAnsi"/>
          <w:spacing w:val="-2"/>
          <w:sz w:val="28"/>
          <w:szCs w:val="28"/>
        </w:rPr>
        <w:t xml:space="preserve">hallgatnak – </w:t>
      </w:r>
      <w:r w:rsidR="00DA1B56" w:rsidRPr="00DA1B56">
        <w:rPr>
          <w:rFonts w:ascii="Book Antiqua" w:hAnsi="Book Antiqua" w:cstheme="minorHAnsi"/>
          <w:spacing w:val="-2"/>
          <w:sz w:val="28"/>
          <w:szCs w:val="28"/>
        </w:rPr>
        <w:t xml:space="preserve">arról, </w:t>
      </w:r>
      <w:r w:rsidR="00FB79DB" w:rsidRPr="00DA1B56">
        <w:rPr>
          <w:rFonts w:ascii="Book Antiqua" w:hAnsi="Book Antiqua" w:cstheme="minorHAnsi"/>
          <w:spacing w:val="-2"/>
          <w:sz w:val="28"/>
          <w:szCs w:val="28"/>
        </w:rPr>
        <w:t xml:space="preserve">hogy </w:t>
      </w:r>
      <w:proofErr w:type="spellStart"/>
      <w:r w:rsidR="00FB79DB" w:rsidRPr="00DA1B56">
        <w:rPr>
          <w:rFonts w:ascii="Book Antiqua" w:hAnsi="Book Antiqua" w:cstheme="minorHAnsi"/>
          <w:spacing w:val="-2"/>
          <w:sz w:val="28"/>
          <w:szCs w:val="28"/>
        </w:rPr>
        <w:t>Audrey</w:t>
      </w:r>
      <w:proofErr w:type="spellEnd"/>
      <w:r w:rsidR="00FB79DB" w:rsidRPr="00DA1B56">
        <w:rPr>
          <w:rFonts w:ascii="Book Antiqua" w:hAnsi="Book Antiqua" w:cstheme="minorHAnsi"/>
          <w:spacing w:val="-2"/>
          <w:sz w:val="28"/>
          <w:szCs w:val="28"/>
        </w:rPr>
        <w:t xml:space="preserve"> édesanyja, aki egész életében a legerősebb</w:t>
      </w:r>
      <w:r w:rsidR="00FB79DB" w:rsidRPr="00DA1B56">
        <w:rPr>
          <w:rFonts w:ascii="Book Antiqua" w:hAnsi="Book Antiqua"/>
          <w:sz w:val="28"/>
          <w:szCs w:val="28"/>
        </w:rPr>
        <w:t xml:space="preserve"> befolyással volt rá (ha akarta, ha nem) a harmincas évek közepétől nagy rajongója és személyes ismerőse volt Hitlernek, több </w:t>
      </w:r>
      <w:r w:rsidR="00FB79DB" w:rsidRPr="00E354DA">
        <w:rPr>
          <w:rFonts w:ascii="Book Antiqua" w:hAnsi="Book Antiqua"/>
          <w:sz w:val="28"/>
          <w:szCs w:val="28"/>
        </w:rPr>
        <w:t>cikkben írt róla elragadtatottan, sőt, eljárt Nürnbergbe, a náci párt gyűléseire, tapsolni.</w:t>
      </w:r>
      <w:proofErr w:type="gramEnd"/>
      <w:r w:rsidR="00FB79DB" w:rsidRPr="00E354DA">
        <w:rPr>
          <w:rFonts w:ascii="Book Antiqua" w:hAnsi="Book Antiqua"/>
          <w:sz w:val="28"/>
          <w:szCs w:val="28"/>
        </w:rPr>
        <w:t xml:space="preserve"> Sőt, a megszállás után sem változtatta meg (rögtön) németbarátságát, egy magas rangú német tiszt szeretője volt (ennek minden előnyével), nem csoda, hogy az </w:t>
      </w:r>
      <w:proofErr w:type="gramStart"/>
      <w:r w:rsidR="00FB79DB" w:rsidRPr="00E354DA">
        <w:rPr>
          <w:rFonts w:ascii="Book Antiqua" w:hAnsi="Book Antiqua"/>
          <w:sz w:val="28"/>
          <w:szCs w:val="28"/>
        </w:rPr>
        <w:t>ellenállásban</w:t>
      </w:r>
      <w:proofErr w:type="gramEnd"/>
      <w:r w:rsidR="00FB79DB" w:rsidRPr="00E354DA">
        <w:rPr>
          <w:rFonts w:ascii="Book Antiqua" w:hAnsi="Book Antiqua"/>
          <w:sz w:val="28"/>
          <w:szCs w:val="28"/>
        </w:rPr>
        <w:t xml:space="preserve"> mint kollaboránst tartották számon. Nem véletlenül hagyta el Hollandiát oly sietve a háború után.</w:t>
      </w:r>
    </w:p>
    <w:p w:rsidR="00FB79DB" w:rsidRPr="00E354DA" w:rsidRDefault="00FB79DB" w:rsidP="00117EA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354DA">
        <w:rPr>
          <w:rFonts w:ascii="Book Antiqua" w:hAnsi="Book Antiqua"/>
          <w:sz w:val="28"/>
          <w:szCs w:val="28"/>
        </w:rPr>
        <w:t xml:space="preserve">Mennyit és hogyan észlelt </w:t>
      </w:r>
      <w:proofErr w:type="spellStart"/>
      <w:r w:rsidRPr="00E354DA">
        <w:rPr>
          <w:rFonts w:ascii="Book Antiqua" w:hAnsi="Book Antiqua"/>
          <w:sz w:val="28"/>
          <w:szCs w:val="28"/>
        </w:rPr>
        <w:t>mindebből</w:t>
      </w:r>
      <w:proofErr w:type="spellEnd"/>
      <w:r w:rsidRPr="00E354DA">
        <w:rPr>
          <w:rFonts w:ascii="Book Antiqua" w:hAnsi="Book Antiqua"/>
          <w:sz w:val="28"/>
          <w:szCs w:val="28"/>
        </w:rPr>
        <w:t xml:space="preserve"> a kamaszodó </w:t>
      </w:r>
      <w:proofErr w:type="spellStart"/>
      <w:r w:rsidRPr="00E354DA">
        <w:rPr>
          <w:rFonts w:ascii="Book Antiqua" w:hAnsi="Book Antiqua"/>
          <w:sz w:val="28"/>
          <w:szCs w:val="28"/>
        </w:rPr>
        <w:t>Audrey</w:t>
      </w:r>
      <w:proofErr w:type="spellEnd"/>
      <w:r w:rsidRPr="00E354DA">
        <w:rPr>
          <w:rFonts w:ascii="Book Antiqua" w:hAnsi="Book Antiqua"/>
          <w:sz w:val="28"/>
          <w:szCs w:val="28"/>
        </w:rPr>
        <w:t>, ma már nem rekonstruálható. A háborúról, mint meghatározó élményről, sokszor beszélt később, és Anna Frank emlékét ápoló gesztusai (sokszor olvasott fel a naplóból, bár a filmszerepet visszautasította, mondván, túl közel érzi magához Annát, mintha a testvére volna) arról árulkodnak, hogy mélyen átélte, ami körötte történik.</w:t>
      </w:r>
    </w:p>
    <w:p w:rsidR="00FB79DB" w:rsidRPr="00E354DA" w:rsidRDefault="00FB79DB" w:rsidP="00117EA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354DA">
        <w:rPr>
          <w:rFonts w:ascii="Book Antiqua" w:hAnsi="Book Antiqua"/>
          <w:sz w:val="28"/>
          <w:szCs w:val="28"/>
        </w:rPr>
        <w:t>Pedig az események szintjén csak egy nyurga balerinatanonc volt, akiről sejthető volt</w:t>
      </w:r>
      <w:r w:rsidR="002433A4" w:rsidRPr="00E354DA">
        <w:rPr>
          <w:rFonts w:ascii="Book Antiqua" w:hAnsi="Book Antiqua"/>
          <w:sz w:val="28"/>
          <w:szCs w:val="28"/>
        </w:rPr>
        <w:t xml:space="preserve"> ugyan</w:t>
      </w:r>
      <w:r w:rsidRPr="00E354DA">
        <w:rPr>
          <w:rFonts w:ascii="Book Antiqua" w:hAnsi="Book Antiqua"/>
          <w:sz w:val="28"/>
          <w:szCs w:val="28"/>
        </w:rPr>
        <w:t>, hogy életét a rivaldák közelében tölti majd, de az nem, hogy nemsokára a filmvilág egyik legnagyobb csillaga lesz.</w:t>
      </w:r>
    </w:p>
    <w:p w:rsidR="00117EA2" w:rsidRPr="00E354DA" w:rsidRDefault="00117EA2" w:rsidP="00117EA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117EA2" w:rsidRDefault="00117EA2" w:rsidP="00117EA2">
      <w:pPr>
        <w:spacing w:after="120" w:line="240" w:lineRule="auto"/>
        <w:ind w:firstLine="3780"/>
        <w:rPr>
          <w:rFonts w:ascii="Book Antiqua" w:hAnsi="Book Antiqua"/>
          <w:i/>
          <w:sz w:val="28"/>
          <w:szCs w:val="28"/>
        </w:rPr>
      </w:pPr>
      <w:r w:rsidRPr="00117EA2">
        <w:rPr>
          <w:rFonts w:ascii="Book Antiqua" w:hAnsi="Book Antiqua"/>
          <w:i/>
          <w:sz w:val="28"/>
          <w:szCs w:val="28"/>
        </w:rPr>
        <w:t xml:space="preserve">Robert </w:t>
      </w:r>
      <w:proofErr w:type="spellStart"/>
      <w:r w:rsidRPr="00117EA2">
        <w:rPr>
          <w:rFonts w:ascii="Book Antiqua" w:hAnsi="Book Antiqua"/>
          <w:i/>
          <w:sz w:val="28"/>
          <w:szCs w:val="28"/>
        </w:rPr>
        <w:t>Matzen</w:t>
      </w:r>
      <w:proofErr w:type="spellEnd"/>
      <w:r w:rsidRPr="00117EA2">
        <w:rPr>
          <w:rFonts w:ascii="Book Antiqua" w:hAnsi="Book Antiqua"/>
          <w:i/>
          <w:sz w:val="28"/>
          <w:szCs w:val="28"/>
        </w:rPr>
        <w:t>: A holland lány</w:t>
      </w:r>
    </w:p>
    <w:p w:rsidR="00117EA2" w:rsidRDefault="00117EA2" w:rsidP="00117EA2">
      <w:pPr>
        <w:spacing w:after="0" w:line="240" w:lineRule="auto"/>
        <w:ind w:firstLine="3780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Európa Kiadó, 2020.</w:t>
      </w:r>
    </w:p>
    <w:p w:rsidR="002710EF" w:rsidRPr="00E354DA" w:rsidRDefault="002710EF" w:rsidP="00E354D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2710EF" w:rsidRPr="00E35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EF"/>
    <w:rsid w:val="00117EA2"/>
    <w:rsid w:val="001D384A"/>
    <w:rsid w:val="001F486B"/>
    <w:rsid w:val="002433A4"/>
    <w:rsid w:val="002710EF"/>
    <w:rsid w:val="0066173B"/>
    <w:rsid w:val="008D7CD5"/>
    <w:rsid w:val="009F762F"/>
    <w:rsid w:val="00A753F5"/>
    <w:rsid w:val="00DA1B56"/>
    <w:rsid w:val="00E17C55"/>
    <w:rsid w:val="00E354DA"/>
    <w:rsid w:val="00FB79DB"/>
    <w:rsid w:val="00FD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F640"/>
  <w15:chartTrackingRefBased/>
  <w15:docId w15:val="{EFE880C0-5440-4622-9762-AC994366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565</Words>
  <Characters>3901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4</cp:revision>
  <dcterms:created xsi:type="dcterms:W3CDTF">2021-03-01T11:32:00Z</dcterms:created>
  <dcterms:modified xsi:type="dcterms:W3CDTF">2021-03-05T11:11:00Z</dcterms:modified>
</cp:coreProperties>
</file>