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2B" w:rsidRDefault="00FB352B" w:rsidP="00FB352B">
      <w:pPr>
        <w:spacing w:after="0" w:line="360" w:lineRule="auto"/>
        <w:rPr>
          <w:rFonts w:ascii="Book Antiqua" w:hAnsi="Book Antiqu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0263C1">
            <wp:simplePos x="1352550" y="895350"/>
            <wp:positionH relativeFrom="margin">
              <wp:align>left</wp:align>
            </wp:positionH>
            <wp:positionV relativeFrom="margin">
              <wp:align>top</wp:align>
            </wp:positionV>
            <wp:extent cx="1323975" cy="1921061"/>
            <wp:effectExtent l="0" t="0" r="0" b="317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6"/>
          <w:szCs w:val="36"/>
        </w:rPr>
        <w:t xml:space="preserve">      </w:t>
      </w:r>
    </w:p>
    <w:p w:rsidR="00A235E0" w:rsidRPr="00FB352B" w:rsidRDefault="00FB352B" w:rsidP="00FB352B">
      <w:pPr>
        <w:spacing w:after="0" w:line="36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</w:t>
      </w:r>
      <w:proofErr w:type="spellStart"/>
      <w:r w:rsidR="00AB2D10" w:rsidRPr="00FB352B">
        <w:rPr>
          <w:rFonts w:ascii="Book Antiqua" w:hAnsi="Book Antiqua"/>
          <w:sz w:val="36"/>
          <w:szCs w:val="36"/>
        </w:rPr>
        <w:t>Hendi</w:t>
      </w:r>
      <w:proofErr w:type="spellEnd"/>
      <w:r w:rsidR="00AB2D10" w:rsidRPr="00FB352B">
        <w:rPr>
          <w:rFonts w:ascii="Book Antiqua" w:hAnsi="Book Antiqua"/>
          <w:sz w:val="36"/>
          <w:szCs w:val="36"/>
        </w:rPr>
        <w:t xml:space="preserve"> Péter </w:t>
      </w:r>
    </w:p>
    <w:p w:rsidR="00A235E0" w:rsidRPr="00FB352B" w:rsidRDefault="00FB352B" w:rsidP="00FB352B">
      <w:pPr>
        <w:spacing w:after="0" w:line="360" w:lineRule="auto"/>
        <w:rPr>
          <w:rFonts w:ascii="Book Antiqua" w:hAnsi="Book Antiqua"/>
          <w:i/>
          <w:iCs/>
          <w:sz w:val="40"/>
          <w:szCs w:val="40"/>
        </w:rPr>
      </w:pPr>
      <w:bookmarkStart w:id="0" w:name="_Hlk89269581"/>
      <w:r>
        <w:rPr>
          <w:rFonts w:ascii="Book Antiqua" w:hAnsi="Book Antiqua"/>
          <w:i/>
          <w:iCs/>
          <w:sz w:val="40"/>
          <w:szCs w:val="40"/>
        </w:rPr>
        <w:t xml:space="preserve">   </w:t>
      </w:r>
      <w:proofErr w:type="spellStart"/>
      <w:r w:rsidR="00AB2D10" w:rsidRPr="00FB352B">
        <w:rPr>
          <w:rFonts w:ascii="Book Antiqua" w:hAnsi="Book Antiqua"/>
          <w:i/>
          <w:iCs/>
          <w:sz w:val="40"/>
          <w:szCs w:val="40"/>
        </w:rPr>
        <w:t>Lukáts</w:t>
      </w:r>
      <w:proofErr w:type="spellEnd"/>
      <w:r w:rsidR="00AB2D10" w:rsidRPr="00FB352B">
        <w:rPr>
          <w:rFonts w:ascii="Book Antiqua" w:hAnsi="Book Antiqua"/>
          <w:i/>
          <w:iCs/>
          <w:sz w:val="40"/>
          <w:szCs w:val="40"/>
        </w:rPr>
        <w:t xml:space="preserve"> János: Szerelmem, Kelet-Berlin </w:t>
      </w:r>
    </w:p>
    <w:bookmarkEnd w:id="0"/>
    <w:p w:rsidR="00FB352B" w:rsidRDefault="00FB352B" w:rsidP="00FB352B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:rsidR="00FB352B" w:rsidRDefault="00FB352B" w:rsidP="00FB352B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:rsidR="00FB352B" w:rsidRDefault="00FB352B" w:rsidP="00FB352B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:rsidR="00A235E0" w:rsidRPr="00FB352B" w:rsidRDefault="00AB2D10" w:rsidP="00FB35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i/>
          <w:iCs/>
          <w:sz w:val="28"/>
          <w:szCs w:val="28"/>
        </w:rPr>
        <w:t>A Szerelmem, Kelet-Berlin</w:t>
      </w:r>
      <w:r w:rsidRPr="00FB352B">
        <w:rPr>
          <w:rFonts w:ascii="Book Antiqua" w:hAnsi="Book Antiqua"/>
          <w:sz w:val="28"/>
          <w:szCs w:val="28"/>
        </w:rPr>
        <w:t xml:space="preserve"> szerzője aligha lepődik meg azon, ha néhány olvasójának figyelme a mű címe és első mondatának elolvasása között elkalandozik kicsit a kezében tartott könyv tárgyától. Ennek oka Alain </w:t>
      </w:r>
      <w:proofErr w:type="spellStart"/>
      <w:r w:rsidRPr="00FB352B">
        <w:rPr>
          <w:rFonts w:ascii="Book Antiqua" w:hAnsi="Book Antiqua"/>
          <w:sz w:val="28"/>
          <w:szCs w:val="28"/>
        </w:rPr>
        <w:t>Resnais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Cannes-ban 1959-ben bemutatott </w:t>
      </w:r>
      <w:r w:rsidRPr="00FB352B">
        <w:rPr>
          <w:rFonts w:ascii="Book Antiqua" w:hAnsi="Book Antiqua"/>
          <w:i/>
          <w:iCs/>
          <w:sz w:val="28"/>
          <w:szCs w:val="28"/>
        </w:rPr>
        <w:t>Szerelmem, Hirosima</w:t>
      </w:r>
      <w:r w:rsidRPr="00FB352B">
        <w:rPr>
          <w:rFonts w:ascii="Book Antiqua" w:hAnsi="Book Antiqua"/>
          <w:sz w:val="28"/>
          <w:szCs w:val="28"/>
        </w:rPr>
        <w:t xml:space="preserve"> című filmje. Mi a kapcsolat Kelet-Berlin és Hirosima között? Van bennük valami közös? Talán az az áthatolhatatlan fal, amely a jó szándékú látogatót elválasztja a tragédiát megélt, annak következményeit évtizedek múltán is mindennap viselő „bennszülöttektől”. Semmit nem láttál Hirosimából, mondja újra meg újra, talán vigaszként a film elején két, egymást simogató meztelen test egyike a másiknak – a japán építész a francia színésznőnek, aki egy háborúellenes reklámfilm forgatására utazott Hirosimába. </w:t>
      </w:r>
    </w:p>
    <w:p w:rsidR="00A235E0" w:rsidRPr="00FB352B" w:rsidRDefault="00AB2D10" w:rsidP="00FB35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FB352B">
        <w:rPr>
          <w:rFonts w:ascii="Book Antiqua" w:hAnsi="Book Antiqua"/>
          <w:sz w:val="28"/>
          <w:szCs w:val="28"/>
        </w:rPr>
        <w:t>Lukáts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János 1981-ben a legvidámabb barakkból érkezett a </w:t>
      </w:r>
      <w:proofErr w:type="gramStart"/>
      <w:r w:rsidRPr="00FB352B">
        <w:rPr>
          <w:rFonts w:ascii="Book Antiqua" w:hAnsi="Book Antiqua"/>
          <w:sz w:val="28"/>
          <w:szCs w:val="28"/>
        </w:rPr>
        <w:t>leg</w:t>
      </w:r>
      <w:r w:rsidR="00FB352B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fegyelmezettebb</w:t>
      </w:r>
      <w:proofErr w:type="gramEnd"/>
      <w:r w:rsidRPr="00FB352B">
        <w:rPr>
          <w:rFonts w:ascii="Book Antiqua" w:hAnsi="Book Antiqua"/>
          <w:sz w:val="28"/>
          <w:szCs w:val="28"/>
        </w:rPr>
        <w:t xml:space="preserve"> barakkba, hogy két évig a Humboldt Egyetem magyar </w:t>
      </w:r>
      <w:r w:rsidRPr="00536667">
        <w:rPr>
          <w:rFonts w:ascii="Book Antiqua" w:hAnsi="Book Antiqua" w:cstheme="minorHAnsi"/>
          <w:spacing w:val="-6"/>
          <w:sz w:val="28"/>
          <w:szCs w:val="28"/>
        </w:rPr>
        <w:t>nyelvű lektora legyen. Az egyetem mellett a Berlini Népfőiskolán is tanított,</w:t>
      </w:r>
      <w:r w:rsidRPr="00FB352B">
        <w:rPr>
          <w:rFonts w:ascii="Book Antiqua" w:hAnsi="Book Antiqua"/>
          <w:sz w:val="28"/>
          <w:szCs w:val="28"/>
        </w:rPr>
        <w:t xml:space="preserve"> valamint részt vett a Magyar Kultúra Háza életében is. Belülről láthatta tehát és összehasonlíthatta hazájával a világháború után fogant és az azóta megszűnt Kelet-Németországot. A két év tapasztalatait, élményeit először </w:t>
      </w:r>
      <w:r w:rsidRPr="00536667">
        <w:rPr>
          <w:rFonts w:ascii="Book Antiqua" w:hAnsi="Book Antiqua" w:cstheme="minorHAnsi"/>
          <w:spacing w:val="-6"/>
          <w:sz w:val="28"/>
          <w:szCs w:val="28"/>
        </w:rPr>
        <w:t xml:space="preserve">1983ban, másodszor 1989 novemberében </w:t>
      </w:r>
      <w:r w:rsidRPr="00536667">
        <w:rPr>
          <w:rFonts w:ascii="Book Antiqua" w:hAnsi="Book Antiqua" w:cstheme="minorHAnsi"/>
          <w:i/>
          <w:iCs/>
          <w:spacing w:val="-6"/>
          <w:sz w:val="28"/>
          <w:szCs w:val="28"/>
        </w:rPr>
        <w:t>nem írta meg</w:t>
      </w:r>
      <w:r w:rsidRPr="00536667">
        <w:rPr>
          <w:rFonts w:ascii="Book Antiqua" w:hAnsi="Book Antiqua" w:cstheme="minorHAnsi"/>
          <w:spacing w:val="-6"/>
          <w:sz w:val="28"/>
          <w:szCs w:val="28"/>
        </w:rPr>
        <w:t>. A még nem és a már</w:t>
      </w:r>
      <w:r w:rsidRPr="00FB352B">
        <w:rPr>
          <w:rFonts w:ascii="Book Antiqua" w:hAnsi="Book Antiqua"/>
          <w:sz w:val="28"/>
          <w:szCs w:val="28"/>
        </w:rPr>
        <w:t xml:space="preserve"> nem okai a két évszámból is következnek. A téma azonban nem hagyta magát </w:t>
      </w:r>
      <w:r w:rsidRPr="00FB352B">
        <w:rPr>
          <w:rFonts w:ascii="Book Antiqua" w:hAnsi="Book Antiqua"/>
          <w:i/>
          <w:iCs/>
          <w:sz w:val="28"/>
          <w:szCs w:val="28"/>
        </w:rPr>
        <w:t>nem megírni</w:t>
      </w:r>
      <w:r w:rsidRPr="00FB352B">
        <w:rPr>
          <w:rFonts w:ascii="Book Antiqua" w:hAnsi="Book Antiqua"/>
          <w:sz w:val="28"/>
          <w:szCs w:val="28"/>
        </w:rPr>
        <w:t xml:space="preserve">, minek folytán 38 év múltán megszületett a </w:t>
      </w:r>
      <w:r w:rsidRPr="00FB352B">
        <w:rPr>
          <w:rFonts w:ascii="Book Antiqua" w:hAnsi="Book Antiqua"/>
          <w:i/>
          <w:iCs/>
          <w:sz w:val="28"/>
          <w:szCs w:val="28"/>
        </w:rPr>
        <w:t>Szerelmem, Kelet-Berlin</w:t>
      </w:r>
      <w:r w:rsidRPr="00FB352B">
        <w:rPr>
          <w:rFonts w:ascii="Book Antiqua" w:hAnsi="Book Antiqua"/>
          <w:sz w:val="28"/>
          <w:szCs w:val="28"/>
        </w:rPr>
        <w:t xml:space="preserve">. Érzelem legyen a talpán, amely ennyi idővel tud dacolni. A szerző bizonyára maga is számot vetett ezzel: a két berlini év </w:t>
      </w:r>
      <w:proofErr w:type="spellStart"/>
      <w:r w:rsidRPr="00FB352B">
        <w:rPr>
          <w:rFonts w:ascii="Book Antiqua" w:hAnsi="Book Antiqua"/>
          <w:sz w:val="28"/>
          <w:szCs w:val="28"/>
        </w:rPr>
        <w:t>ese</w:t>
      </w:r>
      <w:r w:rsidR="00536667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ményeinek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szabatos, tanári leírása inkább szól az értelem, mint az érzelem nyelvén. Ez persze nem jelenti azt, hogy maga a könyv ne lenne érdekes. </w:t>
      </w:r>
    </w:p>
    <w:p w:rsidR="00A235E0" w:rsidRPr="00FB352B" w:rsidRDefault="00AB2D10" w:rsidP="005366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sz w:val="28"/>
          <w:szCs w:val="28"/>
        </w:rPr>
        <w:t>Ez ám a karrier! – gondolhatja a szarkasztikus olvasó, amikor „meg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látja” a tizenhét emeletes toronyházak egyikének szinte legtetején a húsz négyzetméteres garzonlakást, ahová a tanszékvezető docensnő meg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 xml:space="preserve">érkezése napján – taxi híján – </w:t>
      </w:r>
      <w:proofErr w:type="spellStart"/>
      <w:r w:rsidRPr="00FB352B">
        <w:rPr>
          <w:rFonts w:ascii="Book Antiqua" w:hAnsi="Book Antiqua"/>
          <w:sz w:val="28"/>
          <w:szCs w:val="28"/>
        </w:rPr>
        <w:t>felkapván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a két százkilós bőrönd egyikét, gyalogosan és gyorsvasúton lakhelyére kísérte a lektor urat. Maga az író a szarkazmust nem sarkallja, éppen csak tárgyilagosan elmondja a té</w:t>
      </w:r>
      <w:r w:rsidR="00C266EC">
        <w:rPr>
          <w:rFonts w:ascii="Book Antiqua" w:hAnsi="Book Antiqua"/>
          <w:sz w:val="28"/>
          <w:szCs w:val="28"/>
        </w:rPr>
        <w:t>-</w:t>
      </w:r>
      <w:proofErr w:type="spellStart"/>
      <w:r w:rsidRPr="00FB352B">
        <w:rPr>
          <w:rFonts w:ascii="Book Antiqua" w:hAnsi="Book Antiqua"/>
          <w:sz w:val="28"/>
          <w:szCs w:val="28"/>
        </w:rPr>
        <w:t>nyeket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. Attól viszont, az olvasón túl, már a szerző is megretten, amikor a </w:t>
      </w:r>
      <w:r w:rsidRPr="00FB352B">
        <w:rPr>
          <w:rFonts w:ascii="Book Antiqua" w:hAnsi="Book Antiqua"/>
          <w:sz w:val="28"/>
          <w:szCs w:val="28"/>
        </w:rPr>
        <w:lastRenderedPageBreak/>
        <w:t>magyar lektor a kötelező rendőrségi bejelentkezését elvégzendő, tévedés</w:t>
      </w:r>
      <w:r w:rsidR="00C266EC">
        <w:rPr>
          <w:rFonts w:ascii="Book Antiqua" w:hAnsi="Book Antiqua"/>
          <w:sz w:val="28"/>
          <w:szCs w:val="28"/>
        </w:rPr>
        <w:t>-</w:t>
      </w:r>
      <w:proofErr w:type="spellStart"/>
      <w:r w:rsidRPr="00FB352B">
        <w:rPr>
          <w:rFonts w:ascii="Book Antiqua" w:hAnsi="Book Antiqua"/>
          <w:sz w:val="28"/>
          <w:szCs w:val="28"/>
        </w:rPr>
        <w:t>ből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a hírhedt STAZI kafkai víziót idéző föld alatti kulisszái között találja magát. Onnan kijönni, bizony, nem volt mindenki számára egyszerű. </w:t>
      </w:r>
    </w:p>
    <w:p w:rsidR="00A235E0" w:rsidRPr="00FB352B" w:rsidRDefault="00AB2D10" w:rsidP="00C266E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sz w:val="28"/>
          <w:szCs w:val="28"/>
        </w:rPr>
        <w:t xml:space="preserve">Ahhoz, hogy az ember otthon érezze magát egy idegen országban, s mi több, meg is szeresse azt, jó szokásokra és persze olykor-olykor a munka és szerelem közlekedőedényeire is szükség van. </w:t>
      </w:r>
    </w:p>
    <w:p w:rsidR="00A235E0" w:rsidRPr="00FB352B" w:rsidRDefault="00AB2D10" w:rsidP="00C266E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sz w:val="28"/>
          <w:szCs w:val="28"/>
        </w:rPr>
        <w:t>A jó szokásokkal nincsen baj. A lektor úgy kezdi napjait, hogy körül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 xml:space="preserve">néz a </w:t>
      </w:r>
      <w:proofErr w:type="spellStart"/>
      <w:r w:rsidRPr="00FB352B">
        <w:rPr>
          <w:rFonts w:ascii="Book Antiqua" w:hAnsi="Book Antiqua"/>
          <w:sz w:val="28"/>
          <w:szCs w:val="28"/>
        </w:rPr>
        <w:t>Friedrichfelde-beli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„magaslesről”. A </w:t>
      </w:r>
      <w:proofErr w:type="spellStart"/>
      <w:r w:rsidRPr="00FB352B">
        <w:rPr>
          <w:rFonts w:ascii="Book Antiqua" w:hAnsi="Book Antiqua"/>
          <w:sz w:val="28"/>
          <w:szCs w:val="28"/>
        </w:rPr>
        <w:t>Hoppengarten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fölött kel fel a nap, ismerősek a tájak, tudja, mi hol van, el is kirándulgat oda, úgy eszi a </w:t>
      </w:r>
      <w:proofErr w:type="spellStart"/>
      <w:r w:rsidRPr="00FB352B">
        <w:rPr>
          <w:rFonts w:ascii="Book Antiqua" w:hAnsi="Book Antiqua"/>
          <w:i/>
          <w:iCs/>
          <w:sz w:val="28"/>
          <w:szCs w:val="28"/>
        </w:rPr>
        <w:t>bratwurst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-ot, a Linden Corsóban úgy issza sörét, mint aki Berlinben </w:t>
      </w:r>
      <w:proofErr w:type="spellStart"/>
      <w:r w:rsidRPr="00FB352B">
        <w:rPr>
          <w:rFonts w:ascii="Book Antiqua" w:hAnsi="Book Antiqua"/>
          <w:sz w:val="28"/>
          <w:szCs w:val="28"/>
        </w:rPr>
        <w:t>szü</w:t>
      </w:r>
      <w:proofErr w:type="spellEnd"/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 xml:space="preserve">letett. Mindennap megveszi a Berliner Zeitung esti kiadását, amit utcán és metrón, enyhén szólva, nem rejt el senki szeme elől. Tanítványaival jó a viszonya, bemutatásra kerülnek a jeles kollégák, köztük a Tolna megyei sváb család gyermeke, dr. Paul </w:t>
      </w:r>
      <w:proofErr w:type="spellStart"/>
      <w:r w:rsidRPr="00FB352B">
        <w:rPr>
          <w:rFonts w:ascii="Book Antiqua" w:hAnsi="Book Antiqua"/>
          <w:sz w:val="28"/>
          <w:szCs w:val="28"/>
        </w:rPr>
        <w:t>Kárpáty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, akinek a háborút követően kellet elhagynia az ősei választotta hazát. A lektor hozzá „menekül”, amikor tanítványainak semmit nem mond Szabó István </w:t>
      </w:r>
      <w:r w:rsidRPr="00FB352B">
        <w:rPr>
          <w:rFonts w:ascii="Book Antiqua" w:hAnsi="Book Antiqua"/>
          <w:i/>
          <w:iCs/>
          <w:sz w:val="28"/>
          <w:szCs w:val="28"/>
        </w:rPr>
        <w:t>Mefisztó</w:t>
      </w:r>
      <w:r w:rsidRPr="00FB352B">
        <w:rPr>
          <w:rFonts w:ascii="Book Antiqua" w:hAnsi="Book Antiqua"/>
          <w:sz w:val="28"/>
          <w:szCs w:val="28"/>
        </w:rPr>
        <w:t>ja, vagy a tan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felügyelő felhúzza a szemöldökét, mert a magyar lektor az NDK-</w:t>
      </w:r>
      <w:proofErr w:type="spellStart"/>
      <w:r w:rsidRPr="00FB352B">
        <w:rPr>
          <w:rFonts w:ascii="Book Antiqua" w:hAnsi="Book Antiqua"/>
          <w:sz w:val="28"/>
          <w:szCs w:val="28"/>
        </w:rPr>
        <w:t>beli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</w:t>
      </w:r>
      <w:r w:rsidRPr="00FB352B">
        <w:rPr>
          <w:rFonts w:ascii="Book Antiqua" w:hAnsi="Book Antiqua"/>
          <w:i/>
          <w:iCs/>
          <w:sz w:val="28"/>
          <w:szCs w:val="28"/>
        </w:rPr>
        <w:t>Neueste Nachrichten</w:t>
      </w:r>
      <w:r w:rsidRPr="00FB352B">
        <w:rPr>
          <w:rFonts w:ascii="Book Antiqua" w:hAnsi="Book Antiqua"/>
          <w:sz w:val="28"/>
          <w:szCs w:val="28"/>
        </w:rPr>
        <w:t xml:space="preserve"> helyett a nyugati adókon elhangzó </w:t>
      </w:r>
      <w:proofErr w:type="spellStart"/>
      <w:r w:rsidRPr="00FB352B">
        <w:rPr>
          <w:rFonts w:ascii="Book Antiqua" w:hAnsi="Book Antiqua"/>
          <w:i/>
          <w:iCs/>
          <w:sz w:val="28"/>
          <w:szCs w:val="28"/>
        </w:rPr>
        <w:t>Tagesschau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tévéadást említi hallgatóinak. Dr. </w:t>
      </w:r>
      <w:proofErr w:type="spellStart"/>
      <w:r w:rsidRPr="00FB352B">
        <w:rPr>
          <w:rFonts w:ascii="Book Antiqua" w:hAnsi="Book Antiqua"/>
          <w:sz w:val="28"/>
          <w:szCs w:val="28"/>
        </w:rPr>
        <w:t>Kárpáty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jó kolléga és jó honfitárs: nem nevet az újonnan érkezett lektoron, nem oktatja ki fölényesen, de azt azért megsúgja neki, hogy a tanítványok a magyar nyelvet nem Arany János kedvéért tanulják, hanem azért, hogy a postai titok megsértésével néha-néha egy-egy Magyarországról érkező levél tartalmáról értesítsék a ható</w:t>
      </w:r>
      <w:r w:rsidR="00C266EC">
        <w:rPr>
          <w:rFonts w:ascii="Book Antiqua" w:hAnsi="Book Antiqua"/>
          <w:sz w:val="28"/>
          <w:szCs w:val="28"/>
        </w:rPr>
        <w:t>-</w:t>
      </w:r>
      <w:proofErr w:type="spellStart"/>
      <w:r w:rsidRPr="00FB352B">
        <w:rPr>
          <w:rFonts w:ascii="Book Antiqua" w:hAnsi="Book Antiqua"/>
          <w:sz w:val="28"/>
          <w:szCs w:val="28"/>
        </w:rPr>
        <w:t>ságot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. Maradjunk a realitás és megértés talaján, hiszen a szóban forgó időben, politikai rendszer tekintetében, még ugyanazon a hajón ültek a budapestiek és a kelet-berliniek. </w:t>
      </w:r>
    </w:p>
    <w:p w:rsidR="00A235E0" w:rsidRPr="00FB352B" w:rsidRDefault="00AB2D10" w:rsidP="00C266E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sz w:val="28"/>
          <w:szCs w:val="28"/>
        </w:rPr>
        <w:t xml:space="preserve">A népfőiskola hallgatói új színt jelentenek a palettán. Tanár és tanítvány kapcsolata mintha közvetlenebb, barátibb lenne. Értesülünk néhány személy megrázó vagy elgondolkodtató életútjáról. A félárvának született özvegy </w:t>
      </w:r>
      <w:proofErr w:type="spellStart"/>
      <w:r w:rsidRPr="00FB352B">
        <w:rPr>
          <w:rFonts w:ascii="Book Antiqua" w:hAnsi="Book Antiqua"/>
          <w:sz w:val="28"/>
          <w:szCs w:val="28"/>
        </w:rPr>
        <w:t>Rosival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fel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 xml:space="preserve"> és lejár az élet szerencsekereke. Boldog feleség, három gyerekkel a karibi operaénekes oldalán, míg a férjét meg nem gyilkolják az elhagyott szülőhazában. Aztán egy műkereskedő </w:t>
      </w:r>
      <w:proofErr w:type="spellStart"/>
      <w:r w:rsidRPr="00FB352B">
        <w:rPr>
          <w:rFonts w:ascii="Book Antiqua" w:hAnsi="Book Antiqua"/>
          <w:i/>
          <w:iCs/>
          <w:sz w:val="28"/>
          <w:szCs w:val="28"/>
        </w:rPr>
        <w:t>braver</w:t>
      </w:r>
      <w:proofErr w:type="spellEnd"/>
      <w:r w:rsidRPr="00FB352B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Pr="00FB352B">
        <w:rPr>
          <w:rFonts w:ascii="Book Antiqua" w:hAnsi="Book Antiqua"/>
          <w:i/>
          <w:iCs/>
          <w:sz w:val="28"/>
          <w:szCs w:val="28"/>
        </w:rPr>
        <w:t>junger</w:t>
      </w:r>
      <w:proofErr w:type="spellEnd"/>
      <w:r w:rsidRPr="00FB352B">
        <w:rPr>
          <w:rFonts w:ascii="Book Antiqua" w:hAnsi="Book Antiqua"/>
          <w:i/>
          <w:iCs/>
          <w:sz w:val="28"/>
          <w:szCs w:val="28"/>
        </w:rPr>
        <w:t xml:space="preserve"> Man</w:t>
      </w:r>
      <w:r w:rsidRPr="00FB352B">
        <w:rPr>
          <w:rFonts w:ascii="Book Antiqua" w:hAnsi="Book Antiqua"/>
          <w:sz w:val="28"/>
          <w:szCs w:val="28"/>
        </w:rPr>
        <w:t xml:space="preserve"> NyugatBerlinből, aki átvinné magához </w:t>
      </w:r>
      <w:proofErr w:type="spellStart"/>
      <w:r w:rsidRPr="00FB352B">
        <w:rPr>
          <w:rFonts w:ascii="Book Antiqua" w:hAnsi="Book Antiqua"/>
          <w:sz w:val="28"/>
          <w:szCs w:val="28"/>
        </w:rPr>
        <w:t>Rosit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</w:t>
      </w:r>
      <w:r w:rsidRPr="00FB352B">
        <w:rPr>
          <w:rFonts w:ascii="Book Antiqua" w:hAnsi="Book Antiqua"/>
          <w:i/>
          <w:iCs/>
          <w:sz w:val="28"/>
          <w:szCs w:val="28"/>
        </w:rPr>
        <w:t>odaátra</w:t>
      </w:r>
      <w:r w:rsidRPr="00FB352B">
        <w:rPr>
          <w:rFonts w:ascii="Book Antiqua" w:hAnsi="Book Antiqua"/>
          <w:sz w:val="28"/>
          <w:szCs w:val="28"/>
        </w:rPr>
        <w:t xml:space="preserve">. Helyette sokkoló hír az újság bűnügyi rovatában: álműkereskedő… a felforgatás szándékával… éveken keresztül, na de… az NDK népi rendőrsége. A gyermeklány </w:t>
      </w:r>
      <w:proofErr w:type="spellStart"/>
      <w:r w:rsidRPr="00FB352B">
        <w:rPr>
          <w:rFonts w:ascii="Book Antiqua" w:hAnsi="Book Antiqua"/>
          <w:sz w:val="28"/>
          <w:szCs w:val="28"/>
        </w:rPr>
        <w:t>Elfride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apját, a nevét kimondani sem szabad, Königsberg főpályaudvarának állomásfőnökét minden bizonnyal agyon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lőtték a várost elfoglaló szovjetek. Az özvegyet internálták, a kislányból pedig valahol a K</w:t>
      </w:r>
      <w:r w:rsidR="00C266EC">
        <w:rPr>
          <w:rFonts w:ascii="Book Antiqua" w:hAnsi="Book Antiqua"/>
          <w:sz w:val="28"/>
          <w:szCs w:val="28"/>
        </w:rPr>
        <w:t>a</w:t>
      </w:r>
      <w:r w:rsidRPr="00FB352B">
        <w:rPr>
          <w:rFonts w:ascii="Book Antiqua" w:hAnsi="Book Antiqua"/>
          <w:sz w:val="28"/>
          <w:szCs w:val="28"/>
        </w:rPr>
        <w:t xml:space="preserve">szpi-tenger melletti táborban képeznek az anyanyelvét szinte teljesen elfelejtő szovjet pionírt, akinek „szüleit megölték a német </w:t>
      </w:r>
      <w:r w:rsidRPr="00FB352B">
        <w:rPr>
          <w:rFonts w:ascii="Book Antiqua" w:hAnsi="Book Antiqua"/>
          <w:sz w:val="28"/>
          <w:szCs w:val="28"/>
        </w:rPr>
        <w:lastRenderedPageBreak/>
        <w:t xml:space="preserve">fasiszták”. Tíz év után kerül haza az első szocialista német államba. Ki vethetné szemére „példás magaviseletét”, minek hála, egy napon a megölt édesanya is előkerült egy munkatáborból. Aztán ott van Karola esete, aki azért tanul magyarul, hogy gyerekeivel az </w:t>
      </w:r>
      <w:proofErr w:type="spellStart"/>
      <w:r w:rsidRPr="00FB352B">
        <w:rPr>
          <w:rFonts w:ascii="Book Antiqua" w:hAnsi="Book Antiqua"/>
          <w:sz w:val="28"/>
          <w:szCs w:val="28"/>
        </w:rPr>
        <w:t>apanyelvükön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beszélhessen, mert a férje, aki Borsodból szakmát tanulni jött „Keletnémetbe”, oly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 xml:space="preserve">annyira német lett, hogy többé egy szót sem szól magyarul. </w:t>
      </w:r>
    </w:p>
    <w:p w:rsidR="00913751" w:rsidRPr="00FB352B" w:rsidRDefault="00AB2D10" w:rsidP="00C266E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sz w:val="28"/>
          <w:szCs w:val="28"/>
        </w:rPr>
        <w:t xml:space="preserve">A magaslesről jól látható, amint két lökhajtásos vadászgép rémítő </w:t>
      </w:r>
      <w:r w:rsidRPr="00C266EC">
        <w:rPr>
          <w:rFonts w:ascii="Book Antiqua" w:hAnsi="Book Antiqua" w:cstheme="minorHAnsi"/>
          <w:spacing w:val="-2"/>
          <w:sz w:val="28"/>
          <w:szCs w:val="28"/>
        </w:rPr>
        <w:t>hangerővel sólyomként üldöz egy Lengyelországból érkező motoros sport</w:t>
      </w:r>
      <w:r w:rsidR="00C266EC" w:rsidRPr="00C266EC">
        <w:rPr>
          <w:rFonts w:ascii="Book Antiqua" w:hAnsi="Book Antiqua" w:cstheme="minorHAnsi"/>
          <w:spacing w:val="-2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repülőt, amely valami csoda folytán mégiscsak átjut a veszélyes kelet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német tengeren, majd leszáll egy szigeten, amelynek Nyugat-Berlin a ne</w:t>
      </w:r>
      <w:r w:rsidR="00C266EC">
        <w:rPr>
          <w:rFonts w:ascii="Book Antiqua" w:hAnsi="Book Antiqua"/>
          <w:sz w:val="28"/>
          <w:szCs w:val="28"/>
        </w:rPr>
        <w:t>-</w:t>
      </w:r>
      <w:proofErr w:type="spellStart"/>
      <w:r w:rsidRPr="00FB352B">
        <w:rPr>
          <w:rFonts w:ascii="Book Antiqua" w:hAnsi="Book Antiqua"/>
          <w:sz w:val="28"/>
          <w:szCs w:val="28"/>
        </w:rPr>
        <w:t>ve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. A hírt természetesen nem hozza a Berliner Zeitung. A nemzeti ünnep estéjén Brezsnyev elvtárs halálának információs vákuumában megfagy a levegő a berlini hársak alatt. Az olvasó, kinek érkezése van a témára, nem csalódik. Túl a Tanulmányi Osztály </w:t>
      </w:r>
      <w:proofErr w:type="spellStart"/>
      <w:r w:rsidRPr="00FB352B">
        <w:rPr>
          <w:rFonts w:ascii="Book Antiqua" w:hAnsi="Book Antiqua"/>
          <w:sz w:val="28"/>
          <w:szCs w:val="28"/>
        </w:rPr>
        <w:t>felülről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irányított „termelési </w:t>
      </w:r>
      <w:proofErr w:type="spellStart"/>
      <w:r w:rsidRPr="00FB352B">
        <w:rPr>
          <w:rFonts w:ascii="Book Antiqua" w:hAnsi="Book Antiqua"/>
          <w:sz w:val="28"/>
          <w:szCs w:val="28"/>
        </w:rPr>
        <w:t>értekez</w:t>
      </w:r>
      <w:r w:rsidR="00C266EC">
        <w:rPr>
          <w:rFonts w:ascii="Book Antiqua" w:hAnsi="Book Antiqua"/>
          <w:sz w:val="28"/>
          <w:szCs w:val="28"/>
        </w:rPr>
        <w:t>-</w:t>
      </w:r>
      <w:r w:rsidRPr="00FB352B">
        <w:rPr>
          <w:rFonts w:ascii="Book Antiqua" w:hAnsi="Book Antiqua"/>
          <w:sz w:val="28"/>
          <w:szCs w:val="28"/>
        </w:rPr>
        <w:t>letén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”, vagy azon, hogy a végzős hallgatók egyike nem hiszi el a lektornak, aki véletlenül éppen Victor Klemperer </w:t>
      </w:r>
      <w:r w:rsidRPr="00FB352B">
        <w:rPr>
          <w:rFonts w:ascii="Book Antiqua" w:hAnsi="Book Antiqua"/>
          <w:i/>
          <w:iCs/>
          <w:sz w:val="28"/>
          <w:szCs w:val="28"/>
        </w:rPr>
        <w:t xml:space="preserve">A </w:t>
      </w:r>
      <w:r w:rsidR="00A235E0" w:rsidRPr="00FB352B">
        <w:rPr>
          <w:rFonts w:ascii="Book Antiqua" w:hAnsi="Book Antiqua"/>
          <w:i/>
          <w:iCs/>
          <w:sz w:val="28"/>
          <w:szCs w:val="28"/>
        </w:rPr>
        <w:t>H</w:t>
      </w:r>
      <w:r w:rsidRPr="00FB352B">
        <w:rPr>
          <w:rFonts w:ascii="Book Antiqua" w:hAnsi="Book Antiqua"/>
          <w:i/>
          <w:iCs/>
          <w:sz w:val="28"/>
          <w:szCs w:val="28"/>
        </w:rPr>
        <w:t>armadik Birodalom nyelve</w:t>
      </w:r>
      <w:r w:rsidRPr="00FB352B">
        <w:rPr>
          <w:rFonts w:ascii="Book Antiqua" w:hAnsi="Book Antiqua"/>
          <w:sz w:val="28"/>
          <w:szCs w:val="28"/>
        </w:rPr>
        <w:t xml:space="preserve"> című művét fordítja magyarra, hogy ami nekik Mutter, az nekünk édesanya – </w:t>
      </w:r>
      <w:proofErr w:type="spellStart"/>
      <w:r w:rsidRPr="00FB352B">
        <w:rPr>
          <w:rFonts w:ascii="Book Antiqua" w:hAnsi="Book Antiqua"/>
          <w:sz w:val="28"/>
          <w:szCs w:val="28"/>
        </w:rPr>
        <w:t>Lukáts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János </w:t>
      </w:r>
      <w:r w:rsidRPr="00FB352B">
        <w:rPr>
          <w:rFonts w:ascii="Book Antiqua" w:hAnsi="Book Antiqua"/>
          <w:i/>
          <w:iCs/>
          <w:sz w:val="28"/>
          <w:szCs w:val="28"/>
        </w:rPr>
        <w:t>Szerelmem, Kelet-Berlin</w:t>
      </w:r>
      <w:r w:rsidRPr="00FB352B">
        <w:rPr>
          <w:rFonts w:ascii="Book Antiqua" w:hAnsi="Book Antiqua"/>
          <w:sz w:val="28"/>
          <w:szCs w:val="28"/>
        </w:rPr>
        <w:t xml:space="preserve"> című könyvében az olvasó szinte mindent megtalál, kivéve a szerelmet, ami azonban sokféle lehet. Tárgya általában egy nő vagy férfi, de lehet egy ország is, vagy egy város, amely</w:t>
      </w:r>
      <w:r w:rsidR="00C266EC">
        <w:rPr>
          <w:rFonts w:ascii="Book Antiqua" w:hAnsi="Book Antiqua"/>
          <w:sz w:val="28"/>
          <w:szCs w:val="28"/>
        </w:rPr>
        <w:t>-</w:t>
      </w:r>
      <w:proofErr w:type="spellStart"/>
      <w:r w:rsidRPr="00FB352B">
        <w:rPr>
          <w:rFonts w:ascii="Book Antiqua" w:hAnsi="Book Antiqua"/>
          <w:sz w:val="28"/>
          <w:szCs w:val="28"/>
        </w:rPr>
        <w:t>nek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egyik felét évtizedekkel korábban levágta egy békeszerződés. Az alanyi oldal valódi voltát azonban leggyakrabban nem a puszta tények, hanem az érzések hitelesítik. Persze, az is lehet, hogy a szerző az olvasóiban felkelteni szándékolt érzésekre utazott. Van-e olyan irodalmi mű, amelyhez az olvasónak semmit nem kell önmagából hozzáadnia? </w:t>
      </w:r>
    </w:p>
    <w:p w:rsidR="00D17CA3" w:rsidRDefault="00AB2D10" w:rsidP="00B034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52B">
        <w:rPr>
          <w:rFonts w:ascii="Book Antiqua" w:hAnsi="Book Antiqua"/>
          <w:sz w:val="28"/>
          <w:szCs w:val="28"/>
        </w:rPr>
        <w:t xml:space="preserve">„A két berlini év életemnek talán legemlékezetesebb ideje volt”, írja a szerző védő- és vádbeszédének befejező részében. A recenzens elhiszi, </w:t>
      </w:r>
      <w:r w:rsidRPr="00B0345D">
        <w:rPr>
          <w:rFonts w:ascii="Book Antiqua" w:hAnsi="Book Antiqua" w:cstheme="minorHAnsi"/>
          <w:spacing w:val="-4"/>
          <w:sz w:val="28"/>
          <w:szCs w:val="28"/>
        </w:rPr>
        <w:t>hogy ez igaz, mert azt is tudja, hogy 1989 novemberében, amikor a Kossuth</w:t>
      </w:r>
      <w:r w:rsidRPr="00FB352B">
        <w:rPr>
          <w:rFonts w:ascii="Book Antiqua" w:hAnsi="Book Antiqua"/>
          <w:sz w:val="28"/>
          <w:szCs w:val="28"/>
        </w:rPr>
        <w:t xml:space="preserve"> Rádió hullámain elhangzott a nem teljesen váratlan, mégis majdnem hihetetlen hír, </w:t>
      </w:r>
      <w:proofErr w:type="spellStart"/>
      <w:r w:rsidRPr="00FB352B">
        <w:rPr>
          <w:rFonts w:ascii="Book Antiqua" w:hAnsi="Book Antiqua"/>
          <w:sz w:val="28"/>
          <w:szCs w:val="28"/>
        </w:rPr>
        <w:t>Lukáts</w:t>
      </w:r>
      <w:proofErr w:type="spellEnd"/>
      <w:r w:rsidRPr="00FB352B">
        <w:rPr>
          <w:rFonts w:ascii="Book Antiqua" w:hAnsi="Book Antiqua"/>
          <w:sz w:val="28"/>
          <w:szCs w:val="28"/>
        </w:rPr>
        <w:t xml:space="preserve"> János a Keleti pályaudvaron azon nyomban vonatra szállt tinédzser lányával, hogy eltöltsön vele egy napot Berlinben</w:t>
      </w:r>
      <w:r w:rsidR="00FB352B">
        <w:rPr>
          <w:rFonts w:ascii="Book Antiqua" w:hAnsi="Book Antiqua"/>
          <w:sz w:val="28"/>
          <w:szCs w:val="28"/>
        </w:rPr>
        <w:t>.</w:t>
      </w:r>
    </w:p>
    <w:p w:rsidR="00FB352B" w:rsidRDefault="00FB352B" w:rsidP="00FB352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B352B" w:rsidRDefault="00FB352B" w:rsidP="00FB352B">
      <w:pPr>
        <w:spacing w:after="0" w:line="240" w:lineRule="auto"/>
        <w:ind w:left="2123"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</w:t>
      </w:r>
      <w:proofErr w:type="spellStart"/>
      <w:r w:rsidRPr="00FB352B">
        <w:rPr>
          <w:rFonts w:ascii="Book Antiqua" w:hAnsi="Book Antiqua"/>
          <w:i/>
          <w:iCs/>
          <w:sz w:val="28"/>
          <w:szCs w:val="28"/>
        </w:rPr>
        <w:t>Lukáts</w:t>
      </w:r>
      <w:proofErr w:type="spellEnd"/>
      <w:r w:rsidRPr="00FB352B">
        <w:rPr>
          <w:rFonts w:ascii="Book Antiqua" w:hAnsi="Book Antiqua"/>
          <w:i/>
          <w:iCs/>
          <w:sz w:val="28"/>
          <w:szCs w:val="28"/>
        </w:rPr>
        <w:t xml:space="preserve"> János: Szerelmem, Kelet-Berlin</w:t>
      </w:r>
    </w:p>
    <w:p w:rsidR="00872BF2" w:rsidRDefault="00FB352B" w:rsidP="00FB352B">
      <w:pPr>
        <w:spacing w:after="0" w:line="240" w:lineRule="auto"/>
        <w:ind w:left="2123"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</w:t>
      </w:r>
      <w:r w:rsidRPr="00FB352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FB352B">
        <w:rPr>
          <w:rFonts w:ascii="Book Antiqua" w:hAnsi="Book Antiqua"/>
          <w:i/>
          <w:iCs/>
          <w:sz w:val="28"/>
          <w:szCs w:val="28"/>
        </w:rPr>
        <w:t>Hungarovox</w:t>
      </w:r>
      <w:proofErr w:type="spellEnd"/>
      <w:r w:rsidRPr="00FB352B">
        <w:rPr>
          <w:rFonts w:ascii="Book Antiqua" w:hAnsi="Book Antiqua"/>
          <w:i/>
          <w:iCs/>
          <w:sz w:val="28"/>
          <w:szCs w:val="28"/>
        </w:rPr>
        <w:t>, 2019</w:t>
      </w:r>
    </w:p>
    <w:p w:rsidR="00FB352B" w:rsidRPr="00FB352B" w:rsidRDefault="00FB352B" w:rsidP="00FB352B">
      <w:pPr>
        <w:spacing w:after="0" w:line="240" w:lineRule="auto"/>
        <w:ind w:left="2123" w:firstLine="709"/>
        <w:rPr>
          <w:rFonts w:ascii="Book Antiqua" w:hAnsi="Book Antiqua"/>
          <w:i/>
          <w:iCs/>
          <w:sz w:val="28"/>
          <w:szCs w:val="28"/>
        </w:rPr>
      </w:pPr>
      <w:r w:rsidRPr="00FB352B">
        <w:rPr>
          <w:rFonts w:ascii="Book Antiqua" w:hAnsi="Book Antiqua"/>
          <w:i/>
          <w:iCs/>
          <w:sz w:val="28"/>
          <w:szCs w:val="28"/>
        </w:rPr>
        <w:t xml:space="preserve"> </w:t>
      </w:r>
    </w:p>
    <w:p w:rsidR="00FB352B" w:rsidRPr="00872BF2" w:rsidRDefault="00872BF2" w:rsidP="00FB352B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</w:t>
      </w:r>
      <w:bookmarkStart w:id="1" w:name="_GoBack"/>
      <w:bookmarkEnd w:id="1"/>
      <w:r>
        <w:rPr>
          <w:rFonts w:ascii="Book Antiqua" w:hAnsi="Book Antiqua"/>
          <w:i/>
          <w:iCs/>
          <w:sz w:val="28"/>
          <w:szCs w:val="28"/>
        </w:rPr>
        <w:t xml:space="preserve">                         </w:t>
      </w:r>
      <w:r w:rsidRPr="00872BF2">
        <w:rPr>
          <w:rFonts w:ascii="Book Antiqua" w:hAnsi="Book Antiqua"/>
          <w:i/>
          <w:iCs/>
          <w:sz w:val="28"/>
          <w:szCs w:val="28"/>
        </w:rPr>
        <w:t>Megjelent: Kortárs, 64. évf. 4. sz. (2020)</w:t>
      </w:r>
    </w:p>
    <w:sectPr w:rsidR="00FB352B" w:rsidRPr="0087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0"/>
    <w:rsid w:val="00536667"/>
    <w:rsid w:val="00872BF2"/>
    <w:rsid w:val="00913751"/>
    <w:rsid w:val="00A235E0"/>
    <w:rsid w:val="00AB2D10"/>
    <w:rsid w:val="00B0345D"/>
    <w:rsid w:val="00C266EC"/>
    <w:rsid w:val="00D17CA3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3C5"/>
  <w15:chartTrackingRefBased/>
  <w15:docId w15:val="{17189DBA-4E5C-4A68-93B5-7756A6A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2021-12-02T09:53:00Z</dcterms:created>
  <dcterms:modified xsi:type="dcterms:W3CDTF">2021-12-02T09:53:00Z</dcterms:modified>
</cp:coreProperties>
</file>