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648" w:rsidRPr="00822648" w:rsidRDefault="00822648" w:rsidP="00822648">
      <w:pPr>
        <w:shd w:val="clear" w:color="auto" w:fill="FBFBFB"/>
        <w:spacing w:after="0" w:line="360" w:lineRule="auto"/>
        <w:ind w:firstLine="709"/>
        <w:textAlignment w:val="baseline"/>
        <w:rPr>
          <w:rFonts w:ascii="Book Antiqua" w:eastAsia="Times New Roman" w:hAnsi="Book Antiqua" w:cs="Arial"/>
          <w:sz w:val="36"/>
          <w:szCs w:val="36"/>
          <w:lang w:eastAsia="hu-HU"/>
        </w:rPr>
      </w:pPr>
      <w:r w:rsidRPr="00822648">
        <w:rPr>
          <w:rFonts w:ascii="Book Antiqua" w:eastAsia="Times New Roman" w:hAnsi="Book Antiqua" w:cs="Times New Roman"/>
          <w:b/>
          <w:bCs/>
          <w:noProof/>
          <w:color w:val="CE2027"/>
          <w:sz w:val="28"/>
          <w:szCs w:val="28"/>
          <w:bdr w:val="none" w:sz="0" w:space="0" w:color="auto" w:frame="1"/>
          <w:lang w:eastAsia="hu-HU"/>
        </w:rPr>
        <w:drawing>
          <wp:anchor distT="0" distB="0" distL="114300" distR="114300" simplePos="0" relativeHeight="251658240" behindDoc="0" locked="0" layoutInCell="1" allowOverlap="1">
            <wp:simplePos x="1352550" y="895350"/>
            <wp:positionH relativeFrom="margin">
              <wp:align>left</wp:align>
            </wp:positionH>
            <wp:positionV relativeFrom="margin">
              <wp:align>top</wp:align>
            </wp:positionV>
            <wp:extent cx="1219200" cy="1712976"/>
            <wp:effectExtent l="19050" t="19050" r="19050" b="20955"/>
            <wp:wrapSquare wrapText="bothSides"/>
            <wp:docPr id="5" name="Kép 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1712976"/>
                    </a:xfrm>
                    <a:prstGeom prst="rect">
                      <a:avLst/>
                    </a:prstGeom>
                    <a:noFill/>
                    <a:ln w="12700">
                      <a:solidFill>
                        <a:schemeClr val="tx1"/>
                      </a:solidFill>
                    </a:ln>
                  </pic:spPr>
                </pic:pic>
              </a:graphicData>
            </a:graphic>
          </wp:anchor>
        </w:drawing>
      </w:r>
      <w:r w:rsidRPr="00822648">
        <w:rPr>
          <w:rFonts w:ascii="Book Antiqua" w:eastAsia="Times New Roman" w:hAnsi="Book Antiqua" w:cs="Arial"/>
          <w:caps/>
          <w:sz w:val="36"/>
          <w:szCs w:val="36"/>
          <w:bdr w:val="none" w:sz="0" w:space="0" w:color="auto" w:frame="1"/>
          <w:lang w:eastAsia="hu-HU"/>
        </w:rPr>
        <w:t>N</w:t>
      </w:r>
      <w:r w:rsidRPr="00822648">
        <w:rPr>
          <w:rFonts w:ascii="Book Antiqua" w:eastAsia="Times New Roman" w:hAnsi="Book Antiqua" w:cs="Arial"/>
          <w:sz w:val="36"/>
          <w:szCs w:val="36"/>
          <w:bdr w:val="none" w:sz="0" w:space="0" w:color="auto" w:frame="1"/>
          <w:lang w:eastAsia="hu-HU"/>
        </w:rPr>
        <w:t>agy</w:t>
      </w:r>
      <w:r w:rsidRPr="00822648">
        <w:rPr>
          <w:rFonts w:ascii="Book Antiqua" w:eastAsia="Times New Roman" w:hAnsi="Book Antiqua" w:cs="Arial"/>
          <w:caps/>
          <w:sz w:val="36"/>
          <w:szCs w:val="36"/>
          <w:bdr w:val="none" w:sz="0" w:space="0" w:color="auto" w:frame="1"/>
          <w:lang w:eastAsia="hu-HU"/>
        </w:rPr>
        <w:t xml:space="preserve"> H</w:t>
      </w:r>
      <w:r w:rsidRPr="00822648">
        <w:rPr>
          <w:rFonts w:ascii="Book Antiqua" w:eastAsia="Times New Roman" w:hAnsi="Book Antiqua" w:cs="Arial"/>
          <w:sz w:val="36"/>
          <w:szCs w:val="36"/>
          <w:bdr w:val="none" w:sz="0" w:space="0" w:color="auto" w:frame="1"/>
          <w:lang w:eastAsia="hu-HU"/>
        </w:rPr>
        <w:t>ilda</w:t>
      </w:r>
      <w:r w:rsidRPr="00822648">
        <w:rPr>
          <w:rFonts w:ascii="Book Antiqua" w:eastAsia="Times New Roman" w:hAnsi="Book Antiqua" w:cs="Arial"/>
          <w:sz w:val="36"/>
          <w:szCs w:val="36"/>
          <w:lang w:eastAsia="hu-HU"/>
        </w:rPr>
        <w:t> </w:t>
      </w:r>
    </w:p>
    <w:p w:rsidR="001F0EE4" w:rsidRPr="00822648" w:rsidRDefault="001F0EE4" w:rsidP="00822648">
      <w:pPr>
        <w:shd w:val="clear" w:color="auto" w:fill="FBFBFB"/>
        <w:spacing w:after="0" w:line="360" w:lineRule="auto"/>
        <w:ind w:firstLine="709"/>
        <w:textAlignment w:val="baseline"/>
        <w:outlineLvl w:val="0"/>
        <w:rPr>
          <w:rFonts w:ascii="Book Antiqua" w:eastAsia="Times New Roman" w:hAnsi="Book Antiqua" w:cs="Times New Roman"/>
          <w:bCs/>
          <w:i/>
          <w:color w:val="000000"/>
          <w:kern w:val="36"/>
          <w:sz w:val="40"/>
          <w:szCs w:val="40"/>
          <w:lang w:eastAsia="hu-HU"/>
        </w:rPr>
      </w:pPr>
      <w:r w:rsidRPr="00822648">
        <w:rPr>
          <w:rFonts w:ascii="Book Antiqua" w:eastAsia="Times New Roman" w:hAnsi="Book Antiqua" w:cs="Times New Roman"/>
          <w:bCs/>
          <w:i/>
          <w:color w:val="000000"/>
          <w:kern w:val="36"/>
          <w:sz w:val="40"/>
          <w:szCs w:val="40"/>
          <w:lang w:eastAsia="hu-HU"/>
        </w:rPr>
        <w:t>Az élet és a művek</w:t>
      </w:r>
    </w:p>
    <w:p w:rsidR="00822648" w:rsidRDefault="001F0EE4" w:rsidP="00822648">
      <w:pPr>
        <w:spacing w:after="0" w:line="240" w:lineRule="auto"/>
        <w:ind w:firstLine="709"/>
        <w:textAlignment w:val="baseline"/>
        <w:outlineLvl w:val="1"/>
        <w:rPr>
          <w:rFonts w:ascii="Book Antiqua" w:eastAsia="Times New Roman" w:hAnsi="Book Antiqua" w:cs="Times New Roman"/>
          <w:b/>
          <w:color w:val="000000"/>
          <w:sz w:val="28"/>
          <w:szCs w:val="28"/>
          <w:lang w:eastAsia="hu-HU"/>
        </w:rPr>
      </w:pPr>
      <w:r w:rsidRPr="00822648">
        <w:rPr>
          <w:rFonts w:ascii="Book Antiqua" w:eastAsia="Times New Roman" w:hAnsi="Book Antiqua" w:cs="Times New Roman"/>
          <w:b/>
          <w:color w:val="000000"/>
          <w:sz w:val="28"/>
          <w:szCs w:val="28"/>
          <w:lang w:eastAsia="hu-HU"/>
        </w:rPr>
        <w:t xml:space="preserve">Fráter Zoltán: Itt vagyok, ni! </w:t>
      </w:r>
    </w:p>
    <w:p w:rsidR="001F0EE4" w:rsidRPr="00822648" w:rsidRDefault="001F0EE4" w:rsidP="00822648">
      <w:pPr>
        <w:spacing w:after="0" w:line="240" w:lineRule="auto"/>
        <w:ind w:firstLine="709"/>
        <w:textAlignment w:val="baseline"/>
        <w:outlineLvl w:val="1"/>
        <w:rPr>
          <w:rFonts w:ascii="Book Antiqua" w:eastAsia="Times New Roman" w:hAnsi="Book Antiqua" w:cs="Times New Roman"/>
          <w:b/>
          <w:color w:val="000000"/>
          <w:sz w:val="28"/>
          <w:szCs w:val="28"/>
          <w:lang w:eastAsia="hu-HU"/>
        </w:rPr>
      </w:pPr>
      <w:r w:rsidRPr="00822648">
        <w:rPr>
          <w:rFonts w:ascii="Book Antiqua" w:eastAsia="Times New Roman" w:hAnsi="Book Antiqua" w:cs="Times New Roman"/>
          <w:b/>
          <w:color w:val="000000"/>
          <w:sz w:val="28"/>
          <w:szCs w:val="28"/>
          <w:lang w:eastAsia="hu-HU"/>
        </w:rPr>
        <w:t>Tersánszky Józsi Jenő ezer élete</w:t>
      </w:r>
    </w:p>
    <w:p w:rsidR="00822648" w:rsidRDefault="00822648" w:rsidP="00B61C41">
      <w:pPr>
        <w:spacing w:after="0" w:line="240" w:lineRule="auto"/>
        <w:ind w:firstLine="709"/>
        <w:jc w:val="both"/>
        <w:textAlignment w:val="baseline"/>
        <w:rPr>
          <w:rFonts w:ascii="Book Antiqua" w:eastAsia="Times New Roman" w:hAnsi="Book Antiqua" w:cs="Times New Roman"/>
          <w:b/>
          <w:bCs/>
          <w:sz w:val="28"/>
          <w:szCs w:val="28"/>
          <w:bdr w:val="none" w:sz="0" w:space="0" w:color="auto" w:frame="1"/>
          <w:lang w:eastAsia="hu-HU"/>
        </w:rPr>
      </w:pPr>
    </w:p>
    <w:p w:rsidR="00822648" w:rsidRDefault="00822648" w:rsidP="00822648">
      <w:pPr>
        <w:spacing w:after="0" w:line="240" w:lineRule="auto"/>
        <w:ind w:firstLine="709"/>
        <w:textAlignment w:val="baseline"/>
        <w:rPr>
          <w:rFonts w:ascii="Book Antiqua" w:eastAsia="Times New Roman" w:hAnsi="Book Antiqua" w:cs="Times New Roman"/>
          <w:b/>
          <w:bCs/>
          <w:sz w:val="28"/>
          <w:szCs w:val="28"/>
          <w:bdr w:val="none" w:sz="0" w:space="0" w:color="auto" w:frame="1"/>
          <w:lang w:eastAsia="hu-HU"/>
        </w:rPr>
      </w:pPr>
    </w:p>
    <w:p w:rsidR="001F0EE4" w:rsidRPr="00822648" w:rsidRDefault="001F0EE4" w:rsidP="00822648">
      <w:pPr>
        <w:spacing w:after="0" w:line="240" w:lineRule="auto"/>
        <w:ind w:firstLine="709"/>
        <w:textAlignment w:val="baseline"/>
        <w:rPr>
          <w:rFonts w:ascii="Book Antiqua" w:eastAsia="Times New Roman" w:hAnsi="Book Antiqua" w:cs="Times New Roman"/>
          <w:sz w:val="28"/>
          <w:szCs w:val="28"/>
          <w:lang w:eastAsia="hu-HU"/>
        </w:rPr>
      </w:pPr>
    </w:p>
    <w:p w:rsidR="001F0EE4" w:rsidRPr="00822648" w:rsidRDefault="001F0EE4" w:rsidP="00B61C41">
      <w:pPr>
        <w:spacing w:after="0" w:line="240" w:lineRule="auto"/>
        <w:ind w:firstLine="709"/>
        <w:jc w:val="both"/>
        <w:textAlignment w:val="baseline"/>
        <w:rPr>
          <w:rFonts w:ascii="Book Antiqua" w:eastAsia="Times New Roman" w:hAnsi="Book Antiqua" w:cs="Times New Roman"/>
          <w:sz w:val="28"/>
          <w:szCs w:val="28"/>
          <w:lang w:eastAsia="hu-HU"/>
        </w:rPr>
      </w:pPr>
      <w:r w:rsidRPr="00822648">
        <w:rPr>
          <w:rFonts w:ascii="Book Antiqua" w:eastAsia="Times New Roman" w:hAnsi="Book Antiqua" w:cs="Times New Roman"/>
          <w:sz w:val="28"/>
          <w:szCs w:val="28"/>
          <w:lang w:eastAsia="hu-HU"/>
        </w:rPr>
        <w:t xml:space="preserve">Tersánszky Józsi Jenő azon szerzők közé tartozik, akinek nevéhez, jóllehet, többek számára ismerősen csenghet, sokan mégsem tudnának </w:t>
      </w:r>
      <w:r w:rsidRPr="00B61C41">
        <w:rPr>
          <w:rFonts w:ascii="Book Antiqua" w:eastAsia="Times New Roman" w:hAnsi="Book Antiqua" w:cs="Times New Roman"/>
          <w:spacing w:val="-2"/>
          <w:sz w:val="28"/>
          <w:szCs w:val="28"/>
          <w:lang w:eastAsia="hu-HU"/>
        </w:rPr>
        <w:t xml:space="preserve">hozzárendelni </w:t>
      </w:r>
      <w:proofErr w:type="gramStart"/>
      <w:r w:rsidRPr="00B61C41">
        <w:rPr>
          <w:rFonts w:ascii="Book Antiqua" w:eastAsia="Times New Roman" w:hAnsi="Book Antiqua" w:cs="Times New Roman"/>
          <w:spacing w:val="-2"/>
          <w:sz w:val="28"/>
          <w:szCs w:val="28"/>
          <w:lang w:eastAsia="hu-HU"/>
        </w:rPr>
        <w:t>konkrét</w:t>
      </w:r>
      <w:proofErr w:type="gramEnd"/>
      <w:r w:rsidRPr="00B61C41">
        <w:rPr>
          <w:rFonts w:ascii="Book Antiqua" w:eastAsia="Times New Roman" w:hAnsi="Book Antiqua" w:cs="Times New Roman"/>
          <w:spacing w:val="-2"/>
          <w:sz w:val="28"/>
          <w:szCs w:val="28"/>
          <w:lang w:eastAsia="hu-HU"/>
        </w:rPr>
        <w:t xml:space="preserve"> műcímeket, vagy legalábbis kevesen vannak abban</w:t>
      </w:r>
      <w:r w:rsidRPr="00822648">
        <w:rPr>
          <w:rFonts w:ascii="Book Antiqua" w:eastAsia="Times New Roman" w:hAnsi="Book Antiqua" w:cs="Times New Roman"/>
          <w:sz w:val="28"/>
          <w:szCs w:val="28"/>
          <w:lang w:eastAsia="hu-HU"/>
        </w:rPr>
        <w:t xml:space="preserve"> a táborban, akik az életművét pontosan átlátják. Ezt a helyzetet kísérli meg orvosolni az </w:t>
      </w:r>
      <w:r w:rsidRPr="00822648">
        <w:rPr>
          <w:rFonts w:ascii="Book Antiqua" w:eastAsia="Times New Roman" w:hAnsi="Book Antiqua" w:cs="Times New Roman"/>
          <w:i/>
          <w:iCs/>
          <w:sz w:val="28"/>
          <w:szCs w:val="28"/>
          <w:bdr w:val="none" w:sz="0" w:space="0" w:color="auto" w:frame="1"/>
          <w:lang w:eastAsia="hu-HU"/>
        </w:rPr>
        <w:t>Itt vagyok, ni! Tersánszky Józsi Jenő ezer élete</w:t>
      </w:r>
      <w:r w:rsidRPr="00822648">
        <w:rPr>
          <w:rFonts w:ascii="Book Antiqua" w:eastAsia="Times New Roman" w:hAnsi="Book Antiqua" w:cs="Times New Roman"/>
          <w:sz w:val="28"/>
          <w:szCs w:val="28"/>
          <w:lang w:eastAsia="hu-HU"/>
        </w:rPr>
        <w:t xml:space="preserve"> című kötet. Fráter </w:t>
      </w:r>
      <w:r w:rsidRPr="00B61C41">
        <w:rPr>
          <w:rFonts w:ascii="Book Antiqua" w:eastAsia="Times New Roman" w:hAnsi="Book Antiqua" w:cs="Times New Roman"/>
          <w:spacing w:val="-4"/>
          <w:sz w:val="28"/>
          <w:szCs w:val="28"/>
          <w:lang w:eastAsia="hu-HU"/>
        </w:rPr>
        <w:t>Zoltán rendhagyó módját választotta az író népszerűsítésének: Tersánszky</w:t>
      </w:r>
      <w:r w:rsidRPr="00822648">
        <w:rPr>
          <w:rFonts w:ascii="Book Antiqua" w:eastAsia="Times New Roman" w:hAnsi="Book Antiqua" w:cs="Times New Roman"/>
          <w:sz w:val="28"/>
          <w:szCs w:val="28"/>
          <w:lang w:eastAsia="hu-HU"/>
        </w:rPr>
        <w:t xml:space="preserve"> eseménydús életéből </w:t>
      </w:r>
      <w:proofErr w:type="gramStart"/>
      <w:r w:rsidRPr="00822648">
        <w:rPr>
          <w:rFonts w:ascii="Book Antiqua" w:eastAsia="Times New Roman" w:hAnsi="Book Antiqua" w:cs="Times New Roman"/>
          <w:sz w:val="28"/>
          <w:szCs w:val="28"/>
          <w:lang w:eastAsia="hu-HU"/>
        </w:rPr>
        <w:t>konstruált</w:t>
      </w:r>
      <w:proofErr w:type="gramEnd"/>
      <w:r w:rsidRPr="00822648">
        <w:rPr>
          <w:rFonts w:ascii="Book Antiqua" w:eastAsia="Times New Roman" w:hAnsi="Book Antiqua" w:cs="Times New Roman"/>
          <w:sz w:val="28"/>
          <w:szCs w:val="28"/>
          <w:lang w:eastAsia="hu-HU"/>
        </w:rPr>
        <w:t xml:space="preserve"> olyan könnyen, az irodalomban kevésbé </w:t>
      </w:r>
      <w:r w:rsidRPr="00B61C41">
        <w:rPr>
          <w:rFonts w:ascii="Book Antiqua" w:eastAsia="Times New Roman" w:hAnsi="Book Antiqua" w:cs="Times New Roman"/>
          <w:spacing w:val="-2"/>
          <w:sz w:val="28"/>
          <w:szCs w:val="28"/>
          <w:lang w:eastAsia="hu-HU"/>
        </w:rPr>
        <w:t>avatottak számára is fogyasztható narratívát, amelynek nyomán várhatóan</w:t>
      </w:r>
      <w:r w:rsidRPr="00822648">
        <w:rPr>
          <w:rFonts w:ascii="Book Antiqua" w:eastAsia="Times New Roman" w:hAnsi="Book Antiqua" w:cs="Times New Roman"/>
          <w:sz w:val="28"/>
          <w:szCs w:val="28"/>
          <w:lang w:eastAsia="hu-HU"/>
        </w:rPr>
        <w:t xml:space="preserve"> felkeltheti az érdeklődők figyelmét az író megemlített művei vagy </w:t>
      </w:r>
      <w:proofErr w:type="spellStart"/>
      <w:r w:rsidRPr="00822648">
        <w:rPr>
          <w:rFonts w:ascii="Book Antiqua" w:eastAsia="Times New Roman" w:hAnsi="Book Antiqua" w:cs="Times New Roman"/>
          <w:sz w:val="28"/>
          <w:szCs w:val="28"/>
          <w:lang w:eastAsia="hu-HU"/>
        </w:rPr>
        <w:t>továb</w:t>
      </w:r>
      <w:r w:rsidR="00B61C41">
        <w:rPr>
          <w:rFonts w:ascii="Book Antiqua" w:eastAsia="Times New Roman" w:hAnsi="Book Antiqua" w:cs="Times New Roman"/>
          <w:sz w:val="28"/>
          <w:szCs w:val="28"/>
          <w:lang w:eastAsia="hu-HU"/>
        </w:rPr>
        <w:t>-</w:t>
      </w:r>
      <w:r w:rsidRPr="00822648">
        <w:rPr>
          <w:rFonts w:ascii="Book Antiqua" w:eastAsia="Times New Roman" w:hAnsi="Book Antiqua" w:cs="Times New Roman"/>
          <w:sz w:val="28"/>
          <w:szCs w:val="28"/>
          <w:lang w:eastAsia="hu-HU"/>
        </w:rPr>
        <w:t>bi</w:t>
      </w:r>
      <w:proofErr w:type="spellEnd"/>
      <w:r w:rsidRPr="00822648">
        <w:rPr>
          <w:rFonts w:ascii="Book Antiqua" w:eastAsia="Times New Roman" w:hAnsi="Book Antiqua" w:cs="Times New Roman"/>
          <w:sz w:val="28"/>
          <w:szCs w:val="28"/>
          <w:lang w:eastAsia="hu-HU"/>
        </w:rPr>
        <w:t>, más szövegei iránt. Hogy ez a törekvés mennyire válhat sikeressé, nem egyetlen olvasó feladata megállapítani, viszont az egyértelműen kiderül belőle, hogy az irodalom népszerűsítése, bárki számára hozzáférhetővé tétele nem kevésbé fontos vállalkozás, mint szaktudományos írások meg</w:t>
      </w:r>
      <w:r w:rsidR="00B61C41">
        <w:rPr>
          <w:rFonts w:ascii="Book Antiqua" w:eastAsia="Times New Roman" w:hAnsi="Book Antiqua" w:cs="Times New Roman"/>
          <w:sz w:val="28"/>
          <w:szCs w:val="28"/>
          <w:lang w:eastAsia="hu-HU"/>
        </w:rPr>
        <w:t>-</w:t>
      </w:r>
      <w:r w:rsidRPr="00822648">
        <w:rPr>
          <w:rFonts w:ascii="Book Antiqua" w:eastAsia="Times New Roman" w:hAnsi="Book Antiqua" w:cs="Times New Roman"/>
          <w:sz w:val="28"/>
          <w:szCs w:val="28"/>
          <w:lang w:eastAsia="hu-HU"/>
        </w:rPr>
        <w:t>alkotása.</w:t>
      </w:r>
    </w:p>
    <w:p w:rsidR="001F0EE4" w:rsidRPr="00822648" w:rsidRDefault="001F0EE4" w:rsidP="00B61C41">
      <w:pPr>
        <w:spacing w:after="0" w:line="240" w:lineRule="auto"/>
        <w:ind w:firstLine="709"/>
        <w:jc w:val="both"/>
        <w:textAlignment w:val="baseline"/>
        <w:rPr>
          <w:rFonts w:ascii="Book Antiqua" w:eastAsia="Times New Roman" w:hAnsi="Book Antiqua" w:cs="Times New Roman"/>
          <w:sz w:val="28"/>
          <w:szCs w:val="28"/>
          <w:lang w:eastAsia="hu-HU"/>
        </w:rPr>
      </w:pPr>
      <w:r w:rsidRPr="00822648">
        <w:rPr>
          <w:rFonts w:ascii="Book Antiqua" w:eastAsia="Times New Roman" w:hAnsi="Book Antiqua" w:cs="Times New Roman"/>
          <w:sz w:val="28"/>
          <w:szCs w:val="28"/>
          <w:lang w:eastAsia="hu-HU"/>
        </w:rPr>
        <w:t>Fráter már a bevezetőben leszögezi, hogy </w:t>
      </w:r>
      <w:r w:rsidRPr="00822648">
        <w:rPr>
          <w:rFonts w:ascii="Book Antiqua" w:eastAsia="Times New Roman" w:hAnsi="Book Antiqua" w:cs="Times New Roman"/>
          <w:i/>
          <w:iCs/>
          <w:sz w:val="28"/>
          <w:szCs w:val="28"/>
          <w:bdr w:val="none" w:sz="0" w:space="0" w:color="auto" w:frame="1"/>
          <w:lang w:eastAsia="hu-HU"/>
        </w:rPr>
        <w:t>„nem pályázik tudományos igényű megszólalásra”</w:t>
      </w:r>
      <w:r w:rsidRPr="00822648">
        <w:rPr>
          <w:rFonts w:ascii="Book Antiqua" w:eastAsia="Times New Roman" w:hAnsi="Book Antiqua" w:cs="Times New Roman"/>
          <w:sz w:val="28"/>
          <w:szCs w:val="28"/>
          <w:lang w:eastAsia="hu-HU"/>
        </w:rPr>
        <w:t xml:space="preserve"> (5.), ugyanakkor a célközönségét is meghatározza, amit egyértelműen nem a szakma szűk körébe tartozókkal lehet </w:t>
      </w:r>
      <w:proofErr w:type="spellStart"/>
      <w:r w:rsidRPr="00822648">
        <w:rPr>
          <w:rFonts w:ascii="Book Antiqua" w:eastAsia="Times New Roman" w:hAnsi="Book Antiqua" w:cs="Times New Roman"/>
          <w:sz w:val="28"/>
          <w:szCs w:val="28"/>
          <w:lang w:eastAsia="hu-HU"/>
        </w:rPr>
        <w:t>azonosí</w:t>
      </w:r>
      <w:proofErr w:type="spellEnd"/>
      <w:r w:rsidR="00B61C41">
        <w:rPr>
          <w:rFonts w:ascii="Book Antiqua" w:eastAsia="Times New Roman" w:hAnsi="Book Antiqua" w:cs="Times New Roman"/>
          <w:sz w:val="28"/>
          <w:szCs w:val="28"/>
          <w:lang w:eastAsia="hu-HU"/>
        </w:rPr>
        <w:t>-</w:t>
      </w:r>
      <w:r w:rsidRPr="00822648">
        <w:rPr>
          <w:rFonts w:ascii="Book Antiqua" w:eastAsia="Times New Roman" w:hAnsi="Book Antiqua" w:cs="Times New Roman"/>
          <w:sz w:val="28"/>
          <w:szCs w:val="28"/>
          <w:lang w:eastAsia="hu-HU"/>
        </w:rPr>
        <w:t>tani, hanem sokkal tágabb merítéssel, az „érdeklődő olvasót” kívánja megszólítani. Tersánszky népszerűsítése</w:t>
      </w:r>
      <w:r w:rsidR="00B61C41">
        <w:rPr>
          <w:rFonts w:ascii="Book Antiqua" w:eastAsia="Times New Roman" w:hAnsi="Book Antiqua" w:cs="Times New Roman"/>
          <w:sz w:val="28"/>
          <w:szCs w:val="28"/>
          <w:lang w:eastAsia="hu-HU"/>
        </w:rPr>
        <w:t>,</w:t>
      </w:r>
      <w:r w:rsidRPr="00822648">
        <w:rPr>
          <w:rFonts w:ascii="Book Antiqua" w:eastAsia="Times New Roman" w:hAnsi="Book Antiqua" w:cs="Times New Roman"/>
          <w:sz w:val="28"/>
          <w:szCs w:val="28"/>
          <w:lang w:eastAsia="hu-HU"/>
        </w:rPr>
        <w:t xml:space="preserve"> mint egyetlen kitűzött cél </w:t>
      </w:r>
      <w:proofErr w:type="spellStart"/>
      <w:r w:rsidRPr="00822648">
        <w:rPr>
          <w:rFonts w:ascii="Book Antiqua" w:eastAsia="Times New Roman" w:hAnsi="Book Antiqua" w:cs="Times New Roman"/>
          <w:sz w:val="28"/>
          <w:szCs w:val="28"/>
          <w:lang w:eastAsia="hu-HU"/>
        </w:rPr>
        <w:t>szin</w:t>
      </w:r>
      <w:r w:rsidR="00866E8E">
        <w:rPr>
          <w:rFonts w:ascii="Book Antiqua" w:eastAsia="Times New Roman" w:hAnsi="Book Antiqua" w:cs="Times New Roman"/>
          <w:sz w:val="28"/>
          <w:szCs w:val="28"/>
          <w:lang w:eastAsia="hu-HU"/>
        </w:rPr>
        <w:t>-</w:t>
      </w:r>
      <w:r w:rsidRPr="00822648">
        <w:rPr>
          <w:rFonts w:ascii="Book Antiqua" w:eastAsia="Times New Roman" w:hAnsi="Book Antiqua" w:cs="Times New Roman"/>
          <w:sz w:val="28"/>
          <w:szCs w:val="28"/>
          <w:lang w:eastAsia="hu-HU"/>
        </w:rPr>
        <w:t>tén</w:t>
      </w:r>
      <w:proofErr w:type="spellEnd"/>
      <w:r w:rsidRPr="00822648">
        <w:rPr>
          <w:rFonts w:ascii="Book Antiqua" w:eastAsia="Times New Roman" w:hAnsi="Book Antiqua" w:cs="Times New Roman"/>
          <w:sz w:val="28"/>
          <w:szCs w:val="28"/>
          <w:lang w:eastAsia="hu-HU"/>
        </w:rPr>
        <w:t xml:space="preserve"> ehhez a </w:t>
      </w:r>
      <w:proofErr w:type="gramStart"/>
      <w:r w:rsidRPr="00822648">
        <w:rPr>
          <w:rFonts w:ascii="Book Antiqua" w:eastAsia="Times New Roman" w:hAnsi="Book Antiqua" w:cs="Times New Roman"/>
          <w:sz w:val="28"/>
          <w:szCs w:val="28"/>
          <w:lang w:eastAsia="hu-HU"/>
        </w:rPr>
        <w:t>koncepcióhoz</w:t>
      </w:r>
      <w:proofErr w:type="gramEnd"/>
      <w:r w:rsidRPr="00822648">
        <w:rPr>
          <w:rFonts w:ascii="Book Antiqua" w:eastAsia="Times New Roman" w:hAnsi="Book Antiqua" w:cs="Times New Roman"/>
          <w:sz w:val="28"/>
          <w:szCs w:val="28"/>
          <w:lang w:eastAsia="hu-HU"/>
        </w:rPr>
        <w:t xml:space="preserve"> illeszkedik. Annak ellenére, hogy már az elején körvonalazódik a kötet törekvése, csak később, a fejezetek </w:t>
      </w:r>
      <w:proofErr w:type="spellStart"/>
      <w:r w:rsidRPr="00822648">
        <w:rPr>
          <w:rFonts w:ascii="Book Antiqua" w:eastAsia="Times New Roman" w:hAnsi="Book Antiqua" w:cs="Times New Roman"/>
          <w:sz w:val="28"/>
          <w:szCs w:val="28"/>
          <w:lang w:eastAsia="hu-HU"/>
        </w:rPr>
        <w:t>tanulmá</w:t>
      </w:r>
      <w:r w:rsidR="00866E8E">
        <w:rPr>
          <w:rFonts w:ascii="Book Antiqua" w:eastAsia="Times New Roman" w:hAnsi="Book Antiqua" w:cs="Times New Roman"/>
          <w:sz w:val="28"/>
          <w:szCs w:val="28"/>
          <w:lang w:eastAsia="hu-HU"/>
        </w:rPr>
        <w:t>-</w:t>
      </w:r>
      <w:r w:rsidRPr="00822648">
        <w:rPr>
          <w:rFonts w:ascii="Book Antiqua" w:eastAsia="Times New Roman" w:hAnsi="Book Antiqua" w:cs="Times New Roman"/>
          <w:sz w:val="28"/>
          <w:szCs w:val="28"/>
          <w:lang w:eastAsia="hu-HU"/>
        </w:rPr>
        <w:t>nyozása</w:t>
      </w:r>
      <w:proofErr w:type="spellEnd"/>
      <w:r w:rsidRPr="00822648">
        <w:rPr>
          <w:rFonts w:ascii="Book Antiqua" w:eastAsia="Times New Roman" w:hAnsi="Book Antiqua" w:cs="Times New Roman"/>
          <w:sz w:val="28"/>
          <w:szCs w:val="28"/>
          <w:lang w:eastAsia="hu-HU"/>
        </w:rPr>
        <w:t xml:space="preserve"> nyomán derül ki, hogy milyen módszerrel dolgozik a szerző és próbálja a kívánt hatást elérni. Nem tekinthető egyedülálló kezdeménye</w:t>
      </w:r>
      <w:r w:rsidR="00866E8E">
        <w:rPr>
          <w:rFonts w:ascii="Book Antiqua" w:eastAsia="Times New Roman" w:hAnsi="Book Antiqua" w:cs="Times New Roman"/>
          <w:sz w:val="28"/>
          <w:szCs w:val="28"/>
          <w:lang w:eastAsia="hu-HU"/>
        </w:rPr>
        <w:t>-</w:t>
      </w:r>
      <w:proofErr w:type="spellStart"/>
      <w:r w:rsidRPr="00822648">
        <w:rPr>
          <w:rFonts w:ascii="Book Antiqua" w:eastAsia="Times New Roman" w:hAnsi="Book Antiqua" w:cs="Times New Roman"/>
          <w:sz w:val="28"/>
          <w:szCs w:val="28"/>
          <w:lang w:eastAsia="hu-HU"/>
        </w:rPr>
        <w:t>zésnek</w:t>
      </w:r>
      <w:proofErr w:type="spellEnd"/>
      <w:r w:rsidRPr="00822648">
        <w:rPr>
          <w:rFonts w:ascii="Book Antiqua" w:eastAsia="Times New Roman" w:hAnsi="Book Antiqua" w:cs="Times New Roman"/>
          <w:sz w:val="28"/>
          <w:szCs w:val="28"/>
          <w:lang w:eastAsia="hu-HU"/>
        </w:rPr>
        <w:t xml:space="preserve"> a figyelem felkeltése és hangsúlyozott irányítása az irodalom, azon belül egy </w:t>
      </w:r>
      <w:proofErr w:type="gramStart"/>
      <w:r w:rsidRPr="00822648">
        <w:rPr>
          <w:rFonts w:ascii="Book Antiqua" w:eastAsia="Times New Roman" w:hAnsi="Book Antiqua" w:cs="Times New Roman"/>
          <w:sz w:val="28"/>
          <w:szCs w:val="28"/>
          <w:lang w:eastAsia="hu-HU"/>
        </w:rPr>
        <w:t>konkrét</w:t>
      </w:r>
      <w:proofErr w:type="gramEnd"/>
      <w:r w:rsidRPr="00822648">
        <w:rPr>
          <w:rFonts w:ascii="Book Antiqua" w:eastAsia="Times New Roman" w:hAnsi="Book Antiqua" w:cs="Times New Roman"/>
          <w:sz w:val="28"/>
          <w:szCs w:val="28"/>
          <w:lang w:eastAsia="hu-HU"/>
        </w:rPr>
        <w:t xml:space="preserve"> szerző felé, kiemelve azt a fontos elemet, hogy az </w:t>
      </w:r>
      <w:proofErr w:type="spellStart"/>
      <w:r w:rsidRPr="00822648">
        <w:rPr>
          <w:rFonts w:ascii="Book Antiqua" w:eastAsia="Times New Roman" w:hAnsi="Book Antiqua" w:cs="Times New Roman"/>
          <w:sz w:val="28"/>
          <w:szCs w:val="28"/>
          <w:lang w:eastAsia="hu-HU"/>
        </w:rPr>
        <w:t>aktu</w:t>
      </w:r>
      <w:r w:rsidR="00866E8E">
        <w:rPr>
          <w:rFonts w:ascii="Book Antiqua" w:eastAsia="Times New Roman" w:hAnsi="Book Antiqua" w:cs="Times New Roman"/>
          <w:sz w:val="28"/>
          <w:szCs w:val="28"/>
          <w:lang w:eastAsia="hu-HU"/>
        </w:rPr>
        <w:t>-</w:t>
      </w:r>
      <w:r w:rsidRPr="00822648">
        <w:rPr>
          <w:rFonts w:ascii="Book Antiqua" w:eastAsia="Times New Roman" w:hAnsi="Book Antiqua" w:cs="Times New Roman"/>
          <w:sz w:val="28"/>
          <w:szCs w:val="28"/>
          <w:lang w:eastAsia="hu-HU"/>
        </w:rPr>
        <w:t>ális</w:t>
      </w:r>
      <w:proofErr w:type="spellEnd"/>
      <w:r w:rsidRPr="00822648">
        <w:rPr>
          <w:rFonts w:ascii="Book Antiqua" w:eastAsia="Times New Roman" w:hAnsi="Book Antiqua" w:cs="Times New Roman"/>
          <w:sz w:val="28"/>
          <w:szCs w:val="28"/>
          <w:lang w:eastAsia="hu-HU"/>
        </w:rPr>
        <w:t xml:space="preserve"> munka a bevett, illetve a tudományos életben éppen divatos </w:t>
      </w:r>
      <w:proofErr w:type="spellStart"/>
      <w:r w:rsidRPr="00822648">
        <w:rPr>
          <w:rFonts w:ascii="Book Antiqua" w:eastAsia="Times New Roman" w:hAnsi="Book Antiqua" w:cs="Times New Roman"/>
          <w:sz w:val="28"/>
          <w:szCs w:val="28"/>
          <w:lang w:eastAsia="hu-HU"/>
        </w:rPr>
        <w:t>irá</w:t>
      </w:r>
      <w:r w:rsidR="00866E8E">
        <w:rPr>
          <w:rFonts w:ascii="Book Antiqua" w:eastAsia="Times New Roman" w:hAnsi="Book Antiqua" w:cs="Times New Roman"/>
          <w:sz w:val="28"/>
          <w:szCs w:val="28"/>
          <w:lang w:eastAsia="hu-HU"/>
        </w:rPr>
        <w:t>-</w:t>
      </w:r>
      <w:r w:rsidRPr="00822648">
        <w:rPr>
          <w:rFonts w:ascii="Book Antiqua" w:eastAsia="Times New Roman" w:hAnsi="Book Antiqua" w:cs="Times New Roman"/>
          <w:sz w:val="28"/>
          <w:szCs w:val="28"/>
          <w:lang w:eastAsia="hu-HU"/>
        </w:rPr>
        <w:t>nyokhoz</w:t>
      </w:r>
      <w:proofErr w:type="spellEnd"/>
      <w:r w:rsidRPr="00822648">
        <w:rPr>
          <w:rFonts w:ascii="Book Antiqua" w:eastAsia="Times New Roman" w:hAnsi="Book Antiqua" w:cs="Times New Roman"/>
          <w:sz w:val="28"/>
          <w:szCs w:val="28"/>
          <w:lang w:eastAsia="hu-HU"/>
        </w:rPr>
        <w:t xml:space="preserve"> képest (valamilyen perspektívából) eltérő megközelítést kínál. Elég csak </w:t>
      </w:r>
      <w:proofErr w:type="spellStart"/>
      <w:r w:rsidRPr="00822648">
        <w:rPr>
          <w:rFonts w:ascii="Book Antiqua" w:eastAsia="Times New Roman" w:hAnsi="Book Antiqua" w:cs="Times New Roman"/>
          <w:sz w:val="28"/>
          <w:szCs w:val="28"/>
          <w:lang w:eastAsia="hu-HU"/>
        </w:rPr>
        <w:t>Szajbély</w:t>
      </w:r>
      <w:proofErr w:type="spellEnd"/>
      <w:r w:rsidRPr="00822648">
        <w:rPr>
          <w:rFonts w:ascii="Book Antiqua" w:eastAsia="Times New Roman" w:hAnsi="Book Antiqua" w:cs="Times New Roman"/>
          <w:sz w:val="28"/>
          <w:szCs w:val="28"/>
          <w:lang w:eastAsia="hu-HU"/>
        </w:rPr>
        <w:t xml:space="preserve"> Mihály </w:t>
      </w:r>
      <w:r w:rsidRPr="00822648">
        <w:rPr>
          <w:rFonts w:ascii="Book Antiqua" w:eastAsia="Times New Roman" w:hAnsi="Book Antiqua" w:cs="Times New Roman"/>
          <w:i/>
          <w:iCs/>
          <w:sz w:val="28"/>
          <w:szCs w:val="28"/>
          <w:bdr w:val="none" w:sz="0" w:space="0" w:color="auto" w:frame="1"/>
          <w:lang w:eastAsia="hu-HU"/>
        </w:rPr>
        <w:t>Csáth Géza élete és munkái</w:t>
      </w:r>
      <w:r w:rsidRPr="00822648">
        <w:rPr>
          <w:rFonts w:ascii="Book Antiqua" w:eastAsia="Times New Roman" w:hAnsi="Book Antiqua" w:cs="Times New Roman"/>
          <w:sz w:val="28"/>
          <w:szCs w:val="28"/>
          <w:lang w:eastAsia="hu-HU"/>
        </w:rPr>
        <w:t> című nagyszabású, 2019-ben megjelent vállalkozását említeni, amelyben a szerző már a kötet alcímében is jelezte annak sajátos rendellenességét: </w:t>
      </w:r>
      <w:r w:rsidRPr="00822648">
        <w:rPr>
          <w:rFonts w:ascii="Book Antiqua" w:eastAsia="Times New Roman" w:hAnsi="Book Antiqua" w:cs="Times New Roman"/>
          <w:i/>
          <w:iCs/>
          <w:sz w:val="28"/>
          <w:szCs w:val="28"/>
          <w:bdr w:val="none" w:sz="0" w:space="0" w:color="auto" w:frame="1"/>
          <w:lang w:eastAsia="hu-HU"/>
        </w:rPr>
        <w:t xml:space="preserve">Régimódi </w:t>
      </w:r>
      <w:proofErr w:type="gramStart"/>
      <w:r w:rsidRPr="00822648">
        <w:rPr>
          <w:rFonts w:ascii="Book Antiqua" w:eastAsia="Times New Roman" w:hAnsi="Book Antiqua" w:cs="Times New Roman"/>
          <w:i/>
          <w:iCs/>
          <w:sz w:val="28"/>
          <w:szCs w:val="28"/>
          <w:bdr w:val="none" w:sz="0" w:space="0" w:color="auto" w:frame="1"/>
          <w:lang w:eastAsia="hu-HU"/>
        </w:rPr>
        <w:t>monográfia</w:t>
      </w:r>
      <w:proofErr w:type="gramEnd"/>
      <w:r w:rsidRPr="00822648">
        <w:rPr>
          <w:rFonts w:ascii="Book Antiqua" w:eastAsia="Times New Roman" w:hAnsi="Book Antiqua" w:cs="Times New Roman"/>
          <w:sz w:val="28"/>
          <w:szCs w:val="28"/>
          <w:lang w:eastAsia="hu-HU"/>
        </w:rPr>
        <w:t>.</w:t>
      </w:r>
    </w:p>
    <w:p w:rsidR="001F0EE4" w:rsidRPr="00822648" w:rsidRDefault="001F0EE4" w:rsidP="00866E8E">
      <w:pPr>
        <w:spacing w:after="0" w:line="240" w:lineRule="auto"/>
        <w:ind w:firstLine="709"/>
        <w:jc w:val="both"/>
        <w:textAlignment w:val="baseline"/>
        <w:rPr>
          <w:rFonts w:ascii="Book Antiqua" w:eastAsia="Times New Roman" w:hAnsi="Book Antiqua" w:cs="Times New Roman"/>
          <w:sz w:val="28"/>
          <w:szCs w:val="28"/>
          <w:lang w:eastAsia="hu-HU"/>
        </w:rPr>
      </w:pPr>
      <w:r w:rsidRPr="00822648">
        <w:rPr>
          <w:rFonts w:ascii="Book Antiqua" w:eastAsia="Times New Roman" w:hAnsi="Book Antiqua" w:cs="Times New Roman"/>
          <w:sz w:val="28"/>
          <w:szCs w:val="28"/>
          <w:lang w:eastAsia="hu-HU"/>
        </w:rPr>
        <w:lastRenderedPageBreak/>
        <w:t>Jóllehet az életnek és a műveknek egymás fényében olvasása, egy</w:t>
      </w:r>
      <w:r w:rsidR="00866E8E">
        <w:rPr>
          <w:rFonts w:ascii="Book Antiqua" w:eastAsia="Times New Roman" w:hAnsi="Book Antiqua" w:cs="Times New Roman"/>
          <w:sz w:val="28"/>
          <w:szCs w:val="28"/>
          <w:lang w:eastAsia="hu-HU"/>
        </w:rPr>
        <w:t>-</w:t>
      </w:r>
      <w:r w:rsidRPr="00822648">
        <w:rPr>
          <w:rFonts w:ascii="Book Antiqua" w:eastAsia="Times New Roman" w:hAnsi="Book Antiqua" w:cs="Times New Roman"/>
          <w:sz w:val="28"/>
          <w:szCs w:val="28"/>
          <w:lang w:eastAsia="hu-HU"/>
        </w:rPr>
        <w:t>másra gyakorolt hatása nemcsak Csáthnál, hanem Tersánszkynál is érvé</w:t>
      </w:r>
      <w:r w:rsidR="00866E8E">
        <w:rPr>
          <w:rFonts w:ascii="Book Antiqua" w:eastAsia="Times New Roman" w:hAnsi="Book Antiqua" w:cs="Times New Roman"/>
          <w:sz w:val="28"/>
          <w:szCs w:val="28"/>
          <w:lang w:eastAsia="hu-HU"/>
        </w:rPr>
        <w:t>-</w:t>
      </w:r>
      <w:proofErr w:type="spellStart"/>
      <w:r w:rsidRPr="00822648">
        <w:rPr>
          <w:rFonts w:ascii="Book Antiqua" w:eastAsia="Times New Roman" w:hAnsi="Book Antiqua" w:cs="Times New Roman"/>
          <w:sz w:val="28"/>
          <w:szCs w:val="28"/>
          <w:lang w:eastAsia="hu-HU"/>
        </w:rPr>
        <w:t>nyesíthető</w:t>
      </w:r>
      <w:proofErr w:type="spellEnd"/>
      <w:r w:rsidRPr="00822648">
        <w:rPr>
          <w:rFonts w:ascii="Book Antiqua" w:eastAsia="Times New Roman" w:hAnsi="Book Antiqua" w:cs="Times New Roman"/>
          <w:sz w:val="28"/>
          <w:szCs w:val="28"/>
          <w:lang w:eastAsia="hu-HU"/>
        </w:rPr>
        <w:t xml:space="preserve"> olvasatként működtethető, viszont azt mindenképpen érdemes leszögezni, hogy a felvetés hasonlósága ellenére a két irodalomtörténész egymástól látványosan különböző módszertannal operál. </w:t>
      </w:r>
      <w:proofErr w:type="spellStart"/>
      <w:r w:rsidRPr="00822648">
        <w:rPr>
          <w:rFonts w:ascii="Book Antiqua" w:eastAsia="Times New Roman" w:hAnsi="Book Antiqua" w:cs="Times New Roman"/>
          <w:sz w:val="28"/>
          <w:szCs w:val="28"/>
          <w:lang w:eastAsia="hu-HU"/>
        </w:rPr>
        <w:t>Szajbélynál</w:t>
      </w:r>
      <w:proofErr w:type="spellEnd"/>
      <w:r w:rsidRPr="00822648">
        <w:rPr>
          <w:rFonts w:ascii="Book Antiqua" w:eastAsia="Times New Roman" w:hAnsi="Book Antiqua" w:cs="Times New Roman"/>
          <w:sz w:val="28"/>
          <w:szCs w:val="28"/>
          <w:lang w:eastAsia="hu-HU"/>
        </w:rPr>
        <w:t xml:space="preserve"> a könnyen érthető értekező nyelv nem zárja ki a szakmán kívüli olvasókat, ugyanakkor kutatási eredményei jelentős irodalomtörténeti tanulságok</w:t>
      </w:r>
      <w:r w:rsidR="00866E8E">
        <w:rPr>
          <w:rFonts w:ascii="Book Antiqua" w:eastAsia="Times New Roman" w:hAnsi="Book Antiqua" w:cs="Times New Roman"/>
          <w:sz w:val="28"/>
          <w:szCs w:val="28"/>
          <w:lang w:eastAsia="hu-HU"/>
        </w:rPr>
        <w:t>-</w:t>
      </w:r>
      <w:proofErr w:type="spellStart"/>
      <w:r w:rsidRPr="00822648">
        <w:rPr>
          <w:rFonts w:ascii="Book Antiqua" w:eastAsia="Times New Roman" w:hAnsi="Book Antiqua" w:cs="Times New Roman"/>
          <w:sz w:val="28"/>
          <w:szCs w:val="28"/>
          <w:lang w:eastAsia="hu-HU"/>
        </w:rPr>
        <w:t>kal</w:t>
      </w:r>
      <w:proofErr w:type="spellEnd"/>
      <w:r w:rsidRPr="00822648">
        <w:rPr>
          <w:rFonts w:ascii="Book Antiqua" w:eastAsia="Times New Roman" w:hAnsi="Book Antiqua" w:cs="Times New Roman"/>
          <w:sz w:val="28"/>
          <w:szCs w:val="28"/>
          <w:lang w:eastAsia="hu-HU"/>
        </w:rPr>
        <w:t xml:space="preserve"> szolgálnak. Ehhez képest Fráter kötete sokkal inkább az irodalomhoz áll közelebb, mintsem az irodalomtörténethez. Az elbeszélő részben ugyanúgy helyet kapnak párbeszédek, amelyeknek forrása jelöletlenül marad, ezért tartható helyénvalónak az irodalmi stílushoz való közelítés. Aki tekervényes lábjegyzeteket, bibliográfiai adatokat vagy névmutatót vágyna böngészni, ebben a kötetben ezeket hiába fogja keresni. Ehelyett kap gördülékeny, eseménydús jeleneteket, amelyekből még a legnagyobb nélkülözésről vagy az öngyilkossági kísérletről olvasva is árad az élet</w:t>
      </w:r>
      <w:r w:rsidR="00866E8E">
        <w:rPr>
          <w:rFonts w:ascii="Book Antiqua" w:eastAsia="Times New Roman" w:hAnsi="Book Antiqua" w:cs="Times New Roman"/>
          <w:sz w:val="28"/>
          <w:szCs w:val="28"/>
          <w:lang w:eastAsia="hu-HU"/>
        </w:rPr>
        <w:t>-</w:t>
      </w:r>
      <w:r w:rsidRPr="00822648">
        <w:rPr>
          <w:rFonts w:ascii="Book Antiqua" w:eastAsia="Times New Roman" w:hAnsi="Book Antiqua" w:cs="Times New Roman"/>
          <w:sz w:val="28"/>
          <w:szCs w:val="28"/>
          <w:lang w:eastAsia="hu-HU"/>
        </w:rPr>
        <w:t>igenlés és a humor.</w:t>
      </w:r>
    </w:p>
    <w:p w:rsidR="001F0EE4" w:rsidRPr="00822648" w:rsidRDefault="001F0EE4" w:rsidP="00866E8E">
      <w:pPr>
        <w:spacing w:after="0" w:line="240" w:lineRule="auto"/>
        <w:ind w:firstLine="709"/>
        <w:jc w:val="both"/>
        <w:textAlignment w:val="baseline"/>
        <w:rPr>
          <w:rFonts w:ascii="Book Antiqua" w:eastAsia="Times New Roman" w:hAnsi="Book Antiqua" w:cs="Times New Roman"/>
          <w:sz w:val="28"/>
          <w:szCs w:val="28"/>
          <w:lang w:eastAsia="hu-HU"/>
        </w:rPr>
      </w:pPr>
      <w:r w:rsidRPr="00822648">
        <w:rPr>
          <w:rFonts w:ascii="Book Antiqua" w:eastAsia="Times New Roman" w:hAnsi="Book Antiqua" w:cs="Times New Roman"/>
          <w:sz w:val="28"/>
          <w:szCs w:val="28"/>
          <w:lang w:eastAsia="hu-HU"/>
        </w:rPr>
        <w:t>Az </w:t>
      </w:r>
      <w:r w:rsidRPr="00822648">
        <w:rPr>
          <w:rFonts w:ascii="Book Antiqua" w:eastAsia="Times New Roman" w:hAnsi="Book Antiqua" w:cs="Times New Roman"/>
          <w:i/>
          <w:iCs/>
          <w:sz w:val="28"/>
          <w:szCs w:val="28"/>
          <w:bdr w:val="none" w:sz="0" w:space="0" w:color="auto" w:frame="1"/>
          <w:lang w:eastAsia="hu-HU"/>
        </w:rPr>
        <w:t>Itt vagyok, ni!</w:t>
      </w:r>
      <w:r w:rsidRPr="00822648">
        <w:rPr>
          <w:rFonts w:ascii="Book Antiqua" w:eastAsia="Times New Roman" w:hAnsi="Book Antiqua" w:cs="Times New Roman"/>
          <w:sz w:val="28"/>
          <w:szCs w:val="28"/>
          <w:lang w:eastAsia="hu-HU"/>
        </w:rPr>
        <w:t> tizenkét fejezetre bontva, figyelemfelkeltő, ugyan</w:t>
      </w:r>
      <w:r w:rsidR="00866E8E">
        <w:rPr>
          <w:rFonts w:ascii="Book Antiqua" w:eastAsia="Times New Roman" w:hAnsi="Book Antiqua" w:cs="Times New Roman"/>
          <w:sz w:val="28"/>
          <w:szCs w:val="28"/>
          <w:lang w:eastAsia="hu-HU"/>
        </w:rPr>
        <w:t xml:space="preserve">-akkor </w:t>
      </w:r>
      <w:r w:rsidRPr="00822648">
        <w:rPr>
          <w:rFonts w:ascii="Book Antiqua" w:eastAsia="Times New Roman" w:hAnsi="Book Antiqua" w:cs="Times New Roman"/>
          <w:sz w:val="28"/>
          <w:szCs w:val="28"/>
          <w:lang w:eastAsia="hu-HU"/>
        </w:rPr>
        <w:t>találó címekkel ellátva (</w:t>
      </w:r>
      <w:r w:rsidRPr="00822648">
        <w:rPr>
          <w:rFonts w:ascii="Book Antiqua" w:eastAsia="Times New Roman" w:hAnsi="Book Antiqua" w:cs="Times New Roman"/>
          <w:i/>
          <w:iCs/>
          <w:sz w:val="28"/>
          <w:szCs w:val="28"/>
          <w:bdr w:val="none" w:sz="0" w:space="0" w:color="auto" w:frame="1"/>
          <w:lang w:eastAsia="hu-HU"/>
        </w:rPr>
        <w:t>Nagybányától Budapestig</w:t>
      </w:r>
      <w:r w:rsidRPr="00822648">
        <w:rPr>
          <w:rFonts w:ascii="Book Antiqua" w:eastAsia="Times New Roman" w:hAnsi="Book Antiqua" w:cs="Times New Roman"/>
          <w:sz w:val="28"/>
          <w:szCs w:val="28"/>
          <w:lang w:eastAsia="hu-HU"/>
        </w:rPr>
        <w:t>; </w:t>
      </w:r>
      <w:r w:rsidRPr="00822648">
        <w:rPr>
          <w:rFonts w:ascii="Book Antiqua" w:eastAsia="Times New Roman" w:hAnsi="Book Antiqua" w:cs="Times New Roman"/>
          <w:i/>
          <w:iCs/>
          <w:sz w:val="28"/>
          <w:szCs w:val="28"/>
          <w:bdr w:val="none" w:sz="0" w:space="0" w:color="auto" w:frame="1"/>
          <w:lang w:eastAsia="hu-HU"/>
        </w:rPr>
        <w:t xml:space="preserve">Első </w:t>
      </w:r>
      <w:proofErr w:type="spellStart"/>
      <w:r w:rsidRPr="00822648">
        <w:rPr>
          <w:rFonts w:ascii="Book Antiqua" w:eastAsia="Times New Roman" w:hAnsi="Book Antiqua" w:cs="Times New Roman"/>
          <w:i/>
          <w:iCs/>
          <w:sz w:val="28"/>
          <w:szCs w:val="28"/>
          <w:bdr w:val="none" w:sz="0" w:space="0" w:color="auto" w:frame="1"/>
          <w:lang w:eastAsia="hu-HU"/>
        </w:rPr>
        <w:t>találkozá</w:t>
      </w:r>
      <w:proofErr w:type="spellEnd"/>
      <w:r w:rsidR="00866E8E">
        <w:rPr>
          <w:rFonts w:ascii="Book Antiqua" w:eastAsia="Times New Roman" w:hAnsi="Book Antiqua" w:cs="Times New Roman"/>
          <w:i/>
          <w:iCs/>
          <w:sz w:val="28"/>
          <w:szCs w:val="28"/>
          <w:bdr w:val="none" w:sz="0" w:space="0" w:color="auto" w:frame="1"/>
          <w:lang w:eastAsia="hu-HU"/>
        </w:rPr>
        <w:t>-</w:t>
      </w:r>
      <w:r w:rsidRPr="00822648">
        <w:rPr>
          <w:rFonts w:ascii="Book Antiqua" w:eastAsia="Times New Roman" w:hAnsi="Book Antiqua" w:cs="Times New Roman"/>
          <w:i/>
          <w:iCs/>
          <w:sz w:val="28"/>
          <w:szCs w:val="28"/>
          <w:bdr w:val="none" w:sz="0" w:space="0" w:color="auto" w:frame="1"/>
          <w:lang w:eastAsia="hu-HU"/>
        </w:rPr>
        <w:t>sok</w:t>
      </w:r>
      <w:r w:rsidRPr="00822648">
        <w:rPr>
          <w:rFonts w:ascii="Book Antiqua" w:eastAsia="Times New Roman" w:hAnsi="Book Antiqua" w:cs="Times New Roman"/>
          <w:sz w:val="28"/>
          <w:szCs w:val="28"/>
          <w:lang w:eastAsia="hu-HU"/>
        </w:rPr>
        <w:t>; </w:t>
      </w:r>
      <w:r w:rsidRPr="00822648">
        <w:rPr>
          <w:rFonts w:ascii="Book Antiqua" w:eastAsia="Times New Roman" w:hAnsi="Book Antiqua" w:cs="Times New Roman"/>
          <w:i/>
          <w:iCs/>
          <w:sz w:val="28"/>
          <w:szCs w:val="28"/>
          <w:bdr w:val="none" w:sz="0" w:space="0" w:color="auto" w:frame="1"/>
          <w:lang w:eastAsia="hu-HU"/>
        </w:rPr>
        <w:t>Viszontlátásra, drága…</w:t>
      </w:r>
      <w:r w:rsidRPr="00822648">
        <w:rPr>
          <w:rFonts w:ascii="Book Antiqua" w:eastAsia="Times New Roman" w:hAnsi="Book Antiqua" w:cs="Times New Roman"/>
          <w:sz w:val="28"/>
          <w:szCs w:val="28"/>
          <w:lang w:eastAsia="hu-HU"/>
        </w:rPr>
        <w:t>,;</w:t>
      </w:r>
      <w:r w:rsidRPr="00822648">
        <w:rPr>
          <w:rFonts w:ascii="Book Antiqua" w:eastAsia="Times New Roman" w:hAnsi="Book Antiqua" w:cs="Times New Roman"/>
          <w:i/>
          <w:iCs/>
          <w:sz w:val="28"/>
          <w:szCs w:val="28"/>
          <w:bdr w:val="none" w:sz="0" w:space="0" w:color="auto" w:frame="1"/>
          <w:lang w:eastAsia="hu-HU"/>
        </w:rPr>
        <w:t>„A vízbeugró költő”</w:t>
      </w:r>
      <w:r w:rsidRPr="00822648">
        <w:rPr>
          <w:rFonts w:ascii="Book Antiqua" w:eastAsia="Times New Roman" w:hAnsi="Book Antiqua" w:cs="Times New Roman"/>
          <w:sz w:val="28"/>
          <w:szCs w:val="28"/>
          <w:lang w:eastAsia="hu-HU"/>
        </w:rPr>
        <w:t>; </w:t>
      </w:r>
      <w:r w:rsidRPr="00822648">
        <w:rPr>
          <w:rFonts w:ascii="Book Antiqua" w:eastAsia="Times New Roman" w:hAnsi="Book Antiqua" w:cs="Times New Roman"/>
          <w:i/>
          <w:iCs/>
          <w:sz w:val="28"/>
          <w:szCs w:val="28"/>
          <w:bdr w:val="none" w:sz="0" w:space="0" w:color="auto" w:frame="1"/>
          <w:lang w:eastAsia="hu-HU"/>
        </w:rPr>
        <w:t xml:space="preserve">Fülledt </w:t>
      </w:r>
      <w:proofErr w:type="gramStart"/>
      <w:r w:rsidRPr="00822648">
        <w:rPr>
          <w:rFonts w:ascii="Book Antiqua" w:eastAsia="Times New Roman" w:hAnsi="Book Antiqua" w:cs="Times New Roman"/>
          <w:i/>
          <w:iCs/>
          <w:sz w:val="28"/>
          <w:szCs w:val="28"/>
          <w:bdr w:val="none" w:sz="0" w:space="0" w:color="auto" w:frame="1"/>
          <w:lang w:eastAsia="hu-HU"/>
        </w:rPr>
        <w:t>erotika</w:t>
      </w:r>
      <w:proofErr w:type="gramEnd"/>
      <w:r w:rsidRPr="00822648">
        <w:rPr>
          <w:rFonts w:ascii="Book Antiqua" w:eastAsia="Times New Roman" w:hAnsi="Book Antiqua" w:cs="Times New Roman"/>
          <w:sz w:val="28"/>
          <w:szCs w:val="28"/>
          <w:lang w:eastAsia="hu-HU"/>
        </w:rPr>
        <w:t>; </w:t>
      </w:r>
      <w:r w:rsidRPr="00822648">
        <w:rPr>
          <w:rFonts w:ascii="Book Antiqua" w:eastAsia="Times New Roman" w:hAnsi="Book Antiqua" w:cs="Times New Roman"/>
          <w:i/>
          <w:iCs/>
          <w:sz w:val="28"/>
          <w:szCs w:val="28"/>
          <w:bdr w:val="none" w:sz="0" w:space="0" w:color="auto" w:frame="1"/>
          <w:lang w:eastAsia="hu-HU"/>
        </w:rPr>
        <w:t>Botrány, perek, fogház</w:t>
      </w:r>
      <w:r w:rsidRPr="00822648">
        <w:rPr>
          <w:rFonts w:ascii="Book Antiqua" w:eastAsia="Times New Roman" w:hAnsi="Book Antiqua" w:cs="Times New Roman"/>
          <w:sz w:val="28"/>
          <w:szCs w:val="28"/>
          <w:lang w:eastAsia="hu-HU"/>
        </w:rPr>
        <w:t>; </w:t>
      </w:r>
      <w:r w:rsidRPr="00822648">
        <w:rPr>
          <w:rFonts w:ascii="Book Antiqua" w:eastAsia="Times New Roman" w:hAnsi="Book Antiqua" w:cs="Times New Roman"/>
          <w:i/>
          <w:iCs/>
          <w:sz w:val="28"/>
          <w:szCs w:val="28"/>
          <w:bdr w:val="none" w:sz="0" w:space="0" w:color="auto" w:frame="1"/>
          <w:lang w:eastAsia="hu-HU"/>
        </w:rPr>
        <w:t>Műhelyben és színpadon</w:t>
      </w:r>
      <w:r w:rsidRPr="00822648">
        <w:rPr>
          <w:rFonts w:ascii="Book Antiqua" w:eastAsia="Times New Roman" w:hAnsi="Book Antiqua" w:cs="Times New Roman"/>
          <w:sz w:val="28"/>
          <w:szCs w:val="28"/>
          <w:lang w:eastAsia="hu-HU"/>
        </w:rPr>
        <w:t>; </w:t>
      </w:r>
      <w:r w:rsidRPr="00822648">
        <w:rPr>
          <w:rFonts w:ascii="Book Antiqua" w:eastAsia="Times New Roman" w:hAnsi="Book Antiqua" w:cs="Times New Roman"/>
          <w:i/>
          <w:iCs/>
          <w:sz w:val="28"/>
          <w:szCs w:val="28"/>
          <w:bdr w:val="none" w:sz="0" w:space="0" w:color="auto" w:frame="1"/>
          <w:lang w:eastAsia="hu-HU"/>
        </w:rPr>
        <w:t>Kakuk Marci örök figurája</w:t>
      </w:r>
      <w:r w:rsidRPr="00822648">
        <w:rPr>
          <w:rFonts w:ascii="Book Antiqua" w:eastAsia="Times New Roman" w:hAnsi="Book Antiqua" w:cs="Times New Roman"/>
          <w:sz w:val="28"/>
          <w:szCs w:val="28"/>
          <w:lang w:eastAsia="hu-HU"/>
        </w:rPr>
        <w:t>; </w:t>
      </w:r>
      <w:r w:rsidRPr="00822648">
        <w:rPr>
          <w:rFonts w:ascii="Book Antiqua" w:eastAsia="Times New Roman" w:hAnsi="Book Antiqua" w:cs="Times New Roman"/>
          <w:i/>
          <w:iCs/>
          <w:sz w:val="28"/>
          <w:szCs w:val="28"/>
          <w:bdr w:val="none" w:sz="0" w:space="0" w:color="auto" w:frame="1"/>
          <w:lang w:eastAsia="hu-HU"/>
        </w:rPr>
        <w:t>A zenebohóc könnyen</w:t>
      </w:r>
      <w:r w:rsidRPr="00822648">
        <w:rPr>
          <w:rFonts w:ascii="Book Antiqua" w:eastAsia="Times New Roman" w:hAnsi="Book Antiqua" w:cs="Times New Roman"/>
          <w:sz w:val="28"/>
          <w:szCs w:val="28"/>
          <w:lang w:eastAsia="hu-HU"/>
        </w:rPr>
        <w:t>; </w:t>
      </w:r>
      <w:r w:rsidRPr="00822648">
        <w:rPr>
          <w:rFonts w:ascii="Book Antiqua" w:eastAsia="Times New Roman" w:hAnsi="Book Antiqua" w:cs="Times New Roman"/>
          <w:i/>
          <w:iCs/>
          <w:sz w:val="28"/>
          <w:szCs w:val="28"/>
          <w:bdr w:val="none" w:sz="0" w:space="0" w:color="auto" w:frame="1"/>
          <w:lang w:eastAsia="hu-HU"/>
        </w:rPr>
        <w:t>„Nagy író? Hagyjuk ezt”</w:t>
      </w:r>
      <w:r w:rsidRPr="00822648">
        <w:rPr>
          <w:rFonts w:ascii="Book Antiqua" w:eastAsia="Times New Roman" w:hAnsi="Book Antiqua" w:cs="Times New Roman"/>
          <w:sz w:val="28"/>
          <w:szCs w:val="28"/>
          <w:lang w:eastAsia="hu-HU"/>
        </w:rPr>
        <w:t>; </w:t>
      </w:r>
      <w:r w:rsidRPr="00822648">
        <w:rPr>
          <w:rFonts w:ascii="Book Antiqua" w:eastAsia="Times New Roman" w:hAnsi="Book Antiqua" w:cs="Times New Roman"/>
          <w:i/>
          <w:iCs/>
          <w:sz w:val="28"/>
          <w:szCs w:val="28"/>
          <w:bdr w:val="none" w:sz="0" w:space="0" w:color="auto" w:frame="1"/>
          <w:lang w:eastAsia="hu-HU"/>
        </w:rPr>
        <w:t>A szép, új világ</w:t>
      </w:r>
      <w:r w:rsidRPr="00822648">
        <w:rPr>
          <w:rFonts w:ascii="Book Antiqua" w:eastAsia="Times New Roman" w:hAnsi="Book Antiqua" w:cs="Times New Roman"/>
          <w:sz w:val="28"/>
          <w:szCs w:val="28"/>
          <w:lang w:eastAsia="hu-HU"/>
        </w:rPr>
        <w:t>; </w:t>
      </w:r>
      <w:r w:rsidRPr="00822648">
        <w:rPr>
          <w:rFonts w:ascii="Book Antiqua" w:eastAsia="Times New Roman" w:hAnsi="Book Antiqua" w:cs="Times New Roman"/>
          <w:i/>
          <w:iCs/>
          <w:sz w:val="28"/>
          <w:szCs w:val="28"/>
          <w:bdr w:val="none" w:sz="0" w:space="0" w:color="auto" w:frame="1"/>
          <w:lang w:eastAsia="hu-HU"/>
        </w:rPr>
        <w:t xml:space="preserve">Öreg ember nem </w:t>
      </w:r>
      <w:proofErr w:type="gramStart"/>
      <w:r w:rsidRPr="00822648">
        <w:rPr>
          <w:rFonts w:ascii="Book Antiqua" w:eastAsia="Times New Roman" w:hAnsi="Book Antiqua" w:cs="Times New Roman"/>
          <w:i/>
          <w:iCs/>
          <w:sz w:val="28"/>
          <w:szCs w:val="28"/>
          <w:bdr w:val="none" w:sz="0" w:space="0" w:color="auto" w:frame="1"/>
          <w:lang w:eastAsia="hu-HU"/>
        </w:rPr>
        <w:t>vén ember</w:t>
      </w:r>
      <w:proofErr w:type="gramEnd"/>
      <w:r w:rsidRPr="00822648">
        <w:rPr>
          <w:rFonts w:ascii="Book Antiqua" w:eastAsia="Times New Roman" w:hAnsi="Book Antiqua" w:cs="Times New Roman"/>
          <w:sz w:val="28"/>
          <w:szCs w:val="28"/>
          <w:lang w:eastAsia="hu-HU"/>
        </w:rPr>
        <w:t>) vezet végig Tersánszky életén, illetve, ezzel párhuzamosan, az életművén is. Ez utóbbit különösen fontosnak tartom hangsúlyozni, hiszen annak ellenére, hogy a kötet alcíme mindössze az életet emeli ki, mégis a jelen</w:t>
      </w:r>
      <w:r w:rsidR="00866E8E">
        <w:rPr>
          <w:rFonts w:ascii="Book Antiqua" w:eastAsia="Times New Roman" w:hAnsi="Book Antiqua" w:cs="Times New Roman"/>
          <w:sz w:val="28"/>
          <w:szCs w:val="28"/>
          <w:lang w:eastAsia="hu-HU"/>
        </w:rPr>
        <w:t>-</w:t>
      </w:r>
      <w:proofErr w:type="spellStart"/>
      <w:r w:rsidRPr="00822648">
        <w:rPr>
          <w:rFonts w:ascii="Book Antiqua" w:eastAsia="Times New Roman" w:hAnsi="Book Antiqua" w:cs="Times New Roman"/>
          <w:sz w:val="28"/>
          <w:szCs w:val="28"/>
          <w:lang w:eastAsia="hu-HU"/>
        </w:rPr>
        <w:t>tősebb</w:t>
      </w:r>
      <w:proofErr w:type="spellEnd"/>
      <w:r w:rsidRPr="00822648">
        <w:rPr>
          <w:rFonts w:ascii="Book Antiqua" w:eastAsia="Times New Roman" w:hAnsi="Book Antiqua" w:cs="Times New Roman"/>
          <w:sz w:val="28"/>
          <w:szCs w:val="28"/>
          <w:lang w:eastAsia="hu-HU"/>
        </w:rPr>
        <w:t xml:space="preserve"> szerepet betöltő szövegekkel nemcsak említés szintjén lehet talál</w:t>
      </w:r>
      <w:r w:rsidR="00866E8E">
        <w:rPr>
          <w:rFonts w:ascii="Book Antiqua" w:eastAsia="Times New Roman" w:hAnsi="Book Antiqua" w:cs="Times New Roman"/>
          <w:sz w:val="28"/>
          <w:szCs w:val="28"/>
          <w:lang w:eastAsia="hu-HU"/>
        </w:rPr>
        <w:t>-</w:t>
      </w:r>
      <w:proofErr w:type="spellStart"/>
      <w:r w:rsidRPr="00822648">
        <w:rPr>
          <w:rFonts w:ascii="Book Antiqua" w:eastAsia="Times New Roman" w:hAnsi="Book Antiqua" w:cs="Times New Roman"/>
          <w:sz w:val="28"/>
          <w:szCs w:val="28"/>
          <w:lang w:eastAsia="hu-HU"/>
        </w:rPr>
        <w:t>kozni</w:t>
      </w:r>
      <w:proofErr w:type="spellEnd"/>
      <w:r w:rsidRPr="00822648">
        <w:rPr>
          <w:rFonts w:ascii="Book Antiqua" w:eastAsia="Times New Roman" w:hAnsi="Book Antiqua" w:cs="Times New Roman"/>
          <w:sz w:val="28"/>
          <w:szCs w:val="28"/>
          <w:lang w:eastAsia="hu-HU"/>
        </w:rPr>
        <w:t xml:space="preserve">. Az </w:t>
      </w:r>
      <w:proofErr w:type="gramStart"/>
      <w:r w:rsidRPr="00822648">
        <w:rPr>
          <w:rFonts w:ascii="Book Antiqua" w:eastAsia="Times New Roman" w:hAnsi="Book Antiqua" w:cs="Times New Roman"/>
          <w:sz w:val="28"/>
          <w:szCs w:val="28"/>
          <w:lang w:eastAsia="hu-HU"/>
        </w:rPr>
        <w:t>aktuális</w:t>
      </w:r>
      <w:proofErr w:type="gramEnd"/>
      <w:r w:rsidRPr="00822648">
        <w:rPr>
          <w:rFonts w:ascii="Book Antiqua" w:eastAsia="Times New Roman" w:hAnsi="Book Antiqua" w:cs="Times New Roman"/>
          <w:sz w:val="28"/>
          <w:szCs w:val="28"/>
          <w:lang w:eastAsia="hu-HU"/>
        </w:rPr>
        <w:t xml:space="preserve"> életszakaszhoz köthető írások értelmezése helyett azok</w:t>
      </w:r>
      <w:r w:rsidR="00866E8E">
        <w:rPr>
          <w:rFonts w:ascii="Book Antiqua" w:eastAsia="Times New Roman" w:hAnsi="Book Antiqua" w:cs="Times New Roman"/>
          <w:sz w:val="28"/>
          <w:szCs w:val="28"/>
          <w:lang w:eastAsia="hu-HU"/>
        </w:rPr>
        <w:t>-</w:t>
      </w:r>
      <w:proofErr w:type="spellStart"/>
      <w:r w:rsidRPr="00822648">
        <w:rPr>
          <w:rFonts w:ascii="Book Antiqua" w:eastAsia="Times New Roman" w:hAnsi="Book Antiqua" w:cs="Times New Roman"/>
          <w:sz w:val="28"/>
          <w:szCs w:val="28"/>
          <w:lang w:eastAsia="hu-HU"/>
        </w:rPr>
        <w:t>nak</w:t>
      </w:r>
      <w:proofErr w:type="spellEnd"/>
      <w:r w:rsidRPr="00822648">
        <w:rPr>
          <w:rFonts w:ascii="Book Antiqua" w:eastAsia="Times New Roman" w:hAnsi="Book Antiqua" w:cs="Times New Roman"/>
          <w:sz w:val="28"/>
          <w:szCs w:val="28"/>
          <w:lang w:eastAsia="hu-HU"/>
        </w:rPr>
        <w:t xml:space="preserve"> egy-egy részlete szerepel, ami alapos válogatói munkára, valamint az életmű széles körű és mély ismeretére enged következtetni. Ahhoz, hogy egy hosszabb terjedelmű kisregényből kiemelt részlet (minden előzetes olvasmányélmény vagy </w:t>
      </w:r>
      <w:proofErr w:type="gramStart"/>
      <w:r w:rsidRPr="00822648">
        <w:rPr>
          <w:rFonts w:ascii="Book Antiqua" w:eastAsia="Times New Roman" w:hAnsi="Book Antiqua" w:cs="Times New Roman"/>
          <w:sz w:val="28"/>
          <w:szCs w:val="28"/>
          <w:lang w:eastAsia="hu-HU"/>
        </w:rPr>
        <w:t>információ</w:t>
      </w:r>
      <w:proofErr w:type="gramEnd"/>
      <w:r w:rsidRPr="00822648">
        <w:rPr>
          <w:rFonts w:ascii="Book Antiqua" w:eastAsia="Times New Roman" w:hAnsi="Book Antiqua" w:cs="Times New Roman"/>
          <w:sz w:val="28"/>
          <w:szCs w:val="28"/>
          <w:lang w:eastAsia="hu-HU"/>
        </w:rPr>
        <w:t xml:space="preserve"> hiányában) képes legyen megragadni az olvasó figyelmét, ez a fajta szerzői tájékozódás elengedhetetlen.</w:t>
      </w:r>
    </w:p>
    <w:p w:rsidR="001F0EE4" w:rsidRPr="00822648" w:rsidRDefault="001F0EE4" w:rsidP="00866E8E">
      <w:pPr>
        <w:spacing w:after="0" w:line="240" w:lineRule="auto"/>
        <w:ind w:firstLine="709"/>
        <w:jc w:val="both"/>
        <w:textAlignment w:val="baseline"/>
        <w:rPr>
          <w:rFonts w:ascii="Book Antiqua" w:eastAsia="Times New Roman" w:hAnsi="Book Antiqua" w:cs="Times New Roman"/>
          <w:sz w:val="28"/>
          <w:szCs w:val="28"/>
          <w:lang w:eastAsia="hu-HU"/>
        </w:rPr>
      </w:pPr>
      <w:r w:rsidRPr="00822648">
        <w:rPr>
          <w:rFonts w:ascii="Book Antiqua" w:eastAsia="Times New Roman" w:hAnsi="Book Antiqua" w:cs="Times New Roman"/>
          <w:sz w:val="28"/>
          <w:szCs w:val="28"/>
          <w:lang w:eastAsia="hu-HU"/>
        </w:rPr>
        <w:t xml:space="preserve">A részleteknek ebben az értelemben sorsdöntő szerep jut, hiszen a </w:t>
      </w:r>
      <w:proofErr w:type="gramStart"/>
      <w:r w:rsidRPr="00822648">
        <w:rPr>
          <w:rFonts w:ascii="Book Antiqua" w:eastAsia="Times New Roman" w:hAnsi="Book Antiqua" w:cs="Times New Roman"/>
          <w:sz w:val="28"/>
          <w:szCs w:val="28"/>
          <w:lang w:eastAsia="hu-HU"/>
        </w:rPr>
        <w:t>koncepció</w:t>
      </w:r>
      <w:proofErr w:type="gramEnd"/>
      <w:r w:rsidRPr="00822648">
        <w:rPr>
          <w:rFonts w:ascii="Book Antiqua" w:eastAsia="Times New Roman" w:hAnsi="Book Antiqua" w:cs="Times New Roman"/>
          <w:sz w:val="28"/>
          <w:szCs w:val="28"/>
          <w:lang w:eastAsia="hu-HU"/>
        </w:rPr>
        <w:t xml:space="preserve"> teljes tétje lényegében rájuk hárul. Az </w:t>
      </w:r>
      <w:r w:rsidRPr="00822648">
        <w:rPr>
          <w:rFonts w:ascii="Book Antiqua" w:eastAsia="Times New Roman" w:hAnsi="Book Antiqua" w:cs="Times New Roman"/>
          <w:i/>
          <w:iCs/>
          <w:sz w:val="28"/>
          <w:szCs w:val="28"/>
          <w:bdr w:val="none" w:sz="0" w:space="0" w:color="auto" w:frame="1"/>
          <w:lang w:eastAsia="hu-HU"/>
        </w:rPr>
        <w:t>Itt vagyok, ni!</w:t>
      </w:r>
      <w:r w:rsidRPr="00822648">
        <w:rPr>
          <w:rFonts w:ascii="Book Antiqua" w:eastAsia="Times New Roman" w:hAnsi="Book Antiqua" w:cs="Times New Roman"/>
          <w:sz w:val="28"/>
          <w:szCs w:val="28"/>
          <w:lang w:eastAsia="hu-HU"/>
        </w:rPr>
        <w:t> a be</w:t>
      </w:r>
      <w:r w:rsidR="00866E8E">
        <w:rPr>
          <w:rFonts w:ascii="Book Antiqua" w:eastAsia="Times New Roman" w:hAnsi="Book Antiqua" w:cs="Times New Roman"/>
          <w:sz w:val="28"/>
          <w:szCs w:val="28"/>
          <w:lang w:eastAsia="hu-HU"/>
        </w:rPr>
        <w:t>-</w:t>
      </w:r>
      <w:r w:rsidRPr="00822648">
        <w:rPr>
          <w:rFonts w:ascii="Book Antiqua" w:eastAsia="Times New Roman" w:hAnsi="Book Antiqua" w:cs="Times New Roman"/>
          <w:sz w:val="28"/>
          <w:szCs w:val="28"/>
          <w:lang w:eastAsia="hu-HU"/>
        </w:rPr>
        <w:t xml:space="preserve">vezetőben </w:t>
      </w:r>
      <w:proofErr w:type="spellStart"/>
      <w:r w:rsidRPr="00822648">
        <w:rPr>
          <w:rFonts w:ascii="Book Antiqua" w:eastAsia="Times New Roman" w:hAnsi="Book Antiqua" w:cs="Times New Roman"/>
          <w:sz w:val="28"/>
          <w:szCs w:val="28"/>
          <w:lang w:eastAsia="hu-HU"/>
        </w:rPr>
        <w:t>megfogalmazottak</w:t>
      </w:r>
      <w:proofErr w:type="spellEnd"/>
      <w:r w:rsidRPr="00822648">
        <w:rPr>
          <w:rFonts w:ascii="Book Antiqua" w:eastAsia="Times New Roman" w:hAnsi="Book Antiqua" w:cs="Times New Roman"/>
          <w:sz w:val="28"/>
          <w:szCs w:val="28"/>
          <w:lang w:eastAsia="hu-HU"/>
        </w:rPr>
        <w:t xml:space="preserve"> alapján csak akkor </w:t>
      </w:r>
      <w:proofErr w:type="gramStart"/>
      <w:r w:rsidRPr="00822648">
        <w:rPr>
          <w:rFonts w:ascii="Book Antiqua" w:eastAsia="Times New Roman" w:hAnsi="Book Antiqua" w:cs="Times New Roman"/>
          <w:sz w:val="28"/>
          <w:szCs w:val="28"/>
          <w:lang w:eastAsia="hu-HU"/>
        </w:rPr>
        <w:t>ér(</w:t>
      </w:r>
      <w:proofErr w:type="spellStart"/>
      <w:proofErr w:type="gramEnd"/>
      <w:r w:rsidRPr="00822648">
        <w:rPr>
          <w:rFonts w:ascii="Book Antiqua" w:eastAsia="Times New Roman" w:hAnsi="Book Antiqua" w:cs="Times New Roman"/>
          <w:sz w:val="28"/>
          <w:szCs w:val="28"/>
          <w:lang w:eastAsia="hu-HU"/>
        </w:rPr>
        <w:t>het</w:t>
      </w:r>
      <w:proofErr w:type="spellEnd"/>
      <w:r w:rsidRPr="00822648">
        <w:rPr>
          <w:rFonts w:ascii="Book Antiqua" w:eastAsia="Times New Roman" w:hAnsi="Book Antiqua" w:cs="Times New Roman"/>
          <w:sz w:val="28"/>
          <w:szCs w:val="28"/>
          <w:lang w:eastAsia="hu-HU"/>
        </w:rPr>
        <w:t xml:space="preserve">)i el kitűzött célját, ha Tersánszkyt népszerűsíti. Viszont abban az esetben, ha az izgalmas életesemények magukkal sodorják az olvasót, de mégsem győzik meg ugyanarról az érdekességről az irodalmi szövegek, az élet és a művek között feltételezett, termékeny átjárás megszakadhat vagy megtorpanhat. Természetesen azt az eredményt sem szabad alábecsülni, ha valaki mindössze a szerző élettörténetének számbavételéig jut el, mivel így is </w:t>
      </w:r>
      <w:r w:rsidRPr="00822648">
        <w:rPr>
          <w:rFonts w:ascii="Book Antiqua" w:eastAsia="Times New Roman" w:hAnsi="Book Antiqua" w:cs="Times New Roman"/>
          <w:sz w:val="28"/>
          <w:szCs w:val="28"/>
          <w:lang w:eastAsia="hu-HU"/>
        </w:rPr>
        <w:lastRenderedPageBreak/>
        <w:t xml:space="preserve">többet tud már (ez esetben) Tersánszkyról, mint korábban. Továbbá azt sem érdemes figyelmen kívül hagyni, hogy a kötet különböző szövegein keresztül sem kizárólag Tersánszky ismerhető meg, hanem a kortársak néhány karakterjegye, a korabeli irodalmi intézmények működésmódja, illetve az éppen </w:t>
      </w:r>
      <w:proofErr w:type="gramStart"/>
      <w:r w:rsidRPr="00822648">
        <w:rPr>
          <w:rFonts w:ascii="Book Antiqua" w:eastAsia="Times New Roman" w:hAnsi="Book Antiqua" w:cs="Times New Roman"/>
          <w:sz w:val="28"/>
          <w:szCs w:val="28"/>
          <w:lang w:eastAsia="hu-HU"/>
        </w:rPr>
        <w:t>aktuális</w:t>
      </w:r>
      <w:proofErr w:type="gramEnd"/>
      <w:r w:rsidRPr="00822648">
        <w:rPr>
          <w:rFonts w:ascii="Book Antiqua" w:eastAsia="Times New Roman" w:hAnsi="Book Antiqua" w:cs="Times New Roman"/>
          <w:sz w:val="28"/>
          <w:szCs w:val="28"/>
          <w:lang w:eastAsia="hu-HU"/>
        </w:rPr>
        <w:t xml:space="preserve"> politikai helyzet egyénre gyakorolt hatása is </w:t>
      </w:r>
      <w:proofErr w:type="spellStart"/>
      <w:r w:rsidRPr="00822648">
        <w:rPr>
          <w:rFonts w:ascii="Book Antiqua" w:eastAsia="Times New Roman" w:hAnsi="Book Antiqua" w:cs="Times New Roman"/>
          <w:sz w:val="28"/>
          <w:szCs w:val="28"/>
          <w:lang w:eastAsia="hu-HU"/>
        </w:rPr>
        <w:t>pon</w:t>
      </w:r>
      <w:r w:rsidR="00866E8E">
        <w:rPr>
          <w:rFonts w:ascii="Book Antiqua" w:eastAsia="Times New Roman" w:hAnsi="Book Antiqua" w:cs="Times New Roman"/>
          <w:sz w:val="28"/>
          <w:szCs w:val="28"/>
          <w:lang w:eastAsia="hu-HU"/>
        </w:rPr>
        <w:t>-</w:t>
      </w:r>
      <w:r w:rsidRPr="00822648">
        <w:rPr>
          <w:rFonts w:ascii="Book Antiqua" w:eastAsia="Times New Roman" w:hAnsi="Book Antiqua" w:cs="Times New Roman"/>
          <w:sz w:val="28"/>
          <w:szCs w:val="28"/>
          <w:lang w:eastAsia="hu-HU"/>
        </w:rPr>
        <w:t>tosan</w:t>
      </w:r>
      <w:proofErr w:type="spellEnd"/>
      <w:r w:rsidRPr="00822648">
        <w:rPr>
          <w:rFonts w:ascii="Book Antiqua" w:eastAsia="Times New Roman" w:hAnsi="Book Antiqua" w:cs="Times New Roman"/>
          <w:sz w:val="28"/>
          <w:szCs w:val="28"/>
          <w:lang w:eastAsia="hu-HU"/>
        </w:rPr>
        <w:t xml:space="preserve"> kiolvasható.</w:t>
      </w:r>
    </w:p>
    <w:p w:rsidR="001F0EE4" w:rsidRPr="00822648" w:rsidRDefault="001F0EE4" w:rsidP="00866E8E">
      <w:pPr>
        <w:spacing w:after="0" w:line="240" w:lineRule="auto"/>
        <w:ind w:firstLine="709"/>
        <w:jc w:val="both"/>
        <w:textAlignment w:val="baseline"/>
        <w:rPr>
          <w:rFonts w:ascii="Book Antiqua" w:eastAsia="Times New Roman" w:hAnsi="Book Antiqua" w:cs="Times New Roman"/>
          <w:sz w:val="28"/>
          <w:szCs w:val="28"/>
          <w:lang w:eastAsia="hu-HU"/>
        </w:rPr>
      </w:pPr>
      <w:r w:rsidRPr="00822648">
        <w:rPr>
          <w:rFonts w:ascii="Book Antiqua" w:eastAsia="Times New Roman" w:hAnsi="Book Antiqua" w:cs="Times New Roman"/>
          <w:sz w:val="28"/>
          <w:szCs w:val="28"/>
          <w:lang w:eastAsia="hu-HU"/>
        </w:rPr>
        <w:t xml:space="preserve">Mint az az eddigi elismerő szavakból is kiderülhetett, sokra tartom Fráter vállalkozását, viszont főként az első fejezetek elolvasása után hiányérzet alakult ki bennem. Csak a kötet további részeit megismerve fejtettem meg, hogy mivel magyarázható ez, ugyanakkor miért nem </w:t>
      </w:r>
      <w:proofErr w:type="spellStart"/>
      <w:r w:rsidRPr="00822648">
        <w:rPr>
          <w:rFonts w:ascii="Book Antiqua" w:eastAsia="Times New Roman" w:hAnsi="Book Antiqua" w:cs="Times New Roman"/>
          <w:sz w:val="28"/>
          <w:szCs w:val="28"/>
          <w:lang w:eastAsia="hu-HU"/>
        </w:rPr>
        <w:t>indo</w:t>
      </w:r>
      <w:r w:rsidR="00866E8E">
        <w:rPr>
          <w:rFonts w:ascii="Book Antiqua" w:eastAsia="Times New Roman" w:hAnsi="Book Antiqua" w:cs="Times New Roman"/>
          <w:sz w:val="28"/>
          <w:szCs w:val="28"/>
          <w:lang w:eastAsia="hu-HU"/>
        </w:rPr>
        <w:t>-</w:t>
      </w:r>
      <w:r w:rsidRPr="00822648">
        <w:rPr>
          <w:rFonts w:ascii="Book Antiqua" w:eastAsia="Times New Roman" w:hAnsi="Book Antiqua" w:cs="Times New Roman"/>
          <w:sz w:val="28"/>
          <w:szCs w:val="28"/>
          <w:lang w:eastAsia="hu-HU"/>
        </w:rPr>
        <w:t>kolt</w:t>
      </w:r>
      <w:proofErr w:type="spellEnd"/>
      <w:r w:rsidRPr="00822648">
        <w:rPr>
          <w:rFonts w:ascii="Book Antiqua" w:eastAsia="Times New Roman" w:hAnsi="Book Antiqua" w:cs="Times New Roman"/>
          <w:sz w:val="28"/>
          <w:szCs w:val="28"/>
          <w:lang w:eastAsia="hu-HU"/>
        </w:rPr>
        <w:t xml:space="preserve"> </w:t>
      </w:r>
      <w:proofErr w:type="spellStart"/>
      <w:r w:rsidRPr="00822648">
        <w:rPr>
          <w:rFonts w:ascii="Book Antiqua" w:eastAsia="Times New Roman" w:hAnsi="Book Antiqua" w:cs="Times New Roman"/>
          <w:sz w:val="28"/>
          <w:szCs w:val="28"/>
          <w:lang w:eastAsia="hu-HU"/>
        </w:rPr>
        <w:t>számonkérnem</w:t>
      </w:r>
      <w:proofErr w:type="spellEnd"/>
      <w:r w:rsidRPr="00822648">
        <w:rPr>
          <w:rFonts w:ascii="Book Antiqua" w:eastAsia="Times New Roman" w:hAnsi="Book Antiqua" w:cs="Times New Roman"/>
          <w:sz w:val="28"/>
          <w:szCs w:val="28"/>
          <w:lang w:eastAsia="hu-HU"/>
        </w:rPr>
        <w:t xml:space="preserve"> ezt a köteten. Az élettörténetet magába foglaló </w:t>
      </w:r>
      <w:proofErr w:type="spellStart"/>
      <w:r w:rsidRPr="00822648">
        <w:rPr>
          <w:rFonts w:ascii="Book Antiqua" w:eastAsia="Times New Roman" w:hAnsi="Book Antiqua" w:cs="Times New Roman"/>
          <w:sz w:val="28"/>
          <w:szCs w:val="28"/>
          <w:lang w:eastAsia="hu-HU"/>
        </w:rPr>
        <w:t>szö</w:t>
      </w:r>
      <w:r w:rsidR="00866E8E">
        <w:rPr>
          <w:rFonts w:ascii="Book Antiqua" w:eastAsia="Times New Roman" w:hAnsi="Book Antiqua" w:cs="Times New Roman"/>
          <w:sz w:val="28"/>
          <w:szCs w:val="28"/>
          <w:lang w:eastAsia="hu-HU"/>
        </w:rPr>
        <w:t>-</w:t>
      </w:r>
      <w:r w:rsidRPr="00822648">
        <w:rPr>
          <w:rFonts w:ascii="Book Antiqua" w:eastAsia="Times New Roman" w:hAnsi="Book Antiqua" w:cs="Times New Roman"/>
          <w:sz w:val="28"/>
          <w:szCs w:val="28"/>
          <w:lang w:eastAsia="hu-HU"/>
        </w:rPr>
        <w:t>veg</w:t>
      </w:r>
      <w:proofErr w:type="spellEnd"/>
      <w:r w:rsidRPr="00822648">
        <w:rPr>
          <w:rFonts w:ascii="Book Antiqua" w:eastAsia="Times New Roman" w:hAnsi="Book Antiqua" w:cs="Times New Roman"/>
          <w:sz w:val="28"/>
          <w:szCs w:val="28"/>
          <w:lang w:eastAsia="hu-HU"/>
        </w:rPr>
        <w:t xml:space="preserve">, valamint az irodalmi művekből kiemelt idézetek mellett gazdag sajtóanyag is található a könyvben, ugyanakkor számos, a szerzővel </w:t>
      </w:r>
      <w:proofErr w:type="spellStart"/>
      <w:r w:rsidRPr="00822648">
        <w:rPr>
          <w:rFonts w:ascii="Book Antiqua" w:eastAsia="Times New Roman" w:hAnsi="Book Antiqua" w:cs="Times New Roman"/>
          <w:sz w:val="28"/>
          <w:szCs w:val="28"/>
          <w:lang w:eastAsia="hu-HU"/>
        </w:rPr>
        <w:t>ké</w:t>
      </w:r>
      <w:proofErr w:type="spellEnd"/>
      <w:r w:rsidR="00866E8E">
        <w:rPr>
          <w:rFonts w:ascii="Book Antiqua" w:eastAsia="Times New Roman" w:hAnsi="Book Antiqua" w:cs="Times New Roman"/>
          <w:sz w:val="28"/>
          <w:szCs w:val="28"/>
          <w:lang w:eastAsia="hu-HU"/>
        </w:rPr>
        <w:t>-</w:t>
      </w:r>
      <w:r w:rsidRPr="00822648">
        <w:rPr>
          <w:rFonts w:ascii="Book Antiqua" w:eastAsia="Times New Roman" w:hAnsi="Book Antiqua" w:cs="Times New Roman"/>
          <w:sz w:val="28"/>
          <w:szCs w:val="28"/>
          <w:lang w:eastAsia="hu-HU"/>
        </w:rPr>
        <w:t xml:space="preserve">szült interjú is helyet kap benne. Ezekhez a forrásokhoz viszont nem társul </w:t>
      </w:r>
      <w:r w:rsidRPr="00866E8E">
        <w:rPr>
          <w:rFonts w:ascii="Book Antiqua" w:eastAsia="Times New Roman" w:hAnsi="Book Antiqua" w:cs="Times New Roman"/>
          <w:spacing w:val="-4"/>
          <w:sz w:val="28"/>
          <w:szCs w:val="28"/>
          <w:lang w:eastAsia="hu-HU"/>
        </w:rPr>
        <w:t>részletesen értelmező szövegmagyarázat, így sokkal inkább az olvasóra van</w:t>
      </w:r>
      <w:r w:rsidRPr="00822648">
        <w:rPr>
          <w:rFonts w:ascii="Book Antiqua" w:eastAsia="Times New Roman" w:hAnsi="Book Antiqua" w:cs="Times New Roman"/>
          <w:sz w:val="28"/>
          <w:szCs w:val="28"/>
          <w:lang w:eastAsia="hu-HU"/>
        </w:rPr>
        <w:t xml:space="preserve"> bízva, hogy mit kezd ezekkel a részekkel. Jóllehet, nem tartom kizártnak, hogy én becsülném alá az érdeklődő olvasó </w:t>
      </w:r>
      <w:proofErr w:type="gramStart"/>
      <w:r w:rsidRPr="00822648">
        <w:rPr>
          <w:rFonts w:ascii="Book Antiqua" w:eastAsia="Times New Roman" w:hAnsi="Book Antiqua" w:cs="Times New Roman"/>
          <w:sz w:val="28"/>
          <w:szCs w:val="28"/>
          <w:lang w:eastAsia="hu-HU"/>
        </w:rPr>
        <w:t>interpretációs</w:t>
      </w:r>
      <w:proofErr w:type="gramEnd"/>
      <w:r w:rsidRPr="00822648">
        <w:rPr>
          <w:rFonts w:ascii="Book Antiqua" w:eastAsia="Times New Roman" w:hAnsi="Book Antiqua" w:cs="Times New Roman"/>
          <w:sz w:val="28"/>
          <w:szCs w:val="28"/>
          <w:lang w:eastAsia="hu-HU"/>
        </w:rPr>
        <w:t xml:space="preserve"> képességeit, viszont nehezen tudtam elképzelni, hogy valaki </w:t>
      </w:r>
      <w:proofErr w:type="spellStart"/>
      <w:r w:rsidRPr="00822648">
        <w:rPr>
          <w:rFonts w:ascii="Book Antiqua" w:eastAsia="Times New Roman" w:hAnsi="Book Antiqua" w:cs="Times New Roman"/>
          <w:sz w:val="28"/>
          <w:szCs w:val="28"/>
          <w:lang w:eastAsia="hu-HU"/>
        </w:rPr>
        <w:t>végigolvassa</w:t>
      </w:r>
      <w:proofErr w:type="spellEnd"/>
      <w:r w:rsidRPr="00822648">
        <w:rPr>
          <w:rFonts w:ascii="Book Antiqua" w:eastAsia="Times New Roman" w:hAnsi="Book Antiqua" w:cs="Times New Roman"/>
          <w:sz w:val="28"/>
          <w:szCs w:val="28"/>
          <w:lang w:eastAsia="hu-HU"/>
        </w:rPr>
        <w:t xml:space="preserve"> az összes híradást Tersánszky öngyilkossági kísérletéről, és egyből látja, hol jelent</w:t>
      </w:r>
      <w:r w:rsidR="00866E8E">
        <w:rPr>
          <w:rFonts w:ascii="Book Antiqua" w:eastAsia="Times New Roman" w:hAnsi="Book Antiqua" w:cs="Times New Roman"/>
          <w:sz w:val="28"/>
          <w:szCs w:val="28"/>
          <w:lang w:eastAsia="hu-HU"/>
        </w:rPr>
        <w:t>-</w:t>
      </w:r>
      <w:proofErr w:type="spellStart"/>
      <w:r w:rsidRPr="00822648">
        <w:rPr>
          <w:rFonts w:ascii="Book Antiqua" w:eastAsia="Times New Roman" w:hAnsi="Book Antiqua" w:cs="Times New Roman"/>
          <w:sz w:val="28"/>
          <w:szCs w:val="28"/>
          <w:lang w:eastAsia="hu-HU"/>
        </w:rPr>
        <w:t>keznek</w:t>
      </w:r>
      <w:proofErr w:type="spellEnd"/>
      <w:r w:rsidRPr="00822648">
        <w:rPr>
          <w:rFonts w:ascii="Book Antiqua" w:eastAsia="Times New Roman" w:hAnsi="Book Antiqua" w:cs="Times New Roman"/>
          <w:sz w:val="28"/>
          <w:szCs w:val="28"/>
          <w:lang w:eastAsia="hu-HU"/>
        </w:rPr>
        <w:t xml:space="preserve"> az eltérések. Bár némi segítséget nyújt az elbeszélő rész, mégis, mankóként, egy erősebb eligazítás talán nem lett volna érdektelen. Az viszont semmiképp nem állítható, hogy </w:t>
      </w:r>
      <w:proofErr w:type="spellStart"/>
      <w:r w:rsidRPr="00822648">
        <w:rPr>
          <w:rFonts w:ascii="Book Antiqua" w:eastAsia="Times New Roman" w:hAnsi="Book Antiqua" w:cs="Times New Roman"/>
          <w:sz w:val="28"/>
          <w:szCs w:val="28"/>
          <w:lang w:eastAsia="hu-HU"/>
        </w:rPr>
        <w:t>kihagyhatóak</w:t>
      </w:r>
      <w:proofErr w:type="spellEnd"/>
      <w:r w:rsidRPr="00822648">
        <w:rPr>
          <w:rFonts w:ascii="Book Antiqua" w:eastAsia="Times New Roman" w:hAnsi="Book Antiqua" w:cs="Times New Roman"/>
          <w:sz w:val="28"/>
          <w:szCs w:val="28"/>
          <w:lang w:eastAsia="hu-HU"/>
        </w:rPr>
        <w:t xml:space="preserve"> volnának a sajtó</w:t>
      </w:r>
      <w:r w:rsidR="00866E8E">
        <w:rPr>
          <w:rFonts w:ascii="Book Antiqua" w:eastAsia="Times New Roman" w:hAnsi="Book Antiqua" w:cs="Times New Roman"/>
          <w:sz w:val="28"/>
          <w:szCs w:val="28"/>
          <w:lang w:eastAsia="hu-HU"/>
        </w:rPr>
        <w:t>-</w:t>
      </w:r>
      <w:r w:rsidRPr="00822648">
        <w:rPr>
          <w:rFonts w:ascii="Book Antiqua" w:eastAsia="Times New Roman" w:hAnsi="Book Antiqua" w:cs="Times New Roman"/>
          <w:sz w:val="28"/>
          <w:szCs w:val="28"/>
          <w:lang w:eastAsia="hu-HU"/>
        </w:rPr>
        <w:t xml:space="preserve">anyagok, hiszen sok esetben az életesemények leírása ezekre a szövegekre nemcsak címszerű utalás szintjén, hanem a bennük </w:t>
      </w:r>
      <w:proofErr w:type="spellStart"/>
      <w:r w:rsidRPr="00822648">
        <w:rPr>
          <w:rFonts w:ascii="Book Antiqua" w:eastAsia="Times New Roman" w:hAnsi="Book Antiqua" w:cs="Times New Roman"/>
          <w:sz w:val="28"/>
          <w:szCs w:val="28"/>
          <w:lang w:eastAsia="hu-HU"/>
        </w:rPr>
        <w:t>megfogalmazottak</w:t>
      </w:r>
      <w:proofErr w:type="spellEnd"/>
      <w:r w:rsidRPr="00822648">
        <w:rPr>
          <w:rFonts w:ascii="Book Antiqua" w:eastAsia="Times New Roman" w:hAnsi="Book Antiqua" w:cs="Times New Roman"/>
          <w:sz w:val="28"/>
          <w:szCs w:val="28"/>
          <w:lang w:eastAsia="hu-HU"/>
        </w:rPr>
        <w:t xml:space="preserve"> tartalma alapján is nagymértékben épít. Továbbá, az interjúk esetében ez hatványozottabban igaz, hiszen a beszéde, gesztusai által lehetőség nyílik tovább mélyíteni Tersánszky karakterének </w:t>
      </w:r>
      <w:proofErr w:type="gramStart"/>
      <w:r w:rsidRPr="00822648">
        <w:rPr>
          <w:rFonts w:ascii="Book Antiqua" w:eastAsia="Times New Roman" w:hAnsi="Book Antiqua" w:cs="Times New Roman"/>
          <w:sz w:val="28"/>
          <w:szCs w:val="28"/>
          <w:lang w:eastAsia="hu-HU"/>
        </w:rPr>
        <w:t>autentikus</w:t>
      </w:r>
      <w:proofErr w:type="gramEnd"/>
      <w:r w:rsidRPr="00822648">
        <w:rPr>
          <w:rFonts w:ascii="Book Antiqua" w:eastAsia="Times New Roman" w:hAnsi="Book Antiqua" w:cs="Times New Roman"/>
          <w:sz w:val="28"/>
          <w:szCs w:val="28"/>
          <w:lang w:eastAsia="hu-HU"/>
        </w:rPr>
        <w:t xml:space="preserve"> ábrázolását.</w:t>
      </w:r>
    </w:p>
    <w:p w:rsidR="001F0EE4" w:rsidRPr="00822648" w:rsidRDefault="001F0EE4" w:rsidP="00866E8E">
      <w:pPr>
        <w:spacing w:after="0" w:line="240" w:lineRule="auto"/>
        <w:ind w:firstLine="709"/>
        <w:jc w:val="both"/>
        <w:textAlignment w:val="baseline"/>
        <w:rPr>
          <w:rFonts w:ascii="Book Antiqua" w:eastAsia="Times New Roman" w:hAnsi="Book Antiqua" w:cs="Times New Roman"/>
          <w:sz w:val="28"/>
          <w:szCs w:val="28"/>
          <w:lang w:eastAsia="hu-HU"/>
        </w:rPr>
      </w:pPr>
      <w:r w:rsidRPr="00822648">
        <w:rPr>
          <w:rFonts w:ascii="Book Antiqua" w:eastAsia="Times New Roman" w:hAnsi="Book Antiqua" w:cs="Times New Roman"/>
          <w:sz w:val="28"/>
          <w:szCs w:val="28"/>
          <w:lang w:eastAsia="hu-HU"/>
        </w:rPr>
        <w:t xml:space="preserve">Az íróról és a vele történtekről való hírközlések egy újabb réteget világítanak meg, mivel megmutatkozik az </w:t>
      </w:r>
      <w:proofErr w:type="spellStart"/>
      <w:r w:rsidRPr="00822648">
        <w:rPr>
          <w:rFonts w:ascii="Book Antiqua" w:eastAsia="Times New Roman" w:hAnsi="Book Antiqua" w:cs="Times New Roman"/>
          <w:sz w:val="28"/>
          <w:szCs w:val="28"/>
          <w:lang w:eastAsia="hu-HU"/>
        </w:rPr>
        <w:t>előzőekhez</w:t>
      </w:r>
      <w:proofErr w:type="spellEnd"/>
      <w:r w:rsidRPr="00822648">
        <w:rPr>
          <w:rFonts w:ascii="Book Antiqua" w:eastAsia="Times New Roman" w:hAnsi="Book Antiqua" w:cs="Times New Roman"/>
          <w:sz w:val="28"/>
          <w:szCs w:val="28"/>
          <w:lang w:eastAsia="hu-HU"/>
        </w:rPr>
        <w:t xml:space="preserve"> képest hasznos ki</w:t>
      </w:r>
      <w:r w:rsidR="00866E8E">
        <w:rPr>
          <w:rFonts w:ascii="Book Antiqua" w:eastAsia="Times New Roman" w:hAnsi="Book Antiqua" w:cs="Times New Roman"/>
          <w:sz w:val="28"/>
          <w:szCs w:val="28"/>
          <w:lang w:eastAsia="hu-HU"/>
        </w:rPr>
        <w:t>-</w:t>
      </w:r>
      <w:r w:rsidRPr="00822648">
        <w:rPr>
          <w:rFonts w:ascii="Book Antiqua" w:eastAsia="Times New Roman" w:hAnsi="Book Antiqua" w:cs="Times New Roman"/>
          <w:sz w:val="28"/>
          <w:szCs w:val="28"/>
          <w:lang w:eastAsia="hu-HU"/>
        </w:rPr>
        <w:t>egészítőként az is, hogy mások vagy éppen a különböző sajtóorgánumok hogyan vélekedtek róla. Éppen az említett termékeny helyek miatt alakult ki bennem a hiányérzet, vagy legalábbis nem tartottam volna érdektelen</w:t>
      </w:r>
      <w:r w:rsidR="00866E8E">
        <w:rPr>
          <w:rFonts w:ascii="Book Antiqua" w:eastAsia="Times New Roman" w:hAnsi="Book Antiqua" w:cs="Times New Roman"/>
          <w:sz w:val="28"/>
          <w:szCs w:val="28"/>
          <w:lang w:eastAsia="hu-HU"/>
        </w:rPr>
        <w:t>-</w:t>
      </w:r>
      <w:proofErr w:type="spellStart"/>
      <w:r w:rsidRPr="00822648">
        <w:rPr>
          <w:rFonts w:ascii="Book Antiqua" w:eastAsia="Times New Roman" w:hAnsi="Book Antiqua" w:cs="Times New Roman"/>
          <w:sz w:val="28"/>
          <w:szCs w:val="28"/>
          <w:lang w:eastAsia="hu-HU"/>
        </w:rPr>
        <w:t>nek</w:t>
      </w:r>
      <w:proofErr w:type="spellEnd"/>
      <w:r w:rsidRPr="00822648">
        <w:rPr>
          <w:rFonts w:ascii="Book Antiqua" w:eastAsia="Times New Roman" w:hAnsi="Book Antiqua" w:cs="Times New Roman"/>
          <w:sz w:val="28"/>
          <w:szCs w:val="28"/>
          <w:lang w:eastAsia="hu-HU"/>
        </w:rPr>
        <w:t xml:space="preserve"> a különböző források pozicionálását. Ugyanakkor, amint említettem, a kötet-egész ismeretében nem találom tarthatónak ezt a kritikai észre</w:t>
      </w:r>
      <w:r w:rsidR="00866E8E">
        <w:rPr>
          <w:rFonts w:ascii="Book Antiqua" w:eastAsia="Times New Roman" w:hAnsi="Book Antiqua" w:cs="Times New Roman"/>
          <w:sz w:val="28"/>
          <w:szCs w:val="28"/>
          <w:lang w:eastAsia="hu-HU"/>
        </w:rPr>
        <w:t>-</w:t>
      </w:r>
      <w:r w:rsidRPr="00822648">
        <w:rPr>
          <w:rFonts w:ascii="Book Antiqua" w:eastAsia="Times New Roman" w:hAnsi="Book Antiqua" w:cs="Times New Roman"/>
          <w:sz w:val="28"/>
          <w:szCs w:val="28"/>
          <w:lang w:eastAsia="hu-HU"/>
        </w:rPr>
        <w:t xml:space="preserve">vételt, hiszen ez a megoldás teljes mértékben megbontotta volna a </w:t>
      </w:r>
      <w:proofErr w:type="spellStart"/>
      <w:r w:rsidRPr="00822648">
        <w:rPr>
          <w:rFonts w:ascii="Book Antiqua" w:eastAsia="Times New Roman" w:hAnsi="Book Antiqua" w:cs="Times New Roman"/>
          <w:sz w:val="28"/>
          <w:szCs w:val="28"/>
          <w:lang w:eastAsia="hu-HU"/>
        </w:rPr>
        <w:t>narra</w:t>
      </w:r>
      <w:r w:rsidR="00866E8E">
        <w:rPr>
          <w:rFonts w:ascii="Book Antiqua" w:eastAsia="Times New Roman" w:hAnsi="Book Antiqua" w:cs="Times New Roman"/>
          <w:sz w:val="28"/>
          <w:szCs w:val="28"/>
          <w:lang w:eastAsia="hu-HU"/>
        </w:rPr>
        <w:t>-</w:t>
      </w:r>
      <w:r w:rsidRPr="00822648">
        <w:rPr>
          <w:rFonts w:ascii="Book Antiqua" w:eastAsia="Times New Roman" w:hAnsi="Book Antiqua" w:cs="Times New Roman"/>
          <w:sz w:val="28"/>
          <w:szCs w:val="28"/>
          <w:lang w:eastAsia="hu-HU"/>
        </w:rPr>
        <w:t>tíva</w:t>
      </w:r>
      <w:proofErr w:type="spellEnd"/>
      <w:r w:rsidRPr="00822648">
        <w:rPr>
          <w:rFonts w:ascii="Book Antiqua" w:eastAsia="Times New Roman" w:hAnsi="Book Antiqua" w:cs="Times New Roman"/>
          <w:sz w:val="28"/>
          <w:szCs w:val="28"/>
          <w:lang w:eastAsia="hu-HU"/>
        </w:rPr>
        <w:t xml:space="preserve"> és a többi szöveg egymáshoz képest </w:t>
      </w:r>
      <w:proofErr w:type="gramStart"/>
      <w:r w:rsidRPr="00822648">
        <w:rPr>
          <w:rFonts w:ascii="Book Antiqua" w:eastAsia="Times New Roman" w:hAnsi="Book Antiqua" w:cs="Times New Roman"/>
          <w:sz w:val="28"/>
          <w:szCs w:val="28"/>
          <w:lang w:eastAsia="hu-HU"/>
        </w:rPr>
        <w:t>detektálható</w:t>
      </w:r>
      <w:proofErr w:type="gramEnd"/>
      <w:r w:rsidRPr="00822648">
        <w:rPr>
          <w:rFonts w:ascii="Book Antiqua" w:eastAsia="Times New Roman" w:hAnsi="Book Antiqua" w:cs="Times New Roman"/>
          <w:sz w:val="28"/>
          <w:szCs w:val="28"/>
          <w:lang w:eastAsia="hu-HU"/>
        </w:rPr>
        <w:t xml:space="preserve"> dinamikáját. Fráter kötete ebben a formájában nemcsak következetes és – minden pejoratív felhangtól mentesen – fogyasztható mű, hanem egyszersmind kiindulási pontot kínál az általam fentebb hiányolt értelmezői munka elvégzésére. Bár Fráter a tudományosságtól meglehetősen távol prób</w:t>
      </w:r>
      <w:r w:rsidR="00866E8E">
        <w:rPr>
          <w:rFonts w:ascii="Book Antiqua" w:eastAsia="Times New Roman" w:hAnsi="Book Antiqua" w:cs="Times New Roman"/>
          <w:sz w:val="28"/>
          <w:szCs w:val="28"/>
          <w:lang w:eastAsia="hu-HU"/>
        </w:rPr>
        <w:t>álja pozí</w:t>
      </w:r>
      <w:r w:rsidRPr="00822648">
        <w:rPr>
          <w:rFonts w:ascii="Book Antiqua" w:eastAsia="Times New Roman" w:hAnsi="Book Antiqua" w:cs="Times New Roman"/>
          <w:sz w:val="28"/>
          <w:szCs w:val="28"/>
          <w:lang w:eastAsia="hu-HU"/>
        </w:rPr>
        <w:t xml:space="preserve">cionálni </w:t>
      </w:r>
      <w:r w:rsidRPr="00822648">
        <w:rPr>
          <w:rFonts w:ascii="Book Antiqua" w:eastAsia="Times New Roman" w:hAnsi="Book Antiqua" w:cs="Times New Roman"/>
          <w:sz w:val="28"/>
          <w:szCs w:val="28"/>
          <w:lang w:eastAsia="hu-HU"/>
        </w:rPr>
        <w:lastRenderedPageBreak/>
        <w:t xml:space="preserve">eljárását, aki a sajtókutatásban járatos, az mégis pontosan tudja és látja, hogy mennyi munka állhat a háttérben a kötetben megjelent </w:t>
      </w:r>
      <w:proofErr w:type="spellStart"/>
      <w:r w:rsidRPr="00822648">
        <w:rPr>
          <w:rFonts w:ascii="Book Antiqua" w:eastAsia="Times New Roman" w:hAnsi="Book Antiqua" w:cs="Times New Roman"/>
          <w:sz w:val="28"/>
          <w:szCs w:val="28"/>
          <w:lang w:eastAsia="hu-HU"/>
        </w:rPr>
        <w:t>sajtószemel</w:t>
      </w:r>
      <w:proofErr w:type="spellEnd"/>
      <w:r w:rsidR="0035696D">
        <w:rPr>
          <w:rFonts w:ascii="Book Antiqua" w:eastAsia="Times New Roman" w:hAnsi="Book Antiqua" w:cs="Times New Roman"/>
          <w:sz w:val="28"/>
          <w:szCs w:val="28"/>
          <w:lang w:eastAsia="hu-HU"/>
        </w:rPr>
        <w:t>-</w:t>
      </w:r>
      <w:r w:rsidRPr="0035696D">
        <w:rPr>
          <w:rFonts w:ascii="Book Antiqua" w:eastAsia="Times New Roman" w:hAnsi="Book Antiqua" w:cs="Times New Roman"/>
          <w:spacing w:val="-4"/>
          <w:sz w:val="28"/>
          <w:szCs w:val="28"/>
          <w:lang w:eastAsia="hu-HU"/>
        </w:rPr>
        <w:t xml:space="preserve">vények kiválogatásában, még napjainkban is, amikor mikrofilmek </w:t>
      </w:r>
      <w:proofErr w:type="spellStart"/>
      <w:r w:rsidRPr="0035696D">
        <w:rPr>
          <w:rFonts w:ascii="Book Antiqua" w:eastAsia="Times New Roman" w:hAnsi="Book Antiqua" w:cs="Times New Roman"/>
          <w:spacing w:val="-4"/>
          <w:sz w:val="28"/>
          <w:szCs w:val="28"/>
          <w:lang w:eastAsia="hu-HU"/>
        </w:rPr>
        <w:t>tekerge</w:t>
      </w:r>
      <w:r w:rsidR="0035696D" w:rsidRPr="0035696D">
        <w:rPr>
          <w:rFonts w:ascii="Book Antiqua" w:eastAsia="Times New Roman" w:hAnsi="Book Antiqua" w:cs="Times New Roman"/>
          <w:spacing w:val="-4"/>
          <w:sz w:val="28"/>
          <w:szCs w:val="28"/>
          <w:lang w:eastAsia="hu-HU"/>
        </w:rPr>
        <w:t>-</w:t>
      </w:r>
      <w:r w:rsidRPr="00822648">
        <w:rPr>
          <w:rFonts w:ascii="Book Antiqua" w:eastAsia="Times New Roman" w:hAnsi="Book Antiqua" w:cs="Times New Roman"/>
          <w:sz w:val="28"/>
          <w:szCs w:val="28"/>
          <w:lang w:eastAsia="hu-HU"/>
        </w:rPr>
        <w:t>tése</w:t>
      </w:r>
      <w:proofErr w:type="spellEnd"/>
      <w:r w:rsidRPr="00822648">
        <w:rPr>
          <w:rFonts w:ascii="Book Antiqua" w:eastAsia="Times New Roman" w:hAnsi="Book Antiqua" w:cs="Times New Roman"/>
          <w:sz w:val="28"/>
          <w:szCs w:val="28"/>
          <w:lang w:eastAsia="hu-HU"/>
        </w:rPr>
        <w:t xml:space="preserve"> helyett digitálisan kereshetőek az adatbázisok. Míg az életműben viszonylag könnyebben lehet tájékozódni, addig az élettörténetet jóval ne</w:t>
      </w:r>
      <w:r w:rsidR="0035696D">
        <w:rPr>
          <w:rFonts w:ascii="Book Antiqua" w:eastAsia="Times New Roman" w:hAnsi="Book Antiqua" w:cs="Times New Roman"/>
          <w:sz w:val="28"/>
          <w:szCs w:val="28"/>
          <w:lang w:eastAsia="hu-HU"/>
        </w:rPr>
        <w:t>-</w:t>
      </w:r>
      <w:proofErr w:type="spellStart"/>
      <w:r w:rsidRPr="00822648">
        <w:rPr>
          <w:rFonts w:ascii="Book Antiqua" w:eastAsia="Times New Roman" w:hAnsi="Book Antiqua" w:cs="Times New Roman"/>
          <w:sz w:val="28"/>
          <w:szCs w:val="28"/>
          <w:lang w:eastAsia="hu-HU"/>
        </w:rPr>
        <w:t>hezebb</w:t>
      </w:r>
      <w:proofErr w:type="spellEnd"/>
      <w:r w:rsidRPr="00822648">
        <w:rPr>
          <w:rFonts w:ascii="Book Antiqua" w:eastAsia="Times New Roman" w:hAnsi="Book Antiqua" w:cs="Times New Roman"/>
          <w:sz w:val="28"/>
          <w:szCs w:val="28"/>
          <w:lang w:eastAsia="hu-HU"/>
        </w:rPr>
        <w:t xml:space="preserve"> feladat rekonstruálni, narratívává alakítani, főként abban az eset</w:t>
      </w:r>
      <w:r w:rsidR="0035696D">
        <w:rPr>
          <w:rFonts w:ascii="Book Antiqua" w:eastAsia="Times New Roman" w:hAnsi="Book Antiqua" w:cs="Times New Roman"/>
          <w:sz w:val="28"/>
          <w:szCs w:val="28"/>
          <w:lang w:eastAsia="hu-HU"/>
        </w:rPr>
        <w:t>-</w:t>
      </w:r>
      <w:proofErr w:type="spellStart"/>
      <w:r w:rsidRPr="00822648">
        <w:rPr>
          <w:rFonts w:ascii="Book Antiqua" w:eastAsia="Times New Roman" w:hAnsi="Book Antiqua" w:cs="Times New Roman"/>
          <w:sz w:val="28"/>
          <w:szCs w:val="28"/>
          <w:lang w:eastAsia="hu-HU"/>
        </w:rPr>
        <w:t>ben</w:t>
      </w:r>
      <w:proofErr w:type="spellEnd"/>
      <w:r w:rsidRPr="00822648">
        <w:rPr>
          <w:rFonts w:ascii="Book Antiqua" w:eastAsia="Times New Roman" w:hAnsi="Book Antiqua" w:cs="Times New Roman"/>
          <w:sz w:val="28"/>
          <w:szCs w:val="28"/>
          <w:lang w:eastAsia="hu-HU"/>
        </w:rPr>
        <w:t>, ha ebből mások számára is élvezhető olvasmányt akar megírni valaki.</w:t>
      </w:r>
    </w:p>
    <w:p w:rsidR="001F0EE4" w:rsidRPr="00822648" w:rsidRDefault="001F0EE4" w:rsidP="0035696D">
      <w:pPr>
        <w:spacing w:after="0" w:line="240" w:lineRule="auto"/>
        <w:ind w:firstLine="709"/>
        <w:jc w:val="both"/>
        <w:textAlignment w:val="baseline"/>
        <w:rPr>
          <w:rFonts w:ascii="Book Antiqua" w:eastAsia="Times New Roman" w:hAnsi="Book Antiqua" w:cs="Times New Roman"/>
          <w:sz w:val="28"/>
          <w:szCs w:val="28"/>
          <w:lang w:eastAsia="hu-HU"/>
        </w:rPr>
      </w:pPr>
      <w:r w:rsidRPr="00822648">
        <w:rPr>
          <w:rFonts w:ascii="Book Antiqua" w:eastAsia="Times New Roman" w:hAnsi="Book Antiqua" w:cs="Times New Roman"/>
          <w:sz w:val="28"/>
          <w:szCs w:val="28"/>
          <w:lang w:eastAsia="hu-HU"/>
        </w:rPr>
        <w:t xml:space="preserve">Fráter érdemei mellett viszont nem érdemes figyelmen kívül hagyni </w:t>
      </w:r>
      <w:r w:rsidRPr="0035696D">
        <w:rPr>
          <w:rFonts w:ascii="Book Antiqua" w:eastAsia="Times New Roman" w:hAnsi="Book Antiqua" w:cs="Times New Roman"/>
          <w:spacing w:val="-6"/>
          <w:sz w:val="28"/>
          <w:szCs w:val="28"/>
          <w:lang w:eastAsia="hu-HU"/>
        </w:rPr>
        <w:t xml:space="preserve">Tersánszky Józsi Jenő hozzájárulását sem a kötet sikerültségéhez. Az </w:t>
      </w:r>
      <w:proofErr w:type="spellStart"/>
      <w:r w:rsidRPr="0035696D">
        <w:rPr>
          <w:rFonts w:ascii="Book Antiqua" w:eastAsia="Times New Roman" w:hAnsi="Book Antiqua" w:cs="Times New Roman"/>
          <w:spacing w:val="-6"/>
          <w:sz w:val="28"/>
          <w:szCs w:val="28"/>
          <w:lang w:eastAsia="hu-HU"/>
        </w:rPr>
        <w:t>irodal</w:t>
      </w:r>
      <w:proofErr w:type="spellEnd"/>
      <w:r w:rsidR="0035696D" w:rsidRPr="0035696D">
        <w:rPr>
          <w:rFonts w:ascii="Book Antiqua" w:eastAsia="Times New Roman" w:hAnsi="Book Antiqua" w:cs="Times New Roman"/>
          <w:spacing w:val="-6"/>
          <w:sz w:val="28"/>
          <w:szCs w:val="28"/>
          <w:lang w:eastAsia="hu-HU"/>
        </w:rPr>
        <w:t>-</w:t>
      </w:r>
      <w:r w:rsidRPr="0035696D">
        <w:rPr>
          <w:rFonts w:ascii="Book Antiqua" w:eastAsia="Times New Roman" w:hAnsi="Book Antiqua" w:cs="Times New Roman"/>
          <w:spacing w:val="-2"/>
          <w:sz w:val="28"/>
          <w:szCs w:val="28"/>
          <w:lang w:eastAsia="hu-HU"/>
        </w:rPr>
        <w:t xml:space="preserve">mi pletykák, </w:t>
      </w:r>
      <w:proofErr w:type="gramStart"/>
      <w:r w:rsidRPr="0035696D">
        <w:rPr>
          <w:rFonts w:ascii="Book Antiqua" w:eastAsia="Times New Roman" w:hAnsi="Book Antiqua" w:cs="Times New Roman"/>
          <w:spacing w:val="-2"/>
          <w:sz w:val="28"/>
          <w:szCs w:val="28"/>
          <w:lang w:eastAsia="hu-HU"/>
        </w:rPr>
        <w:t>kuriózumok</w:t>
      </w:r>
      <w:proofErr w:type="gramEnd"/>
      <w:r w:rsidRPr="0035696D">
        <w:rPr>
          <w:rFonts w:ascii="Book Antiqua" w:eastAsia="Times New Roman" w:hAnsi="Book Antiqua" w:cs="Times New Roman"/>
          <w:spacing w:val="-2"/>
          <w:sz w:val="28"/>
          <w:szCs w:val="28"/>
          <w:lang w:eastAsia="hu-HU"/>
        </w:rPr>
        <w:t xml:space="preserve">, határsértő viselkedések mindig érdekelték a </w:t>
      </w:r>
      <w:proofErr w:type="spellStart"/>
      <w:r w:rsidRPr="0035696D">
        <w:rPr>
          <w:rFonts w:ascii="Book Antiqua" w:eastAsia="Times New Roman" w:hAnsi="Book Antiqua" w:cs="Times New Roman"/>
          <w:spacing w:val="-2"/>
          <w:sz w:val="28"/>
          <w:szCs w:val="28"/>
          <w:lang w:eastAsia="hu-HU"/>
        </w:rPr>
        <w:t>kö</w:t>
      </w:r>
      <w:r w:rsidR="0035696D" w:rsidRPr="0035696D">
        <w:rPr>
          <w:rFonts w:ascii="Book Antiqua" w:eastAsia="Times New Roman" w:hAnsi="Book Antiqua" w:cs="Times New Roman"/>
          <w:spacing w:val="-2"/>
          <w:sz w:val="28"/>
          <w:szCs w:val="28"/>
          <w:lang w:eastAsia="hu-HU"/>
        </w:rPr>
        <w:t>-</w:t>
      </w:r>
      <w:r w:rsidRPr="00822648">
        <w:rPr>
          <w:rFonts w:ascii="Book Antiqua" w:eastAsia="Times New Roman" w:hAnsi="Book Antiqua" w:cs="Times New Roman"/>
          <w:sz w:val="28"/>
          <w:szCs w:val="28"/>
          <w:lang w:eastAsia="hu-HU"/>
        </w:rPr>
        <w:t>zönséget</w:t>
      </w:r>
      <w:proofErr w:type="spellEnd"/>
      <w:r w:rsidRPr="00822648">
        <w:rPr>
          <w:rFonts w:ascii="Book Antiqua" w:eastAsia="Times New Roman" w:hAnsi="Book Antiqua" w:cs="Times New Roman"/>
          <w:sz w:val="28"/>
          <w:szCs w:val="28"/>
          <w:lang w:eastAsia="hu-HU"/>
        </w:rPr>
        <w:t xml:space="preserve"> (vö. Nyáry Krisztián köteteivel vagy </w:t>
      </w:r>
      <w:proofErr w:type="spellStart"/>
      <w:r w:rsidRPr="00822648">
        <w:rPr>
          <w:rFonts w:ascii="Book Antiqua" w:eastAsia="Times New Roman" w:hAnsi="Book Antiqua" w:cs="Times New Roman"/>
          <w:sz w:val="28"/>
          <w:szCs w:val="28"/>
          <w:lang w:eastAsia="hu-HU"/>
        </w:rPr>
        <w:t>Milbacher</w:t>
      </w:r>
      <w:proofErr w:type="spellEnd"/>
      <w:r w:rsidRPr="00822648">
        <w:rPr>
          <w:rFonts w:ascii="Book Antiqua" w:eastAsia="Times New Roman" w:hAnsi="Book Antiqua" w:cs="Times New Roman"/>
          <w:sz w:val="28"/>
          <w:szCs w:val="28"/>
          <w:lang w:eastAsia="hu-HU"/>
        </w:rPr>
        <w:t xml:space="preserve"> Róbert </w:t>
      </w:r>
      <w:r w:rsidR="0035696D" w:rsidRPr="0035696D">
        <w:rPr>
          <w:rFonts w:ascii="Book Antiqua" w:eastAsia="Times New Roman" w:hAnsi="Book Antiqua" w:cs="Times New Roman"/>
          <w:color w:val="FFFFFF" w:themeColor="background1"/>
          <w:sz w:val="28"/>
          <w:szCs w:val="28"/>
          <w:lang w:eastAsia="hu-HU"/>
        </w:rPr>
        <w:t>-</w:t>
      </w:r>
      <w:r w:rsidRPr="00822648">
        <w:rPr>
          <w:rFonts w:ascii="Book Antiqua" w:eastAsia="Times New Roman" w:hAnsi="Book Antiqua" w:cs="Times New Roman"/>
          <w:i/>
          <w:iCs/>
          <w:sz w:val="28"/>
          <w:szCs w:val="28"/>
          <w:bdr w:val="none" w:sz="0" w:space="0" w:color="auto" w:frame="1"/>
          <w:lang w:eastAsia="hu-HU"/>
        </w:rPr>
        <w:t>Legendahántás</w:t>
      </w:r>
      <w:r w:rsidRPr="00822648">
        <w:rPr>
          <w:rFonts w:ascii="Book Antiqua" w:eastAsia="Times New Roman" w:hAnsi="Book Antiqua" w:cs="Times New Roman"/>
          <w:sz w:val="28"/>
          <w:szCs w:val="28"/>
          <w:lang w:eastAsia="hu-HU"/>
        </w:rPr>
        <w:t> című, irodalmi tévhiteket felülvizsgáló könyvével), viszont kevés olyan izgalmas karakter azonosítható a magyar irodalomban, mint ő, akihez nemcsak egy-két érdekes eset társítható, hanem szinte olyan pillanatot nehéz találni az életében, amelyik bizonyos megvilágításból érdektelen tudna maradni. Továbbá azt is érdemes megemlíteni, hogy Fráter korábban is foglalkozott behatóan hasonlóan különc alakkal, hiszen számos kötetet szentelt Karinthy munkásságának.</w:t>
      </w:r>
    </w:p>
    <w:p w:rsidR="001F0EE4" w:rsidRDefault="001F0EE4" w:rsidP="0035696D">
      <w:pPr>
        <w:spacing w:after="0" w:line="240" w:lineRule="auto"/>
        <w:ind w:firstLine="709"/>
        <w:jc w:val="both"/>
        <w:textAlignment w:val="baseline"/>
        <w:rPr>
          <w:rFonts w:ascii="Book Antiqua" w:eastAsia="Times New Roman" w:hAnsi="Book Antiqua" w:cs="Times New Roman"/>
          <w:sz w:val="28"/>
          <w:szCs w:val="28"/>
          <w:lang w:eastAsia="hu-HU"/>
        </w:rPr>
      </w:pPr>
      <w:r w:rsidRPr="00822648">
        <w:rPr>
          <w:rFonts w:ascii="Book Antiqua" w:eastAsia="Times New Roman" w:hAnsi="Book Antiqua" w:cs="Times New Roman"/>
          <w:sz w:val="28"/>
          <w:szCs w:val="28"/>
          <w:lang w:eastAsia="hu-HU"/>
        </w:rPr>
        <w:t>Kortársakról lévén szó, elgondolkodtató, hogy vajon hogyan visel</w:t>
      </w:r>
      <w:r w:rsidR="0035696D">
        <w:rPr>
          <w:rFonts w:ascii="Book Antiqua" w:eastAsia="Times New Roman" w:hAnsi="Book Antiqua" w:cs="Times New Roman"/>
          <w:sz w:val="28"/>
          <w:szCs w:val="28"/>
          <w:lang w:eastAsia="hu-HU"/>
        </w:rPr>
        <w:t>-</w:t>
      </w:r>
      <w:proofErr w:type="spellStart"/>
      <w:r w:rsidRPr="00822648">
        <w:rPr>
          <w:rFonts w:ascii="Book Antiqua" w:eastAsia="Times New Roman" w:hAnsi="Book Antiqua" w:cs="Times New Roman"/>
          <w:sz w:val="28"/>
          <w:szCs w:val="28"/>
          <w:lang w:eastAsia="hu-HU"/>
        </w:rPr>
        <w:t>kedhetett</w:t>
      </w:r>
      <w:proofErr w:type="spellEnd"/>
      <w:r w:rsidRPr="00822648">
        <w:rPr>
          <w:rFonts w:ascii="Book Antiqua" w:eastAsia="Times New Roman" w:hAnsi="Book Antiqua" w:cs="Times New Roman"/>
          <w:sz w:val="28"/>
          <w:szCs w:val="28"/>
          <w:lang w:eastAsia="hu-HU"/>
        </w:rPr>
        <w:t xml:space="preserve"> a két író ugyanabban a társaságban, milyen reakciókat válthat</w:t>
      </w:r>
      <w:r w:rsidR="0035696D">
        <w:rPr>
          <w:rFonts w:ascii="Book Antiqua" w:eastAsia="Times New Roman" w:hAnsi="Book Antiqua" w:cs="Times New Roman"/>
          <w:sz w:val="28"/>
          <w:szCs w:val="28"/>
          <w:lang w:eastAsia="hu-HU"/>
        </w:rPr>
        <w:t>-</w:t>
      </w:r>
      <w:proofErr w:type="spellStart"/>
      <w:r w:rsidRPr="00822648">
        <w:rPr>
          <w:rFonts w:ascii="Book Antiqua" w:eastAsia="Times New Roman" w:hAnsi="Book Antiqua" w:cs="Times New Roman"/>
          <w:sz w:val="28"/>
          <w:szCs w:val="28"/>
          <w:lang w:eastAsia="hu-HU"/>
        </w:rPr>
        <w:t>tak</w:t>
      </w:r>
      <w:proofErr w:type="spellEnd"/>
      <w:r w:rsidRPr="00822648">
        <w:rPr>
          <w:rFonts w:ascii="Book Antiqua" w:eastAsia="Times New Roman" w:hAnsi="Book Antiqua" w:cs="Times New Roman"/>
          <w:sz w:val="28"/>
          <w:szCs w:val="28"/>
          <w:lang w:eastAsia="hu-HU"/>
        </w:rPr>
        <w:t xml:space="preserve"> ki a körülöttük lévő társaságból. Szembetűnő különbség viszont </w:t>
      </w:r>
      <w:proofErr w:type="spellStart"/>
      <w:r w:rsidRPr="00822648">
        <w:rPr>
          <w:rFonts w:ascii="Book Antiqua" w:eastAsia="Times New Roman" w:hAnsi="Book Antiqua" w:cs="Times New Roman"/>
          <w:sz w:val="28"/>
          <w:szCs w:val="28"/>
          <w:lang w:eastAsia="hu-HU"/>
        </w:rPr>
        <w:t>kette</w:t>
      </w:r>
      <w:proofErr w:type="spellEnd"/>
      <w:r w:rsidR="0035696D">
        <w:rPr>
          <w:rFonts w:ascii="Book Antiqua" w:eastAsia="Times New Roman" w:hAnsi="Book Antiqua" w:cs="Times New Roman"/>
          <w:sz w:val="28"/>
          <w:szCs w:val="28"/>
          <w:lang w:eastAsia="hu-HU"/>
        </w:rPr>
        <w:t>-</w:t>
      </w:r>
      <w:r w:rsidRPr="00822648">
        <w:rPr>
          <w:rFonts w:ascii="Book Antiqua" w:eastAsia="Times New Roman" w:hAnsi="Book Antiqua" w:cs="Times New Roman"/>
          <w:sz w:val="28"/>
          <w:szCs w:val="28"/>
          <w:lang w:eastAsia="hu-HU"/>
        </w:rPr>
        <w:t xml:space="preserve">jük között, hogy Tersánszky nem csak íróként azonosítható, ahogy ez már a fejezetcímekből is kiderülhet. Annak egyik lehetséges oka, hogy mégis irodalmi tevékenységével azonosítják, az, hogy ebben a művészeti ágban tudott a leginkább maradandót alkotni, ami nemcsak kortársai, hanem a </w:t>
      </w:r>
      <w:r w:rsidRPr="0035696D">
        <w:rPr>
          <w:rFonts w:ascii="Book Antiqua" w:eastAsia="Times New Roman" w:hAnsi="Book Antiqua" w:cs="Times New Roman"/>
          <w:spacing w:val="-2"/>
          <w:sz w:val="28"/>
          <w:szCs w:val="28"/>
          <w:lang w:eastAsia="hu-HU"/>
        </w:rPr>
        <w:t>jelen olvasóközönsége számára is hozzáférhető. Zenebohócként vagy más,</w:t>
      </w:r>
      <w:r w:rsidRPr="00822648">
        <w:rPr>
          <w:rFonts w:ascii="Book Antiqua" w:eastAsia="Times New Roman" w:hAnsi="Book Antiqua" w:cs="Times New Roman"/>
          <w:sz w:val="28"/>
          <w:szCs w:val="28"/>
          <w:lang w:eastAsia="hu-HU"/>
        </w:rPr>
        <w:t xml:space="preserve"> színpadhoz és zenéhez kapcsolható műfajban könnyen el lehet képzelni, viszont jelenlétét megtapasztalni csak a képzelet segítségével nyílik lehetőség. Az </w:t>
      </w:r>
      <w:r w:rsidRPr="00822648">
        <w:rPr>
          <w:rFonts w:ascii="Book Antiqua" w:eastAsia="Times New Roman" w:hAnsi="Book Antiqua" w:cs="Times New Roman"/>
          <w:i/>
          <w:iCs/>
          <w:sz w:val="28"/>
          <w:szCs w:val="28"/>
          <w:bdr w:val="none" w:sz="0" w:space="0" w:color="auto" w:frame="1"/>
          <w:lang w:eastAsia="hu-HU"/>
        </w:rPr>
        <w:t xml:space="preserve">Itt </w:t>
      </w:r>
      <w:proofErr w:type="gramStart"/>
      <w:r w:rsidRPr="00822648">
        <w:rPr>
          <w:rFonts w:ascii="Book Antiqua" w:eastAsia="Times New Roman" w:hAnsi="Book Antiqua" w:cs="Times New Roman"/>
          <w:i/>
          <w:iCs/>
          <w:sz w:val="28"/>
          <w:szCs w:val="28"/>
          <w:bdr w:val="none" w:sz="0" w:space="0" w:color="auto" w:frame="1"/>
          <w:lang w:eastAsia="hu-HU"/>
        </w:rPr>
        <w:t>vagyok</w:t>
      </w:r>
      <w:proofErr w:type="gramEnd"/>
      <w:r w:rsidRPr="00822648">
        <w:rPr>
          <w:rFonts w:ascii="Book Antiqua" w:eastAsia="Times New Roman" w:hAnsi="Book Antiqua" w:cs="Times New Roman"/>
          <w:i/>
          <w:iCs/>
          <w:sz w:val="28"/>
          <w:szCs w:val="28"/>
          <w:bdr w:val="none" w:sz="0" w:space="0" w:color="auto" w:frame="1"/>
          <w:lang w:eastAsia="hu-HU"/>
        </w:rPr>
        <w:t xml:space="preserve"> ni!</w:t>
      </w:r>
      <w:r w:rsidRPr="00822648">
        <w:rPr>
          <w:rFonts w:ascii="Book Antiqua" w:eastAsia="Times New Roman" w:hAnsi="Book Antiqua" w:cs="Times New Roman"/>
          <w:sz w:val="28"/>
          <w:szCs w:val="28"/>
          <w:lang w:eastAsia="hu-HU"/>
        </w:rPr>
        <w:t> mellett a Holnap Kiadónál </w:t>
      </w:r>
      <w:r w:rsidRPr="00822648">
        <w:rPr>
          <w:rFonts w:ascii="Book Antiqua" w:eastAsia="Times New Roman" w:hAnsi="Book Antiqua" w:cs="Times New Roman"/>
          <w:i/>
          <w:iCs/>
          <w:sz w:val="28"/>
          <w:szCs w:val="28"/>
          <w:bdr w:val="none" w:sz="0" w:space="0" w:color="auto" w:frame="1"/>
          <w:lang w:eastAsia="hu-HU"/>
        </w:rPr>
        <w:t>Delírium</w:t>
      </w:r>
      <w:r w:rsidRPr="00822648">
        <w:rPr>
          <w:rFonts w:ascii="Book Antiqua" w:eastAsia="Times New Roman" w:hAnsi="Book Antiqua" w:cs="Times New Roman"/>
          <w:sz w:val="28"/>
          <w:szCs w:val="28"/>
          <w:lang w:eastAsia="hu-HU"/>
        </w:rPr>
        <w:t> címmel Tersánszky válogatott novellái is megjelentek Nyerges Gábor Ádám szer</w:t>
      </w:r>
      <w:r w:rsidR="0035696D">
        <w:rPr>
          <w:rFonts w:ascii="Book Antiqua" w:eastAsia="Times New Roman" w:hAnsi="Book Antiqua" w:cs="Times New Roman"/>
          <w:sz w:val="28"/>
          <w:szCs w:val="28"/>
          <w:lang w:eastAsia="hu-HU"/>
        </w:rPr>
        <w:t>-</w:t>
      </w:r>
      <w:proofErr w:type="spellStart"/>
      <w:r w:rsidRPr="00822648">
        <w:rPr>
          <w:rFonts w:ascii="Book Antiqua" w:eastAsia="Times New Roman" w:hAnsi="Book Antiqua" w:cs="Times New Roman"/>
          <w:sz w:val="28"/>
          <w:szCs w:val="28"/>
          <w:lang w:eastAsia="hu-HU"/>
        </w:rPr>
        <w:t>kesztésében</w:t>
      </w:r>
      <w:proofErr w:type="spellEnd"/>
      <w:r w:rsidRPr="00822648">
        <w:rPr>
          <w:rFonts w:ascii="Book Antiqua" w:eastAsia="Times New Roman" w:hAnsi="Book Antiqua" w:cs="Times New Roman"/>
          <w:sz w:val="28"/>
          <w:szCs w:val="28"/>
          <w:lang w:eastAsia="hu-HU"/>
        </w:rPr>
        <w:t>, amely szintén hasznos tájékozódási pontot jelent az élet</w:t>
      </w:r>
      <w:r w:rsidR="0035696D">
        <w:rPr>
          <w:rFonts w:ascii="Book Antiqua" w:eastAsia="Times New Roman" w:hAnsi="Book Antiqua" w:cs="Times New Roman"/>
          <w:sz w:val="28"/>
          <w:szCs w:val="28"/>
          <w:lang w:eastAsia="hu-HU"/>
        </w:rPr>
        <w:t>-</w:t>
      </w:r>
      <w:r w:rsidRPr="00822648">
        <w:rPr>
          <w:rFonts w:ascii="Book Antiqua" w:eastAsia="Times New Roman" w:hAnsi="Book Antiqua" w:cs="Times New Roman"/>
          <w:sz w:val="28"/>
          <w:szCs w:val="28"/>
          <w:lang w:eastAsia="hu-HU"/>
        </w:rPr>
        <w:t xml:space="preserve">műben. Azok számára, akiknek a részletek felkeltették az érdeklődését és </w:t>
      </w:r>
      <w:r w:rsidRPr="0035696D">
        <w:rPr>
          <w:rFonts w:ascii="Book Antiqua" w:eastAsia="Times New Roman" w:hAnsi="Book Antiqua" w:cs="Times New Roman"/>
          <w:spacing w:val="-4"/>
          <w:sz w:val="28"/>
          <w:szCs w:val="28"/>
          <w:lang w:eastAsia="hu-HU"/>
        </w:rPr>
        <w:t xml:space="preserve">nem elégszenek meg a </w:t>
      </w:r>
      <w:proofErr w:type="gramStart"/>
      <w:r w:rsidRPr="0035696D">
        <w:rPr>
          <w:rFonts w:ascii="Book Antiqua" w:eastAsia="Times New Roman" w:hAnsi="Book Antiqua" w:cs="Times New Roman"/>
          <w:spacing w:val="-4"/>
          <w:sz w:val="28"/>
          <w:szCs w:val="28"/>
          <w:lang w:eastAsia="hu-HU"/>
        </w:rPr>
        <w:t>biográfia</w:t>
      </w:r>
      <w:proofErr w:type="gramEnd"/>
      <w:r w:rsidRPr="0035696D">
        <w:rPr>
          <w:rFonts w:ascii="Book Antiqua" w:eastAsia="Times New Roman" w:hAnsi="Book Antiqua" w:cs="Times New Roman"/>
          <w:spacing w:val="-4"/>
          <w:sz w:val="28"/>
          <w:szCs w:val="28"/>
          <w:lang w:eastAsia="hu-HU"/>
        </w:rPr>
        <w:t xml:space="preserve"> tanulmányozásával, egyenes út vezet ehhez</w:t>
      </w:r>
      <w:r w:rsidRPr="00822648">
        <w:rPr>
          <w:rFonts w:ascii="Book Antiqua" w:eastAsia="Times New Roman" w:hAnsi="Book Antiqua" w:cs="Times New Roman"/>
          <w:sz w:val="28"/>
          <w:szCs w:val="28"/>
          <w:lang w:eastAsia="hu-HU"/>
        </w:rPr>
        <w:t xml:space="preserve"> a kiadványhoz. Tersánszky most már valóban itt van, ahogy a cím is mondja, csak (ismét) be kell fogadni.</w:t>
      </w:r>
    </w:p>
    <w:p w:rsidR="0035696D" w:rsidRPr="00822648" w:rsidRDefault="0035696D" w:rsidP="0035696D">
      <w:pPr>
        <w:spacing w:after="0" w:line="240" w:lineRule="auto"/>
        <w:ind w:firstLine="709"/>
        <w:jc w:val="both"/>
        <w:textAlignment w:val="baseline"/>
        <w:rPr>
          <w:rFonts w:ascii="Book Antiqua" w:eastAsia="Times New Roman" w:hAnsi="Book Antiqua" w:cs="Times New Roman"/>
          <w:sz w:val="28"/>
          <w:szCs w:val="28"/>
          <w:lang w:eastAsia="hu-HU"/>
        </w:rPr>
      </w:pPr>
    </w:p>
    <w:p w:rsidR="001F0EE4" w:rsidRPr="00822648" w:rsidRDefault="001F0EE4" w:rsidP="00822648">
      <w:pPr>
        <w:spacing w:after="0" w:line="240" w:lineRule="auto"/>
        <w:ind w:firstLine="709"/>
        <w:textAlignment w:val="baseline"/>
        <w:rPr>
          <w:rFonts w:ascii="Book Antiqua" w:eastAsia="Times New Roman" w:hAnsi="Book Antiqua" w:cs="Times New Roman"/>
          <w:sz w:val="28"/>
          <w:szCs w:val="28"/>
          <w:lang w:eastAsia="hu-HU"/>
        </w:rPr>
      </w:pPr>
      <w:r w:rsidRPr="00822648">
        <w:rPr>
          <w:rFonts w:ascii="Book Antiqua" w:eastAsia="Times New Roman" w:hAnsi="Book Antiqua" w:cs="Times New Roman"/>
          <w:i/>
          <w:iCs/>
          <w:sz w:val="28"/>
          <w:szCs w:val="28"/>
          <w:bdr w:val="none" w:sz="0" w:space="0" w:color="auto" w:frame="1"/>
          <w:lang w:eastAsia="hu-HU"/>
        </w:rPr>
        <w:t>Fráter Zoltán: Itt vagyok, ni! Tersánszky Józsi Jenő ezer élete. Holnap Kiadó, Budapest, 2021, 304 oldal, 3300 Ft</w:t>
      </w:r>
    </w:p>
    <w:p w:rsidR="00D17CA3" w:rsidRPr="00822648" w:rsidRDefault="001F0EE4" w:rsidP="00822648">
      <w:pPr>
        <w:spacing w:after="0" w:line="240" w:lineRule="auto"/>
        <w:ind w:firstLine="709"/>
        <w:rPr>
          <w:rFonts w:ascii="Book Antiqua" w:hAnsi="Book Antiqua"/>
          <w:sz w:val="28"/>
          <w:szCs w:val="28"/>
        </w:rPr>
      </w:pPr>
      <w:r w:rsidRPr="00822648">
        <w:rPr>
          <w:rFonts w:ascii="Book Antiqua" w:eastAsia="Times New Roman" w:hAnsi="Book Antiqua" w:cs="Arial"/>
          <w:color w:val="333333"/>
          <w:sz w:val="28"/>
          <w:szCs w:val="28"/>
          <w:bdr w:val="none" w:sz="0" w:space="0" w:color="auto" w:frame="1"/>
          <w:lang w:eastAsia="hu-HU"/>
        </w:rPr>
        <w:br/>
      </w:r>
      <w:r w:rsidR="0035696D">
        <w:rPr>
          <w:rFonts w:ascii="Book Antiqua" w:hAnsi="Book Antiqua"/>
          <w:i/>
          <w:sz w:val="28"/>
          <w:szCs w:val="28"/>
        </w:rPr>
        <w:tab/>
      </w:r>
      <w:r w:rsidR="0035696D">
        <w:rPr>
          <w:rFonts w:ascii="Book Antiqua" w:hAnsi="Book Antiqua"/>
          <w:i/>
          <w:sz w:val="28"/>
          <w:szCs w:val="28"/>
        </w:rPr>
        <w:tab/>
      </w:r>
      <w:r w:rsidR="0035696D">
        <w:rPr>
          <w:rFonts w:ascii="Book Antiqua" w:hAnsi="Book Antiqua"/>
          <w:i/>
          <w:sz w:val="28"/>
          <w:szCs w:val="28"/>
        </w:rPr>
        <w:tab/>
      </w:r>
      <w:r w:rsidR="0035696D">
        <w:rPr>
          <w:rFonts w:ascii="Book Antiqua" w:hAnsi="Book Antiqua"/>
          <w:i/>
          <w:sz w:val="28"/>
          <w:szCs w:val="28"/>
        </w:rPr>
        <w:tab/>
      </w:r>
      <w:bookmarkStart w:id="0" w:name="_GoBack"/>
      <w:bookmarkEnd w:id="0"/>
      <w:r w:rsidR="0035696D" w:rsidRPr="0035696D">
        <w:rPr>
          <w:rFonts w:ascii="Book Antiqua" w:hAnsi="Book Antiqua"/>
          <w:i/>
          <w:sz w:val="28"/>
          <w:szCs w:val="28"/>
        </w:rPr>
        <w:t>Megjelent:</w:t>
      </w:r>
      <w:r w:rsidR="0035696D">
        <w:rPr>
          <w:rFonts w:ascii="Book Antiqua" w:hAnsi="Book Antiqua"/>
          <w:i/>
          <w:sz w:val="28"/>
          <w:szCs w:val="28"/>
        </w:rPr>
        <w:t xml:space="preserve"> </w:t>
      </w:r>
      <w:r w:rsidRPr="0035696D">
        <w:rPr>
          <w:rFonts w:ascii="Book Antiqua" w:hAnsi="Book Antiqua"/>
          <w:i/>
          <w:sz w:val="28"/>
          <w:szCs w:val="28"/>
        </w:rPr>
        <w:t>art7.hu művészeti portál</w:t>
      </w:r>
      <w:r w:rsidR="0035696D">
        <w:rPr>
          <w:rFonts w:ascii="Book Antiqua" w:hAnsi="Book Antiqua"/>
          <w:i/>
          <w:sz w:val="28"/>
          <w:szCs w:val="28"/>
        </w:rPr>
        <w:t xml:space="preserve">, </w:t>
      </w:r>
      <w:r w:rsidR="00822648" w:rsidRPr="0035696D">
        <w:rPr>
          <w:rFonts w:ascii="Book Antiqua" w:eastAsia="Times New Roman" w:hAnsi="Book Antiqua" w:cs="Arial"/>
          <w:i/>
          <w:color w:val="333333"/>
          <w:sz w:val="28"/>
          <w:szCs w:val="28"/>
          <w:bdr w:val="none" w:sz="0" w:space="0" w:color="auto" w:frame="1"/>
          <w:lang w:eastAsia="hu-HU"/>
        </w:rPr>
        <w:t>2021. 12. 08.</w:t>
      </w:r>
    </w:p>
    <w:sectPr w:rsidR="00D17CA3" w:rsidRPr="008226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EE4"/>
    <w:rsid w:val="001F0EE4"/>
    <w:rsid w:val="0035696D"/>
    <w:rsid w:val="00822648"/>
    <w:rsid w:val="00866E8E"/>
    <w:rsid w:val="00B61C41"/>
    <w:rsid w:val="00D17CA3"/>
    <w:rsid w:val="00FB268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7B7C5"/>
  <w15:chartTrackingRefBased/>
  <w15:docId w15:val="{6E7E2F52-2846-46DC-BAAC-2BCBF1BB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292718">
      <w:bodyDiv w:val="1"/>
      <w:marLeft w:val="0"/>
      <w:marRight w:val="0"/>
      <w:marTop w:val="0"/>
      <w:marBottom w:val="0"/>
      <w:divBdr>
        <w:top w:val="none" w:sz="0" w:space="0" w:color="auto"/>
        <w:left w:val="none" w:sz="0" w:space="0" w:color="auto"/>
        <w:bottom w:val="none" w:sz="0" w:space="0" w:color="auto"/>
        <w:right w:val="none" w:sz="0" w:space="0" w:color="auto"/>
      </w:divBdr>
      <w:divsChild>
        <w:div w:id="980378885">
          <w:marLeft w:val="0"/>
          <w:marRight w:val="0"/>
          <w:marTop w:val="0"/>
          <w:marBottom w:val="150"/>
          <w:divBdr>
            <w:top w:val="none" w:sz="0" w:space="0" w:color="auto"/>
            <w:left w:val="none" w:sz="0" w:space="0" w:color="auto"/>
            <w:bottom w:val="none" w:sz="0" w:space="0" w:color="auto"/>
            <w:right w:val="none" w:sz="0" w:space="0" w:color="auto"/>
          </w:divBdr>
        </w:div>
      </w:divsChild>
    </w:div>
    <w:div w:id="1112358111">
      <w:bodyDiv w:val="1"/>
      <w:marLeft w:val="0"/>
      <w:marRight w:val="0"/>
      <w:marTop w:val="0"/>
      <w:marBottom w:val="0"/>
      <w:divBdr>
        <w:top w:val="none" w:sz="0" w:space="0" w:color="auto"/>
        <w:left w:val="none" w:sz="0" w:space="0" w:color="auto"/>
        <w:bottom w:val="none" w:sz="0" w:space="0" w:color="auto"/>
        <w:right w:val="none" w:sz="0" w:space="0" w:color="auto"/>
      </w:divBdr>
      <w:divsChild>
        <w:div w:id="109505080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art7.hu/wp-content/uploads/2021/12/7744444-5.jpg"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EE7E9-6E2D-45F7-9170-2417750CA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9026</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Otthon</cp:lastModifiedBy>
  <cp:revision>2</cp:revision>
  <dcterms:created xsi:type="dcterms:W3CDTF">2021-12-29T16:36:00Z</dcterms:created>
  <dcterms:modified xsi:type="dcterms:W3CDTF">2021-12-29T16:36:00Z</dcterms:modified>
</cp:coreProperties>
</file>