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DBF" w:rsidRPr="00DF7DBF" w:rsidRDefault="00DF7DBF" w:rsidP="00DF7DBF">
      <w:pPr>
        <w:autoSpaceDE w:val="0"/>
        <w:autoSpaceDN w:val="0"/>
        <w:adjustRightInd w:val="0"/>
        <w:spacing w:before="240" w:after="0" w:line="360" w:lineRule="auto"/>
        <w:ind w:firstLine="426"/>
        <w:rPr>
          <w:rFonts w:ascii="Book Antiqua" w:hAnsi="Book Antiqua" w:cs="Ode-Medium"/>
          <w:sz w:val="36"/>
          <w:szCs w:val="36"/>
        </w:rPr>
      </w:pPr>
      <w:r w:rsidRPr="00DF7DBF">
        <w:rPr>
          <w:rFonts w:ascii="Book Antiqua" w:hAnsi="Book Antiqua"/>
          <w:i/>
          <w:noProof/>
          <w:sz w:val="36"/>
          <w:szCs w:val="36"/>
          <w:lang w:eastAsia="hu-HU"/>
        </w:rPr>
        <w:drawing>
          <wp:anchor distT="0" distB="0" distL="114300" distR="114300" simplePos="0" relativeHeight="251677696" behindDoc="0" locked="0" layoutInCell="1" allowOverlap="1" wp14:anchorId="009C4F38" wp14:editId="0797C1FB">
            <wp:simplePos x="0" y="0"/>
            <wp:positionH relativeFrom="column">
              <wp:posOffset>-33020</wp:posOffset>
            </wp:positionH>
            <wp:positionV relativeFrom="paragraph">
              <wp:posOffset>0</wp:posOffset>
            </wp:positionV>
            <wp:extent cx="1457325" cy="1922145"/>
            <wp:effectExtent l="0" t="0" r="9525" b="1905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DBF">
        <w:rPr>
          <w:rFonts w:ascii="Book Antiqua" w:hAnsi="Book Antiqua" w:cs="Ode-Medium"/>
          <w:sz w:val="36"/>
          <w:szCs w:val="36"/>
        </w:rPr>
        <w:t>Sipos Lajos</w:t>
      </w:r>
    </w:p>
    <w:p w:rsidR="00DF7DBF" w:rsidRDefault="00DF7DBF" w:rsidP="00DF7DBF">
      <w:pPr>
        <w:autoSpaceDE w:val="0"/>
        <w:autoSpaceDN w:val="0"/>
        <w:adjustRightInd w:val="0"/>
        <w:spacing w:after="120" w:line="240" w:lineRule="auto"/>
        <w:ind w:firstLine="426"/>
        <w:rPr>
          <w:rFonts w:ascii="Book Antiqua" w:hAnsi="Book Antiqua" w:cs="Ode-Medium"/>
          <w:i/>
          <w:sz w:val="40"/>
          <w:szCs w:val="40"/>
        </w:rPr>
      </w:pPr>
      <w:r w:rsidRPr="00DF7DBF">
        <w:rPr>
          <w:rFonts w:ascii="Book Antiqua" w:hAnsi="Book Antiqua" w:cs="Ode-Medium"/>
          <w:i/>
          <w:sz w:val="40"/>
          <w:szCs w:val="40"/>
        </w:rPr>
        <w:t xml:space="preserve"> „Azért vagyunk a világon,</w:t>
      </w:r>
    </w:p>
    <w:p w:rsidR="00DF7DBF" w:rsidRPr="00DF7DBF" w:rsidRDefault="00DF7DBF" w:rsidP="00DF7DBF">
      <w:pPr>
        <w:autoSpaceDE w:val="0"/>
        <w:autoSpaceDN w:val="0"/>
        <w:adjustRightInd w:val="0"/>
        <w:spacing w:after="120" w:line="240" w:lineRule="auto"/>
        <w:ind w:firstLine="426"/>
        <w:rPr>
          <w:rFonts w:ascii="Book Antiqua" w:hAnsi="Book Antiqua" w:cs="Ode-Medium"/>
          <w:i/>
          <w:sz w:val="40"/>
          <w:szCs w:val="40"/>
        </w:rPr>
      </w:pPr>
      <w:r w:rsidRPr="00DF7DBF">
        <w:rPr>
          <w:rFonts w:ascii="Book Antiqua" w:hAnsi="Book Antiqua" w:cs="Ode-Medium"/>
          <w:i/>
          <w:sz w:val="40"/>
          <w:szCs w:val="40"/>
        </w:rPr>
        <w:t xml:space="preserve"> </w:t>
      </w:r>
      <w:proofErr w:type="gramStart"/>
      <w:r w:rsidRPr="00DF7DBF">
        <w:rPr>
          <w:rFonts w:ascii="Book Antiqua" w:hAnsi="Book Antiqua" w:cs="Ode-Medium"/>
          <w:i/>
          <w:sz w:val="40"/>
          <w:szCs w:val="40"/>
        </w:rPr>
        <w:t>hogy</w:t>
      </w:r>
      <w:proofErr w:type="gramEnd"/>
      <w:r w:rsidRPr="00DF7DBF">
        <w:rPr>
          <w:rFonts w:ascii="Book Antiqua" w:hAnsi="Book Antiqua" w:cs="Ode-Medium"/>
          <w:i/>
          <w:sz w:val="40"/>
          <w:szCs w:val="40"/>
        </w:rPr>
        <w:t xml:space="preserve"> valahol otthon legyünk benne</w:t>
      </w:r>
      <w:r>
        <w:rPr>
          <w:rFonts w:ascii="Book Antiqua" w:hAnsi="Book Antiqua" w:cs="Ode-Medium"/>
          <w:i/>
          <w:sz w:val="40"/>
          <w:szCs w:val="40"/>
        </w:rPr>
        <w:t>”</w:t>
      </w:r>
    </w:p>
    <w:p w:rsidR="00DF7DBF" w:rsidRPr="00DF7DBF" w:rsidRDefault="00DF7DBF" w:rsidP="00DF7DBF">
      <w:pPr>
        <w:autoSpaceDE w:val="0"/>
        <w:autoSpaceDN w:val="0"/>
        <w:adjustRightInd w:val="0"/>
        <w:spacing w:after="0" w:line="240" w:lineRule="auto"/>
        <w:ind w:firstLine="426"/>
        <w:rPr>
          <w:rFonts w:ascii="Book Antiqua" w:hAnsi="Book Antiqua" w:cs="Ode-Medium"/>
          <w:b/>
          <w:sz w:val="28"/>
          <w:szCs w:val="28"/>
        </w:rPr>
      </w:pPr>
      <w:r w:rsidRPr="00DF7DBF">
        <w:rPr>
          <w:rFonts w:ascii="Book Antiqua" w:hAnsi="Book Antiqua" w:cs="Ode-Medium"/>
          <w:b/>
          <w:sz w:val="28"/>
          <w:szCs w:val="28"/>
        </w:rPr>
        <w:t>Tamási 125</w:t>
      </w:r>
    </w:p>
    <w:p w:rsidR="00DF7DBF" w:rsidRDefault="00DF7DBF" w:rsidP="005A7202">
      <w:pPr>
        <w:autoSpaceDE w:val="0"/>
        <w:autoSpaceDN w:val="0"/>
        <w:adjustRightInd w:val="0"/>
        <w:spacing w:after="0" w:line="240" w:lineRule="auto"/>
        <w:rPr>
          <w:rFonts w:ascii="Book Antiqua" w:hAnsi="Book Antiqua" w:cs="Ode-Medium"/>
          <w:sz w:val="28"/>
          <w:szCs w:val="28"/>
        </w:rPr>
      </w:pPr>
    </w:p>
    <w:p w:rsidR="00DF7DBF" w:rsidRDefault="00DF7DBF" w:rsidP="005A7202">
      <w:pPr>
        <w:autoSpaceDE w:val="0"/>
        <w:autoSpaceDN w:val="0"/>
        <w:adjustRightInd w:val="0"/>
        <w:spacing w:after="0" w:line="240" w:lineRule="auto"/>
        <w:rPr>
          <w:rFonts w:ascii="Book Antiqua" w:hAnsi="Book Antiqua" w:cs="Ode-Medium"/>
          <w:sz w:val="28"/>
          <w:szCs w:val="28"/>
        </w:rPr>
      </w:pPr>
    </w:p>
    <w:p w:rsidR="005A7202" w:rsidRPr="00DF7DBF" w:rsidRDefault="005A7202" w:rsidP="00DF7DBF">
      <w:pPr>
        <w:autoSpaceDE w:val="0"/>
        <w:autoSpaceDN w:val="0"/>
        <w:adjustRightInd w:val="0"/>
        <w:spacing w:before="120" w:after="120" w:line="240" w:lineRule="auto"/>
        <w:rPr>
          <w:rFonts w:ascii="Book Antiqua" w:hAnsi="Book Antiqua" w:cs="Ode-Medium"/>
          <w:b/>
          <w:sz w:val="28"/>
          <w:szCs w:val="28"/>
        </w:rPr>
      </w:pPr>
      <w:r w:rsidRPr="00DF7DBF">
        <w:rPr>
          <w:rFonts w:ascii="Book Antiqua" w:hAnsi="Book Antiqua" w:cs="Ode-Medium"/>
          <w:b/>
          <w:sz w:val="28"/>
          <w:szCs w:val="28"/>
        </w:rPr>
        <w:t>Bajlátott</w:t>
      </w:r>
      <w:r w:rsidR="00DF7DBF" w:rsidRPr="00DF7DBF">
        <w:rPr>
          <w:rFonts w:ascii="Book Antiqua" w:hAnsi="Book Antiqua" w:cs="Ode-Medium"/>
          <w:b/>
          <w:sz w:val="28"/>
          <w:szCs w:val="28"/>
        </w:rPr>
        <w:t xml:space="preserve"> </w:t>
      </w:r>
      <w:r w:rsidRPr="00DF7DBF">
        <w:rPr>
          <w:rFonts w:ascii="Book Antiqua" w:hAnsi="Book Antiqua" w:cs="Ode-Medium"/>
          <w:b/>
          <w:sz w:val="28"/>
          <w:szCs w:val="28"/>
        </w:rPr>
        <w:t>szülőföld</w:t>
      </w:r>
    </w:p>
    <w:p w:rsidR="005A7202" w:rsidRPr="00774E5A" w:rsidRDefault="00774E5A" w:rsidP="00DF7DBF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  <w:r>
        <w:rPr>
          <w:rFonts w:ascii="Book Antiqua" w:hAnsi="Book Antiqua" w:cs="TisaPro"/>
          <w:sz w:val="28"/>
          <w:szCs w:val="28"/>
        </w:rPr>
        <w:tab/>
      </w:r>
      <w:r w:rsidR="005A7202" w:rsidRPr="00774E5A">
        <w:rPr>
          <w:rFonts w:ascii="Book Antiqua" w:hAnsi="Book Antiqua" w:cs="TisaPro"/>
          <w:sz w:val="28"/>
          <w:szCs w:val="28"/>
        </w:rPr>
        <w:t xml:space="preserve">Tamási Áron a gyulafehérvári püspökség levéltárában őrzött </w:t>
      </w:r>
      <w:r w:rsidR="005A7202" w:rsidRPr="00DF7DBF">
        <w:rPr>
          <w:rFonts w:ascii="Book Antiqua" w:hAnsi="Book Antiqua" w:cs="TisaPro"/>
          <w:spacing w:val="-2"/>
          <w:sz w:val="28"/>
          <w:szCs w:val="28"/>
        </w:rPr>
        <w:t>anyakönyv (és több hivatalos</w:t>
      </w:r>
      <w:r w:rsidRPr="00DF7DBF">
        <w:rPr>
          <w:rFonts w:ascii="Book Antiqua" w:hAnsi="Book Antiqua" w:cs="TisaPro"/>
          <w:spacing w:val="-2"/>
          <w:sz w:val="28"/>
          <w:szCs w:val="28"/>
        </w:rPr>
        <w:t xml:space="preserve"> </w:t>
      </w:r>
      <w:proofErr w:type="gramStart"/>
      <w:r w:rsidR="005A7202" w:rsidRPr="00DF7DBF">
        <w:rPr>
          <w:rFonts w:ascii="Book Antiqua" w:hAnsi="Book Antiqua" w:cs="TisaPro"/>
          <w:spacing w:val="-2"/>
          <w:sz w:val="28"/>
          <w:szCs w:val="28"/>
        </w:rPr>
        <w:t>dokumentum</w:t>
      </w:r>
      <w:proofErr w:type="gramEnd"/>
      <w:r w:rsidR="005A7202" w:rsidRPr="00DF7DBF">
        <w:rPr>
          <w:rFonts w:ascii="Book Antiqua" w:hAnsi="Book Antiqua" w:cs="TisaPro"/>
          <w:spacing w:val="-2"/>
          <w:sz w:val="28"/>
          <w:szCs w:val="28"/>
        </w:rPr>
        <w:t>, valamint a halotti anyakönyvi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 kivonat szerint) 1897. szeptember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19-én, a község plébániájának bejegyzésében (és más hivatalos anyagokban) 20-án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született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Farkaslakán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>, a Nagy utca felső részében.</w:t>
      </w:r>
    </w:p>
    <w:p w:rsidR="005A7202" w:rsidRDefault="00774E5A" w:rsidP="00DF7DBF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  <w:r>
        <w:rPr>
          <w:rFonts w:ascii="Book Antiqua" w:hAnsi="Book Antiqua" w:cs="TisaPro"/>
          <w:sz w:val="28"/>
          <w:szCs w:val="28"/>
        </w:rPr>
        <w:tab/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Farkaslaka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 a mai Románia középső részén, Erdélyben (románul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Transilvania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>,</w:t>
      </w:r>
      <w:r>
        <w:rPr>
          <w:rFonts w:ascii="Book Antiqua" w:hAnsi="Book Antiqua" w:cs="TisaPro"/>
          <w:sz w:val="28"/>
          <w:szCs w:val="28"/>
        </w:rPr>
        <w:t xml:space="preserve">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Ardeal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, németül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Siebenbürgen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>), az Erdélyi-medencében, a Nagy-Küküllő jobb oldalán,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a Fehér-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Nyikó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 felső folyásának völgyében fekszik, Udvarhelyszék központjától,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Székelyudvarhelytől 11 km-re, nem messze a fazekasságáról híres Korondtól és a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vasas-kénes fürdőjéről ismert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Parajdtól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>.</w:t>
      </w:r>
    </w:p>
    <w:p w:rsidR="00774E5A" w:rsidRPr="00774E5A" w:rsidRDefault="00774E5A" w:rsidP="00DF7DBF">
      <w:pPr>
        <w:autoSpaceDE w:val="0"/>
        <w:autoSpaceDN w:val="0"/>
        <w:adjustRightInd w:val="0"/>
        <w:spacing w:before="120" w:after="120" w:line="240" w:lineRule="auto"/>
        <w:rPr>
          <w:rFonts w:ascii="Book Antiqua" w:hAnsi="Book Antiqua" w:cs="TisaPro"/>
          <w:sz w:val="28"/>
          <w:szCs w:val="28"/>
        </w:rPr>
      </w:pPr>
      <w:r>
        <w:rPr>
          <w:rFonts w:ascii="Book Antiqua" w:hAnsi="Book Antiqua" w:cs="TisaPro"/>
          <w:sz w:val="28"/>
          <w:szCs w:val="28"/>
        </w:rPr>
        <w:t xml:space="preserve">                                                     </w:t>
      </w:r>
      <w:r w:rsidR="00D874D4">
        <w:rPr>
          <w:rFonts w:ascii="Book Antiqua" w:hAnsi="Book Antiqua" w:cs="TisaPro"/>
          <w:sz w:val="28"/>
          <w:szCs w:val="28"/>
        </w:rPr>
        <w:t xml:space="preserve">  </w:t>
      </w:r>
      <w:r>
        <w:rPr>
          <w:rFonts w:ascii="Book Antiqua" w:hAnsi="Book Antiqua" w:cs="TisaPro"/>
          <w:sz w:val="28"/>
          <w:szCs w:val="28"/>
        </w:rPr>
        <w:t xml:space="preserve"> *</w:t>
      </w:r>
    </w:p>
    <w:p w:rsidR="005A7202" w:rsidRPr="00774E5A" w:rsidRDefault="00774E5A" w:rsidP="009F7D32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  <w:r>
        <w:rPr>
          <w:rFonts w:ascii="Book Antiqua" w:hAnsi="Book Antiqua" w:cs="TisaPro"/>
          <w:sz w:val="28"/>
          <w:szCs w:val="28"/>
        </w:rPr>
        <w:tab/>
      </w:r>
      <w:r w:rsidR="005A7202" w:rsidRPr="00774E5A">
        <w:rPr>
          <w:rFonts w:ascii="Book Antiqua" w:hAnsi="Book Antiqua" w:cs="TisaPro"/>
          <w:sz w:val="28"/>
          <w:szCs w:val="28"/>
        </w:rPr>
        <w:t xml:space="preserve">Az Erdélyi-medencében élő székelyek ősei a tudomány korábbi </w:t>
      </w:r>
      <w:r w:rsidR="005A7202" w:rsidRPr="009F7D32">
        <w:rPr>
          <w:rFonts w:ascii="Book Antiqua" w:hAnsi="Book Antiqua" w:cs="TisaPro"/>
          <w:spacing w:val="-6"/>
          <w:sz w:val="28"/>
          <w:szCs w:val="28"/>
        </w:rPr>
        <w:t>álláspontja szerint</w:t>
      </w:r>
      <w:r w:rsidRPr="009F7D32">
        <w:rPr>
          <w:rFonts w:ascii="Book Antiqua" w:hAnsi="Book Antiqua" w:cs="TisaPro"/>
          <w:spacing w:val="-6"/>
          <w:sz w:val="28"/>
          <w:szCs w:val="28"/>
        </w:rPr>
        <w:t xml:space="preserve"> </w:t>
      </w:r>
      <w:r w:rsidR="005A7202" w:rsidRPr="009F7D32">
        <w:rPr>
          <w:rFonts w:ascii="Book Antiqua" w:hAnsi="Book Antiqua" w:cs="TisaPro"/>
          <w:spacing w:val="-6"/>
          <w:sz w:val="28"/>
          <w:szCs w:val="28"/>
        </w:rPr>
        <w:t>vagy eredetileg is magyarok voltak, vagy a honfoglalásra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 készülő magyarokhoz csatlakozó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más népcsoportból (esetleg török, kazár vagy bolgár etnikumú közösségből)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váltak ki. A legújabb régészeti, </w:t>
      </w:r>
      <w:r w:rsidR="005A7202" w:rsidRPr="009F7D32">
        <w:rPr>
          <w:rFonts w:ascii="Book Antiqua" w:hAnsi="Book Antiqua" w:cs="TisaPro"/>
          <w:spacing w:val="-6"/>
          <w:sz w:val="28"/>
          <w:szCs w:val="28"/>
        </w:rPr>
        <w:t>őstörténeti, nyelvtörténeti, néptörténeti, etimológiai,</w:t>
      </w:r>
      <w:r w:rsidR="009F7D32" w:rsidRPr="009F7D32">
        <w:rPr>
          <w:rFonts w:ascii="Book Antiqua" w:hAnsi="Book Antiqua" w:cs="TisaPro"/>
          <w:spacing w:val="-6"/>
          <w:sz w:val="28"/>
          <w:szCs w:val="28"/>
        </w:rPr>
        <w:t xml:space="preserve"> </w:t>
      </w:r>
      <w:proofErr w:type="spellStart"/>
      <w:r w:rsidR="005A7202" w:rsidRPr="009F7D32">
        <w:rPr>
          <w:rFonts w:ascii="Book Antiqua" w:hAnsi="Book Antiqua" w:cs="TisaPro"/>
          <w:spacing w:val="-6"/>
          <w:sz w:val="28"/>
          <w:szCs w:val="28"/>
        </w:rPr>
        <w:t>hadtörténeti</w:t>
      </w:r>
      <w:proofErr w:type="spellEnd"/>
      <w:r w:rsidR="005A7202" w:rsidRPr="009F7D32">
        <w:rPr>
          <w:rFonts w:ascii="Book Antiqua" w:hAnsi="Book Antiqua" w:cs="TisaPro"/>
          <w:spacing w:val="-6"/>
          <w:sz w:val="28"/>
          <w:szCs w:val="28"/>
        </w:rPr>
        <w:t xml:space="preserve"> kutatások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 alapján az látszik valószínűnek, hogy a székelyek ősei eredetileg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török ajkú népcsoporthoz tartoztak, és a 9. század első felében csatlakoztak a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magyarokhoz. A magyarokkal együtt vették fel a 11. században a kereszténységet, és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ugyanebben az évszázadban nyelvcserével magyar anyanyelvűvé váltak. Első szálláshelyükről,</w:t>
      </w:r>
      <w:r w:rsidR="009F7D32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Biharból előbb a nyugati határok védelmére rendelték őket. A határvármegyei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keretekben bizonyos kiváltságokat őrizve, nemzetségi társadalomban éltek.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Ekkor már jelentős számban magyarok is voltak soraikban. A 11. század második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felében egy részüket a nyugati határszélről vagy áttelepítették a besenyők és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úzok</w:t>
      </w:r>
      <w:proofErr w:type="spellEnd"/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veszélyeztette keleti végekre, vagy szabad </w:t>
      </w:r>
      <w:r w:rsidR="005A7202" w:rsidRPr="00774E5A">
        <w:rPr>
          <w:rFonts w:ascii="Book Antiqua" w:hAnsi="Book Antiqua" w:cs="TisaPro"/>
          <w:sz w:val="28"/>
          <w:szCs w:val="28"/>
        </w:rPr>
        <w:lastRenderedPageBreak/>
        <w:t>elhatározásukból változtatták meg szálláshelyüket,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s települtek meg a mai Erdélyi-medencében.</w:t>
      </w:r>
    </w:p>
    <w:p w:rsidR="005A7202" w:rsidRPr="00774E5A" w:rsidRDefault="00774E5A" w:rsidP="009F7D32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  <w:r>
        <w:rPr>
          <w:rFonts w:ascii="Book Antiqua" w:hAnsi="Book Antiqua" w:cs="TisaPro"/>
          <w:sz w:val="28"/>
          <w:szCs w:val="28"/>
        </w:rPr>
        <w:tab/>
      </w:r>
      <w:r w:rsidR="005A7202" w:rsidRPr="00774E5A">
        <w:rPr>
          <w:rFonts w:ascii="Book Antiqua" w:hAnsi="Book Antiqua" w:cs="TisaPro"/>
          <w:sz w:val="28"/>
          <w:szCs w:val="28"/>
        </w:rPr>
        <w:t xml:space="preserve">A székely hiedelemvilág mind a mai napig másként őrzi a </w:t>
      </w:r>
      <w:r w:rsidR="005A7202" w:rsidRPr="009F7D32">
        <w:rPr>
          <w:rFonts w:ascii="Book Antiqua" w:hAnsi="Book Antiqua" w:cs="TisaPro"/>
          <w:spacing w:val="-4"/>
          <w:sz w:val="28"/>
          <w:szCs w:val="28"/>
        </w:rPr>
        <w:t>népcsoport származástörténetét.</w:t>
      </w:r>
      <w:r w:rsidRPr="009F7D32">
        <w:rPr>
          <w:rFonts w:ascii="Book Antiqua" w:hAnsi="Book Antiqua" w:cs="TisaPro"/>
          <w:spacing w:val="-4"/>
          <w:sz w:val="28"/>
          <w:szCs w:val="28"/>
        </w:rPr>
        <w:t xml:space="preserve"> </w:t>
      </w:r>
      <w:r w:rsidR="005A7202" w:rsidRPr="009F7D32">
        <w:rPr>
          <w:rFonts w:ascii="Book Antiqua" w:hAnsi="Book Antiqua" w:cs="TisaPro"/>
          <w:spacing w:val="-4"/>
          <w:sz w:val="28"/>
          <w:szCs w:val="28"/>
        </w:rPr>
        <w:t>Eszerint Attila király (körülbelül 406–453)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 „hunjainak maradékai” a székelyek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(olvasható Orbán Balázs </w:t>
      </w:r>
      <w:proofErr w:type="gramStart"/>
      <w:r w:rsidR="005A7202" w:rsidRPr="00774E5A">
        <w:rPr>
          <w:rFonts w:ascii="Book Antiqua" w:hAnsi="Book Antiqua" w:cs="TisaPro-Ita"/>
          <w:i/>
          <w:iCs/>
          <w:sz w:val="28"/>
          <w:szCs w:val="28"/>
        </w:rPr>
        <w:t>A</w:t>
      </w:r>
      <w:proofErr w:type="gramEnd"/>
      <w:r w:rsidR="005A7202" w:rsidRPr="00774E5A">
        <w:rPr>
          <w:rFonts w:ascii="Book Antiqua" w:hAnsi="Book Antiqua" w:cs="TisaPro-Ita"/>
          <w:i/>
          <w:iCs/>
          <w:sz w:val="28"/>
          <w:szCs w:val="28"/>
        </w:rPr>
        <w:t xml:space="preserve"> </w:t>
      </w:r>
      <w:proofErr w:type="spellStart"/>
      <w:r w:rsidR="005A7202" w:rsidRPr="00774E5A">
        <w:rPr>
          <w:rFonts w:ascii="Book Antiqua" w:hAnsi="Book Antiqua" w:cs="TisaPro-Ita"/>
          <w:i/>
          <w:iCs/>
          <w:sz w:val="28"/>
          <w:szCs w:val="28"/>
        </w:rPr>
        <w:t>székelyföld</w:t>
      </w:r>
      <w:proofErr w:type="spellEnd"/>
      <w:r w:rsidR="005A7202" w:rsidRPr="00774E5A">
        <w:rPr>
          <w:rFonts w:ascii="Book Antiqua" w:hAnsi="Book Antiqua" w:cs="TisaPro-Ita"/>
          <w:i/>
          <w:iCs/>
          <w:sz w:val="28"/>
          <w:szCs w:val="28"/>
        </w:rPr>
        <w:t xml:space="preserve"> leírása történelmi, régészeti, természetrajzi</w:t>
      </w:r>
      <w:r>
        <w:rPr>
          <w:rFonts w:ascii="Book Antiqua" w:hAnsi="Book Antiqua" w:cs="TisaPro-Ita"/>
          <w:i/>
          <w:iCs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-Ita"/>
          <w:i/>
          <w:iCs/>
          <w:sz w:val="28"/>
          <w:szCs w:val="28"/>
        </w:rPr>
        <w:t xml:space="preserve">s népismei szempontból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című művében). „Midőn Árpád a magyar fajnak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elfoglalá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 és</w:t>
      </w:r>
      <w:r>
        <w:rPr>
          <w:rFonts w:ascii="Book Antiqua" w:hAnsi="Book Antiqua" w:cs="TisaPro"/>
          <w:sz w:val="28"/>
          <w:szCs w:val="28"/>
        </w:rPr>
        <w:t xml:space="preserve">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biztosítá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 e szép hazát, a honfoglalás harcaiban az itt talált, Attila öröksége felett őrködő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székelyek szövetségesként csatlakoztak a rokon magyarhoz, s a sereg előcsapatjaként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részt vettek a magyar birodalom alakításának küzdelmeiben.”</w:t>
      </w:r>
    </w:p>
    <w:p w:rsidR="005A7202" w:rsidRPr="00774E5A" w:rsidRDefault="00774E5A" w:rsidP="009F7D32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  <w:r>
        <w:rPr>
          <w:rFonts w:ascii="Book Antiqua" w:hAnsi="Book Antiqua" w:cs="TisaPro"/>
          <w:sz w:val="28"/>
          <w:szCs w:val="28"/>
        </w:rPr>
        <w:tab/>
      </w:r>
      <w:r w:rsidR="005A7202" w:rsidRPr="009F7D32">
        <w:rPr>
          <w:rFonts w:ascii="Book Antiqua" w:hAnsi="Book Antiqua" w:cs="TisaPro"/>
          <w:spacing w:val="-4"/>
          <w:sz w:val="28"/>
          <w:szCs w:val="28"/>
        </w:rPr>
        <w:t xml:space="preserve">Wass Albert </w:t>
      </w:r>
      <w:r w:rsidR="005A7202" w:rsidRPr="009F7D32">
        <w:rPr>
          <w:rFonts w:ascii="Book Antiqua" w:hAnsi="Book Antiqua" w:cs="TisaPro-Ita"/>
          <w:i/>
          <w:iCs/>
          <w:spacing w:val="-4"/>
          <w:sz w:val="28"/>
          <w:szCs w:val="28"/>
        </w:rPr>
        <w:t xml:space="preserve">Csaba </w:t>
      </w:r>
      <w:r w:rsidR="005A7202" w:rsidRPr="009F7D32">
        <w:rPr>
          <w:rFonts w:ascii="Book Antiqua" w:hAnsi="Book Antiqua" w:cs="TisaPro"/>
          <w:spacing w:val="-4"/>
          <w:sz w:val="28"/>
          <w:szCs w:val="28"/>
        </w:rPr>
        <w:t>című regényében – az unokának szóló népismereti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 összefoglalóban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– a nagyapa ennek a történetnek a romantikus változatát mondja el. Eszerint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Attila halála után a fiai nem tudták megőrizni a Fekete- és a Földközi-tenger közti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birodalmat, mert sok volt benne az „idegen” és a „belső ellenség”. „S bizony el is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tűnt volna a föld színéről a hun nemzetség, ha nem lett volna Attilának a legkisebb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fia, kit Csaba királyfinak neveztek volt. Csaba királyfi összegyűjtötte a megmaradt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hunokat s elhozta ide, Erdélybe. </w:t>
      </w:r>
      <w:r w:rsidR="009F7D32">
        <w:rPr>
          <w:rFonts w:ascii="Book Antiqua" w:hAnsi="Book Antiqua" w:cs="TisaPro"/>
          <w:sz w:val="28"/>
          <w:szCs w:val="28"/>
        </w:rPr>
        <w:t>L</w:t>
      </w:r>
      <w:r w:rsidR="005A7202" w:rsidRPr="00774E5A">
        <w:rPr>
          <w:rFonts w:ascii="Book Antiqua" w:hAnsi="Book Antiqua" w:cs="TisaPro"/>
          <w:sz w:val="28"/>
          <w:szCs w:val="28"/>
        </w:rPr>
        <w:t>etelepítette őket, megtanította földet művelni,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állatot tenyészteni, békésen egy helyben élni. […] sok ellensége volt így is a kicsi</w:t>
      </w:r>
      <w:r>
        <w:rPr>
          <w:rFonts w:ascii="Book Antiqua" w:hAnsi="Book Antiqua" w:cs="TisaPro"/>
          <w:sz w:val="28"/>
          <w:szCs w:val="28"/>
        </w:rPr>
        <w:t xml:space="preserve">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Húnországnak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>, rátörtek idegen népek, rabolták, fosztogatták, alig győzte Csaba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királyfi megvédeni népét. Elhozta ide a többieket, akik ott maradtak volt, még</w:t>
      </w:r>
      <w:r w:rsidR="009F7D32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Attila előtt. Kiválasztott ezer derék vitézt s elindult velük. De alig telt egy hét, alig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kettő, újra ellenség támadt az otthon maradt népre. Felgyújtották a falvakat, öltek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és pusztítottak és úgy látszott, hogy vége van mindennek. S akkor egyszerre csak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nagy fényesség támadt az égen, fényes út támadt rajta, lovak patkója szikrázott, s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ott volt Csaba királyfi ezer vitézével! Szétverték az ellenséget, rendet csináltak s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már fent vágtattak újra az égen. Vissza, amerről jöttek. […] S </w:t>
      </w:r>
      <w:proofErr w:type="gramStart"/>
      <w:r w:rsidR="005A7202" w:rsidRPr="00774E5A">
        <w:rPr>
          <w:rFonts w:ascii="Book Antiqua" w:hAnsi="Book Antiqua" w:cs="TisaPro"/>
          <w:sz w:val="28"/>
          <w:szCs w:val="28"/>
        </w:rPr>
        <w:t>azóta</w:t>
      </w:r>
      <w:proofErr w:type="gramEnd"/>
      <w:r w:rsidR="005A7202" w:rsidRPr="00774E5A">
        <w:rPr>
          <w:rFonts w:ascii="Book Antiqua" w:hAnsi="Book Antiqua" w:cs="TisaPro"/>
          <w:sz w:val="28"/>
          <w:szCs w:val="28"/>
        </w:rPr>
        <w:t xml:space="preserve"> van ott az az út,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[…] [a] Hadak Útja. […] Négyszáz évre rá jöttek ugyan a magyarok, de hogy ki hozta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őket, nehéz megmondani.”</w:t>
      </w:r>
    </w:p>
    <w:p w:rsidR="005A7202" w:rsidRDefault="00774E5A" w:rsidP="00D874D4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  <w:r>
        <w:rPr>
          <w:rFonts w:ascii="Book Antiqua" w:hAnsi="Book Antiqua" w:cs="TisaPro"/>
          <w:sz w:val="28"/>
          <w:szCs w:val="28"/>
        </w:rPr>
        <w:tab/>
      </w:r>
      <w:r w:rsidR="005A7202" w:rsidRPr="00774E5A">
        <w:rPr>
          <w:rFonts w:ascii="Book Antiqua" w:hAnsi="Book Antiqua" w:cs="TisaPro"/>
          <w:sz w:val="28"/>
          <w:szCs w:val="28"/>
        </w:rPr>
        <w:t>Attila, Csaba királyfi, a székelyek és a magyarok története hasonlóképpen jelenik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meg Benedek Elek sok kiadást megért népszerűsítő munkájában, a </w:t>
      </w:r>
      <w:r w:rsidR="005A7202" w:rsidRPr="00774E5A">
        <w:rPr>
          <w:rFonts w:ascii="Book Antiqua" w:hAnsi="Book Antiqua" w:cs="TisaPro-Ita"/>
          <w:i/>
          <w:iCs/>
          <w:sz w:val="28"/>
          <w:szCs w:val="28"/>
        </w:rPr>
        <w:t>Magyarok története</w:t>
      </w:r>
      <w:r>
        <w:rPr>
          <w:rFonts w:ascii="Book Antiqua" w:hAnsi="Book Antiqua" w:cs="TisaPro-Ita"/>
          <w:i/>
          <w:iCs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című kötetben. Ennek a sorsazonosításnak egy-egy eleme föltűnik Tamási Áron novelláiban</w:t>
      </w:r>
      <w:r w:rsidR="00D874D4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is: a </w:t>
      </w:r>
      <w:r w:rsidR="005A7202" w:rsidRPr="00774E5A">
        <w:rPr>
          <w:rFonts w:ascii="Book Antiqua" w:hAnsi="Book Antiqua" w:cs="TisaPro-Ita"/>
          <w:i/>
          <w:iCs/>
          <w:sz w:val="28"/>
          <w:szCs w:val="28"/>
        </w:rPr>
        <w:t>Tengersok ideje annak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… és a </w:t>
      </w:r>
      <w:proofErr w:type="spellStart"/>
      <w:r w:rsidR="005A7202" w:rsidRPr="00774E5A">
        <w:rPr>
          <w:rFonts w:ascii="Book Antiqua" w:hAnsi="Book Antiqua" w:cs="TisaPro-Ita"/>
          <w:i/>
          <w:iCs/>
          <w:sz w:val="28"/>
          <w:szCs w:val="28"/>
        </w:rPr>
        <w:t>Lóvér</w:t>
      </w:r>
      <w:proofErr w:type="spellEnd"/>
      <w:r w:rsidR="005A7202" w:rsidRPr="00774E5A">
        <w:rPr>
          <w:rFonts w:ascii="Book Antiqua" w:hAnsi="Book Antiqua" w:cs="TisaPro-Ita"/>
          <w:i/>
          <w:iCs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című írásokban.</w:t>
      </w:r>
    </w:p>
    <w:p w:rsidR="00D874D4" w:rsidRPr="00774E5A" w:rsidRDefault="00D874D4" w:rsidP="00D874D4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Book Antiqua" w:hAnsi="Book Antiqua" w:cs="TisaPro"/>
          <w:sz w:val="28"/>
          <w:szCs w:val="28"/>
        </w:rPr>
      </w:pPr>
      <w:r>
        <w:rPr>
          <w:rFonts w:ascii="Book Antiqua" w:hAnsi="Book Antiqua" w:cs="TisaPro"/>
          <w:sz w:val="28"/>
          <w:szCs w:val="28"/>
        </w:rPr>
        <w:t xml:space="preserve">                                                        *    </w:t>
      </w:r>
    </w:p>
    <w:p w:rsidR="005A7202" w:rsidRPr="00774E5A" w:rsidRDefault="00774E5A" w:rsidP="00D874D4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  <w:r>
        <w:rPr>
          <w:rFonts w:ascii="Book Antiqua" w:hAnsi="Book Antiqua" w:cs="TisaPro"/>
          <w:sz w:val="28"/>
          <w:szCs w:val="28"/>
        </w:rPr>
        <w:tab/>
      </w:r>
      <w:r w:rsidR="005A7202" w:rsidRPr="00774E5A">
        <w:rPr>
          <w:rFonts w:ascii="Book Antiqua" w:hAnsi="Book Antiqua" w:cs="TisaPro"/>
          <w:sz w:val="28"/>
          <w:szCs w:val="28"/>
        </w:rPr>
        <w:t xml:space="preserve">Az archeológiai és antropológiai leletek minden kétséget kizáróan </w:t>
      </w:r>
      <w:r w:rsidR="005A7202" w:rsidRPr="00D874D4">
        <w:rPr>
          <w:rFonts w:ascii="Book Antiqua" w:hAnsi="Book Antiqua" w:cs="TisaPro"/>
          <w:spacing w:val="-6"/>
          <w:sz w:val="28"/>
          <w:szCs w:val="28"/>
        </w:rPr>
        <w:t>bizonyítják: a székelyek</w:t>
      </w:r>
      <w:r w:rsidRPr="00D874D4">
        <w:rPr>
          <w:rFonts w:ascii="Book Antiqua" w:hAnsi="Book Antiqua" w:cs="TisaPro"/>
          <w:spacing w:val="-6"/>
          <w:sz w:val="28"/>
          <w:szCs w:val="28"/>
        </w:rPr>
        <w:t xml:space="preserve"> </w:t>
      </w:r>
      <w:r w:rsidR="005A7202" w:rsidRPr="00D874D4">
        <w:rPr>
          <w:rFonts w:ascii="Book Antiqua" w:hAnsi="Book Antiqua" w:cs="TisaPro"/>
          <w:spacing w:val="-6"/>
          <w:sz w:val="28"/>
          <w:szCs w:val="28"/>
        </w:rPr>
        <w:t>a 11. és 12. század fordulóján az Erdélyi-medencében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lastRenderedPageBreak/>
        <w:t>éltek. A 12. század legvégén, a 13.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század elején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Udvarhelyszék népessége már megtelepült a ma is általa lakott területen.</w:t>
      </w:r>
    </w:p>
    <w:p w:rsidR="005A7202" w:rsidRPr="00774E5A" w:rsidRDefault="00774E5A" w:rsidP="00D874D4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  <w:r>
        <w:rPr>
          <w:rFonts w:ascii="Book Antiqua" w:hAnsi="Book Antiqua" w:cs="TisaPro"/>
          <w:sz w:val="28"/>
          <w:szCs w:val="28"/>
        </w:rPr>
        <w:tab/>
      </w:r>
      <w:r w:rsidR="005A7202" w:rsidRPr="00774E5A">
        <w:rPr>
          <w:rFonts w:ascii="Book Antiqua" w:hAnsi="Book Antiqua" w:cs="TisaPro"/>
          <w:sz w:val="28"/>
          <w:szCs w:val="28"/>
        </w:rPr>
        <w:t>A Fehér-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Nyikó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 mellé épült falvak közül a legelső említés Szentlélekre (Székelyszentlélekre),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a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Farkaslakával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 a 19. század közepén csaknem összeépült helységre vonatkozik.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Ez a falu – idézi Orbán Balázs az adatot – a pápai dézsmák 1332. évi regestrumában is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szerepel, nem zárva ki azt, hogy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Farkaslaka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 területén már akkor is álltak házak, s ez</w:t>
      </w:r>
      <w:r w:rsidR="00D874D4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a község (vagy községkezdemény) Szentlélek „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filiája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>” volt.</w:t>
      </w:r>
    </w:p>
    <w:p w:rsidR="00774E5A" w:rsidRDefault="00774E5A" w:rsidP="00D874D4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  <w:r>
        <w:rPr>
          <w:rFonts w:ascii="Book Antiqua" w:hAnsi="Book Antiqua" w:cs="TisaPro"/>
          <w:sz w:val="28"/>
          <w:szCs w:val="28"/>
        </w:rPr>
        <w:tab/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Farkaslaka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 helységnévvel azonban csak a 16. századi oklevelekben találkozunk.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A falu neve feltehetően egy régi, Árpád-kori személynév, a Farkas (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Farcas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, Farcos,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Forcus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>,</w:t>
      </w:r>
      <w:r>
        <w:rPr>
          <w:rFonts w:ascii="Book Antiqua" w:hAnsi="Book Antiqua" w:cs="TisaPro"/>
          <w:sz w:val="28"/>
          <w:szCs w:val="28"/>
        </w:rPr>
        <w:t xml:space="preserve">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Forcosu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>) és a „-falva” értelemben használt „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laka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>” főnév összetétele, hasonlóan a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megyében található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Zetelaka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 és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Énlaka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 falunevekhez. Az sem kizárt, hogy a falunév a</w:t>
      </w:r>
      <w:r>
        <w:rPr>
          <w:rFonts w:ascii="Book Antiqua" w:hAnsi="Book Antiqua" w:cs="TisaPro"/>
          <w:sz w:val="28"/>
          <w:szCs w:val="28"/>
        </w:rPr>
        <w:t xml:space="preserve">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telegdi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 származású, Farkas nevű, a „lófők” (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primipilusok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>) rendjébe tartozó, tehát egy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lóval hadba vonuló, itt megtelepedett vitéz nevéből alakult. A 16. század </w:t>
      </w:r>
      <w:r w:rsidR="005A7202" w:rsidRPr="00D874D4">
        <w:rPr>
          <w:rFonts w:ascii="Book Antiqua" w:hAnsi="Book Antiqua" w:cs="TisaPro"/>
          <w:spacing w:val="-4"/>
          <w:sz w:val="28"/>
          <w:szCs w:val="28"/>
        </w:rPr>
        <w:t>közepétől</w:t>
      </w:r>
      <w:r w:rsidRPr="00D874D4">
        <w:rPr>
          <w:rFonts w:ascii="Book Antiqua" w:hAnsi="Book Antiqua" w:cs="TisaPro"/>
          <w:spacing w:val="-4"/>
          <w:sz w:val="28"/>
          <w:szCs w:val="28"/>
        </w:rPr>
        <w:t xml:space="preserve"> </w:t>
      </w:r>
      <w:r w:rsidR="005A7202" w:rsidRPr="00D874D4">
        <w:rPr>
          <w:rFonts w:ascii="Book Antiqua" w:hAnsi="Book Antiqua" w:cs="TisaPro"/>
          <w:spacing w:val="-4"/>
          <w:sz w:val="28"/>
          <w:szCs w:val="28"/>
        </w:rPr>
        <w:t>„lófők” és „szabadrendű közszékelyek”, a köznép (</w:t>
      </w:r>
      <w:proofErr w:type="spellStart"/>
      <w:r w:rsidR="005A7202" w:rsidRPr="00D874D4">
        <w:rPr>
          <w:rFonts w:ascii="Book Antiqua" w:hAnsi="Book Antiqua" w:cs="TisaPro"/>
          <w:spacing w:val="-4"/>
          <w:sz w:val="28"/>
          <w:szCs w:val="28"/>
        </w:rPr>
        <w:t>communitas</w:t>
      </w:r>
      <w:proofErr w:type="spellEnd"/>
      <w:r w:rsidR="005A7202" w:rsidRPr="00D874D4">
        <w:rPr>
          <w:rFonts w:ascii="Book Antiqua" w:hAnsi="Book Antiqua" w:cs="TisaPro"/>
          <w:spacing w:val="-4"/>
          <w:sz w:val="28"/>
          <w:szCs w:val="28"/>
        </w:rPr>
        <w:t xml:space="preserve">) </w:t>
      </w:r>
      <w:r w:rsidR="005A7202" w:rsidRPr="00774E5A">
        <w:rPr>
          <w:rFonts w:ascii="Book Antiqua" w:hAnsi="Book Antiqua" w:cs="TisaPro"/>
          <w:sz w:val="28"/>
          <w:szCs w:val="28"/>
        </w:rPr>
        <w:t>sorába tartozó, katonai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szolgálatot teljesítő gyalogpuskások és gyalogosok laktak a faluban (primorról, azaz</w:t>
      </w:r>
      <w:r w:rsidR="00D874D4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olyan székelyről, aki harc esetén legalább három lovast ki tudott állítani, a források</w:t>
      </w:r>
      <w:r>
        <w:rPr>
          <w:rFonts w:ascii="Book Antiqua" w:hAnsi="Book Antiqua" w:cs="Ode-Bold"/>
          <w:b/>
          <w:bCs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nem tesznek említést). A lakosok között a legelső időktől kezdve folyamatosan előfordulnak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Csiki, Demjén (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Demien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>), Fancsali (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Fanchialij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,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Fancziali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,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Fantsali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>), Hadnagy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(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Hadnagi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>), Magyar (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Magiary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,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Magiarj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), Pakot és Sipos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vezetéknevűek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>.</w:t>
      </w:r>
    </w:p>
    <w:p w:rsidR="005A7202" w:rsidRPr="00774E5A" w:rsidRDefault="00774E5A" w:rsidP="00D874D4">
      <w:pPr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  <w:r>
        <w:rPr>
          <w:rFonts w:ascii="Book Antiqua" w:hAnsi="Book Antiqua" w:cs="TisaPro"/>
          <w:sz w:val="28"/>
          <w:szCs w:val="28"/>
        </w:rPr>
        <w:tab/>
      </w:r>
      <w:r w:rsidR="005A7202" w:rsidRPr="00774E5A">
        <w:rPr>
          <w:rFonts w:ascii="Book Antiqua" w:hAnsi="Book Antiqua" w:cs="TisaPro"/>
          <w:sz w:val="28"/>
          <w:szCs w:val="28"/>
        </w:rPr>
        <w:t>A 18. század elején 270–300 lakosa volt a falunak. 1789-ben már közel 600, 1851ben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1051, 1913-ban 1327, 1941-ben 1432 ember élt itt. Az </w:t>
      </w:r>
      <w:r w:rsidR="005A7202" w:rsidRPr="00D874D4">
        <w:rPr>
          <w:rFonts w:ascii="Book Antiqua" w:hAnsi="Book Antiqua" w:cs="TisaPro"/>
          <w:spacing w:val="-4"/>
          <w:sz w:val="28"/>
          <w:szCs w:val="28"/>
        </w:rPr>
        <w:t>1750-es években kezdtek hozzá a</w:t>
      </w:r>
      <w:r w:rsidRPr="00D874D4">
        <w:rPr>
          <w:rFonts w:ascii="Book Antiqua" w:hAnsi="Book Antiqua" w:cs="TisaPro"/>
          <w:spacing w:val="-4"/>
          <w:sz w:val="28"/>
          <w:szCs w:val="28"/>
        </w:rPr>
        <w:t xml:space="preserve"> </w:t>
      </w:r>
      <w:r w:rsidR="005A7202" w:rsidRPr="00D874D4">
        <w:rPr>
          <w:rFonts w:ascii="Book Antiqua" w:hAnsi="Book Antiqua" w:cs="TisaPro"/>
          <w:spacing w:val="-4"/>
          <w:sz w:val="28"/>
          <w:szCs w:val="28"/>
        </w:rPr>
        <w:t>helybeliek az első templom felépítéséhez.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 1762-ben alakult meg az önálló egyházközség.</w:t>
      </w:r>
      <w:r w:rsidR="000531B5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A ma is működő templomot 1854-ben szentelték fel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Nepomuki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 Szent János tiszteletére.</w:t>
      </w:r>
    </w:p>
    <w:p w:rsidR="005A7202" w:rsidRPr="00774E5A" w:rsidRDefault="000531B5" w:rsidP="00D874D4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  <w:r>
        <w:rPr>
          <w:rFonts w:ascii="Book Antiqua" w:hAnsi="Book Antiqua" w:cs="TisaPro"/>
          <w:sz w:val="28"/>
          <w:szCs w:val="28"/>
        </w:rPr>
        <w:tab/>
      </w:r>
      <w:r w:rsidR="005A7202" w:rsidRPr="00774E5A">
        <w:rPr>
          <w:rFonts w:ascii="Book Antiqua" w:hAnsi="Book Antiqua" w:cs="TisaPro"/>
          <w:sz w:val="28"/>
          <w:szCs w:val="28"/>
        </w:rPr>
        <w:t>Az 1992-es népszámláláskor 1871 lélek lakott a faluban. Közülük 1783 katolikusnak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mondta magát, 33 református, 3 evangélikus, 10 </w:t>
      </w:r>
      <w:r w:rsidR="005A7202" w:rsidRPr="00D874D4">
        <w:rPr>
          <w:rFonts w:ascii="Book Antiqua" w:hAnsi="Book Antiqua" w:cs="TisaPro"/>
          <w:spacing w:val="-2"/>
          <w:sz w:val="28"/>
          <w:szCs w:val="28"/>
        </w:rPr>
        <w:t xml:space="preserve">unitárius, 10 ortodox, 1 </w:t>
      </w:r>
      <w:proofErr w:type="spellStart"/>
      <w:r w:rsidR="005A7202" w:rsidRPr="00D874D4">
        <w:rPr>
          <w:rFonts w:ascii="Book Antiqua" w:hAnsi="Book Antiqua" w:cs="TisaPro"/>
          <w:spacing w:val="-2"/>
          <w:sz w:val="28"/>
          <w:szCs w:val="28"/>
        </w:rPr>
        <w:t>pünkösdista</w:t>
      </w:r>
      <w:proofErr w:type="spellEnd"/>
      <w:r w:rsidR="005A7202" w:rsidRPr="00D874D4">
        <w:rPr>
          <w:rFonts w:ascii="Book Antiqua" w:hAnsi="Book Antiqua" w:cs="TisaPro"/>
          <w:spacing w:val="-2"/>
          <w:sz w:val="28"/>
          <w:szCs w:val="28"/>
        </w:rPr>
        <w:t>,</w:t>
      </w:r>
      <w:r w:rsidRPr="00D874D4">
        <w:rPr>
          <w:rFonts w:ascii="Book Antiqua" w:hAnsi="Book Antiqua" w:cs="TisaPro"/>
          <w:spacing w:val="-2"/>
          <w:sz w:val="28"/>
          <w:szCs w:val="28"/>
        </w:rPr>
        <w:t xml:space="preserve"> </w:t>
      </w:r>
      <w:r w:rsidR="005A7202" w:rsidRPr="00D874D4">
        <w:rPr>
          <w:rFonts w:ascii="Book Antiqua" w:hAnsi="Book Antiqua" w:cs="TisaPro"/>
          <w:spacing w:val="-2"/>
          <w:sz w:val="28"/>
          <w:szCs w:val="28"/>
        </w:rPr>
        <w:t>31 felekezeten kívüli vagy valamilyen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 kisegyházhoz tartozó volt. A lakosság 99,47%-</w:t>
      </w:r>
      <w:proofErr w:type="gramStart"/>
      <w:r w:rsidR="005A7202" w:rsidRPr="00774E5A">
        <w:rPr>
          <w:rFonts w:ascii="Book Antiqua" w:hAnsi="Book Antiqua" w:cs="TisaPro"/>
          <w:sz w:val="28"/>
          <w:szCs w:val="28"/>
        </w:rPr>
        <w:t>a</w:t>
      </w:r>
      <w:proofErr w:type="gramEnd"/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az udvarhelyszéki nyelvjárást beszélő magyar ember.</w:t>
      </w:r>
    </w:p>
    <w:p w:rsidR="005A7202" w:rsidRDefault="000531B5" w:rsidP="00D874D4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  <w:r>
        <w:rPr>
          <w:rFonts w:ascii="Book Antiqua" w:hAnsi="Book Antiqua" w:cs="TisaPro"/>
          <w:sz w:val="28"/>
          <w:szCs w:val="28"/>
        </w:rPr>
        <w:tab/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Farkaslaka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>, amelyet már egy 1550. január 20-án kelt oklevél is úgy említ, mint a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„Nemes Udvarhely Székben a legrégibb falvak” egyikét, ma </w:t>
      </w:r>
      <w:r w:rsidR="005A7202" w:rsidRPr="00D874D4">
        <w:rPr>
          <w:rFonts w:ascii="Book Antiqua" w:hAnsi="Book Antiqua" w:cs="TisaPro"/>
          <w:spacing w:val="-10"/>
          <w:sz w:val="28"/>
          <w:szCs w:val="28"/>
        </w:rPr>
        <w:t>nyolc település (Székelyszentlélek,</w:t>
      </w:r>
      <w:r w:rsidRPr="00D874D4">
        <w:rPr>
          <w:rFonts w:ascii="Book Antiqua" w:hAnsi="Book Antiqua" w:cs="TisaPro"/>
          <w:spacing w:val="-10"/>
          <w:sz w:val="28"/>
          <w:szCs w:val="28"/>
        </w:rPr>
        <w:t xml:space="preserve"> </w:t>
      </w:r>
      <w:r w:rsidR="005A7202" w:rsidRPr="00D874D4">
        <w:rPr>
          <w:rFonts w:ascii="Book Antiqua" w:hAnsi="Book Antiqua" w:cs="TisaPro"/>
          <w:spacing w:val="-10"/>
          <w:sz w:val="28"/>
          <w:szCs w:val="28"/>
        </w:rPr>
        <w:t xml:space="preserve">Bogárfalva, </w:t>
      </w:r>
      <w:proofErr w:type="spellStart"/>
      <w:r w:rsidR="005A7202" w:rsidRPr="00D874D4">
        <w:rPr>
          <w:rFonts w:ascii="Book Antiqua" w:hAnsi="Book Antiqua" w:cs="TisaPro"/>
          <w:spacing w:val="-10"/>
          <w:sz w:val="28"/>
          <w:szCs w:val="28"/>
        </w:rPr>
        <w:t>Firtosváralja</w:t>
      </w:r>
      <w:proofErr w:type="spellEnd"/>
      <w:r w:rsidR="005A7202" w:rsidRPr="00D874D4">
        <w:rPr>
          <w:rFonts w:ascii="Book Antiqua" w:hAnsi="Book Antiqua" w:cs="TisaPro"/>
          <w:spacing w:val="-10"/>
          <w:sz w:val="28"/>
          <w:szCs w:val="28"/>
        </w:rPr>
        <w:t xml:space="preserve">, </w:t>
      </w:r>
      <w:proofErr w:type="spellStart"/>
      <w:r w:rsidR="005A7202" w:rsidRPr="00D874D4">
        <w:rPr>
          <w:rFonts w:ascii="Book Antiqua" w:hAnsi="Book Antiqua" w:cs="TisaPro"/>
          <w:spacing w:val="-10"/>
          <w:sz w:val="28"/>
          <w:szCs w:val="28"/>
        </w:rPr>
        <w:t>Nyikómalomfalva</w:t>
      </w:r>
      <w:proofErr w:type="spellEnd"/>
      <w:r w:rsidR="005A7202" w:rsidRPr="00D874D4">
        <w:rPr>
          <w:rFonts w:ascii="Book Antiqua" w:hAnsi="Book Antiqua" w:cs="TisaPro"/>
          <w:spacing w:val="-10"/>
          <w:sz w:val="28"/>
          <w:szCs w:val="28"/>
        </w:rPr>
        <w:t>,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Székelypálfalva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>, Kecset,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Kisfalud és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Szencsed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>) községközpontja.</w:t>
      </w:r>
    </w:p>
    <w:p w:rsidR="000531B5" w:rsidRPr="00774E5A" w:rsidRDefault="000531B5" w:rsidP="00DF7DBF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  <w:r>
        <w:rPr>
          <w:rFonts w:ascii="Book Antiqua" w:hAnsi="Book Antiqua" w:cs="TisaPro"/>
          <w:sz w:val="28"/>
          <w:szCs w:val="28"/>
        </w:rPr>
        <w:t xml:space="preserve">                                                           *</w:t>
      </w:r>
    </w:p>
    <w:p w:rsidR="005A7202" w:rsidRPr="00774E5A" w:rsidRDefault="000531B5" w:rsidP="00B9346F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  <w:r>
        <w:rPr>
          <w:rFonts w:ascii="Book Antiqua" w:hAnsi="Book Antiqua" w:cs="TisaPro"/>
          <w:sz w:val="28"/>
          <w:szCs w:val="28"/>
        </w:rPr>
        <w:tab/>
      </w:r>
      <w:r w:rsidR="005A7202" w:rsidRPr="00774E5A">
        <w:rPr>
          <w:rFonts w:ascii="Book Antiqua" w:hAnsi="Book Antiqua" w:cs="TisaPro"/>
          <w:sz w:val="28"/>
          <w:szCs w:val="28"/>
        </w:rPr>
        <w:t>A Tamásiak (eredeti névalakjuk szerint a Tamások) az író testvér</w:t>
      </w:r>
      <w:r w:rsidR="00B9346F">
        <w:rPr>
          <w:rFonts w:ascii="Book Antiqua" w:hAnsi="Book Antiqua" w:cs="TisaPro"/>
          <w:sz w:val="28"/>
          <w:szCs w:val="28"/>
        </w:rPr>
        <w:t>-</w:t>
      </w:r>
      <w:r w:rsidR="005A7202" w:rsidRPr="00774E5A">
        <w:rPr>
          <w:rFonts w:ascii="Book Antiqua" w:hAnsi="Book Antiqua" w:cs="TisaPro"/>
          <w:sz w:val="28"/>
          <w:szCs w:val="28"/>
        </w:rPr>
        <w:t>öccse, Tamási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Gáspár </w:t>
      </w:r>
      <w:r w:rsidR="005A7202" w:rsidRPr="00774E5A">
        <w:rPr>
          <w:rFonts w:ascii="Book Antiqua" w:hAnsi="Book Antiqua" w:cs="TisaPro-Ita"/>
          <w:i/>
          <w:iCs/>
          <w:sz w:val="28"/>
          <w:szCs w:val="28"/>
        </w:rPr>
        <w:t xml:space="preserve">Vadon nőtt gyöngyvirág </w:t>
      </w:r>
      <w:r w:rsidR="005A7202" w:rsidRPr="00774E5A">
        <w:rPr>
          <w:rFonts w:ascii="Book Antiqua" w:hAnsi="Book Antiqua" w:cs="TisaPro"/>
          <w:sz w:val="28"/>
          <w:szCs w:val="28"/>
        </w:rPr>
        <w:t>című könyve szerint, elébb az Udvarhely megyei</w:t>
      </w:r>
      <w:r>
        <w:rPr>
          <w:rFonts w:ascii="Book Antiqua" w:hAnsi="Book Antiqua" w:cs="TisaPro"/>
          <w:sz w:val="28"/>
          <w:szCs w:val="28"/>
        </w:rPr>
        <w:t xml:space="preserve">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Máréfalván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 laktak, a 17. századi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lustrakönyvbe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 még </w:t>
      </w:r>
      <w:r w:rsidR="005A7202" w:rsidRPr="00774E5A">
        <w:rPr>
          <w:rFonts w:ascii="Book Antiqua" w:hAnsi="Book Antiqua" w:cs="TisaPro"/>
          <w:sz w:val="28"/>
          <w:szCs w:val="28"/>
        </w:rPr>
        <w:lastRenderedPageBreak/>
        <w:t>ottani, s nem farkaslaki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lakosként kerültek be. A családi hagyomány azonban úgy tartja, ezt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az író maga is megerősítette egy 1938-as interjúban, hogy a család 1600-ban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két ágra szakadt, s az egyik ág még abban az évben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Farkaslakára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 költözött,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és 1602-ben nemességet kapott.</w:t>
      </w:r>
    </w:p>
    <w:p w:rsidR="00B9346F" w:rsidRDefault="00B9346F" w:rsidP="00DF7DBF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noProof/>
          <w:sz w:val="28"/>
          <w:szCs w:val="28"/>
          <w:lang w:eastAsia="hu-HU"/>
        </w:rPr>
      </w:pPr>
      <w:r w:rsidRPr="00774E5A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9744" behindDoc="0" locked="0" layoutInCell="1" allowOverlap="1" wp14:anchorId="756E13C2" wp14:editId="1AF8FC9B">
            <wp:simplePos x="0" y="0"/>
            <wp:positionH relativeFrom="column">
              <wp:posOffset>619125</wp:posOffset>
            </wp:positionH>
            <wp:positionV relativeFrom="paragraph">
              <wp:posOffset>86995</wp:posOffset>
            </wp:positionV>
            <wp:extent cx="4486275" cy="2924175"/>
            <wp:effectExtent l="0" t="0" r="9525" b="9525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46F" w:rsidRDefault="00B9346F" w:rsidP="00DF7DBF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noProof/>
          <w:sz w:val="28"/>
          <w:szCs w:val="28"/>
          <w:lang w:eastAsia="hu-HU"/>
        </w:rPr>
      </w:pPr>
    </w:p>
    <w:p w:rsidR="00B9346F" w:rsidRDefault="00B9346F" w:rsidP="00DF7DBF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noProof/>
          <w:sz w:val="28"/>
          <w:szCs w:val="28"/>
          <w:lang w:eastAsia="hu-HU"/>
        </w:rPr>
      </w:pPr>
    </w:p>
    <w:p w:rsidR="00B9346F" w:rsidRDefault="00B9346F" w:rsidP="00DF7DBF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noProof/>
          <w:sz w:val="28"/>
          <w:szCs w:val="28"/>
          <w:lang w:eastAsia="hu-HU"/>
        </w:rPr>
      </w:pPr>
    </w:p>
    <w:p w:rsidR="00B9346F" w:rsidRDefault="00B9346F" w:rsidP="00DF7DBF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B9346F" w:rsidRDefault="00B9346F" w:rsidP="00DF7DBF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B9346F" w:rsidRDefault="00B9346F" w:rsidP="00DF7DBF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B9346F" w:rsidRDefault="00B9346F" w:rsidP="00DF7DBF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B9346F" w:rsidRDefault="00B9346F" w:rsidP="00DF7DBF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B9346F" w:rsidRDefault="00B9346F" w:rsidP="00DF7DBF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B9346F" w:rsidRDefault="00B9346F" w:rsidP="00DF7DBF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B9346F" w:rsidRDefault="00B9346F" w:rsidP="00DF7DBF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B9346F" w:rsidRDefault="00B9346F" w:rsidP="00DF7DBF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B9346F" w:rsidRPr="00B9346F" w:rsidRDefault="00B9346F" w:rsidP="002D6779">
      <w:pPr>
        <w:autoSpaceDE w:val="0"/>
        <w:autoSpaceDN w:val="0"/>
        <w:adjustRightInd w:val="0"/>
        <w:spacing w:after="120" w:line="240" w:lineRule="auto"/>
        <w:rPr>
          <w:rFonts w:ascii="Book Antiqua" w:hAnsi="Book Antiqua" w:cs="TisaSansPro-Medium"/>
          <w:i/>
          <w:sz w:val="24"/>
          <w:szCs w:val="24"/>
        </w:rPr>
      </w:pPr>
      <w:r>
        <w:rPr>
          <w:rFonts w:ascii="Book Antiqua" w:hAnsi="Book Antiqua" w:cs="TisaSansPro-Medium"/>
          <w:sz w:val="24"/>
          <w:szCs w:val="24"/>
        </w:rPr>
        <w:t xml:space="preserve"> </w:t>
      </w:r>
      <w:r>
        <w:rPr>
          <w:rFonts w:ascii="Book Antiqua" w:hAnsi="Book Antiqua" w:cs="TisaSansPro-Medium"/>
          <w:sz w:val="24"/>
          <w:szCs w:val="24"/>
        </w:rPr>
        <w:tab/>
      </w:r>
      <w:r>
        <w:rPr>
          <w:rFonts w:ascii="Book Antiqua" w:hAnsi="Book Antiqua" w:cs="TisaSansPro-Medium"/>
          <w:sz w:val="24"/>
          <w:szCs w:val="24"/>
        </w:rPr>
        <w:tab/>
      </w:r>
      <w:r>
        <w:rPr>
          <w:rFonts w:ascii="Book Antiqua" w:hAnsi="Book Antiqua" w:cs="TisaSansPro-Medium"/>
          <w:sz w:val="24"/>
          <w:szCs w:val="24"/>
        </w:rPr>
        <w:tab/>
        <w:t xml:space="preserve">                               </w:t>
      </w:r>
      <w:proofErr w:type="spellStart"/>
      <w:r w:rsidRPr="00B9346F">
        <w:rPr>
          <w:rFonts w:ascii="Book Antiqua" w:hAnsi="Book Antiqua" w:cs="TisaSansPro-Medium"/>
          <w:i/>
          <w:sz w:val="24"/>
          <w:szCs w:val="24"/>
        </w:rPr>
        <w:t>Farkaslaka</w:t>
      </w:r>
      <w:proofErr w:type="spellEnd"/>
      <w:r w:rsidRPr="00B9346F">
        <w:rPr>
          <w:rFonts w:ascii="Book Antiqua" w:hAnsi="Book Antiqua" w:cs="TisaSansPro-Medium"/>
          <w:i/>
          <w:sz w:val="24"/>
          <w:szCs w:val="24"/>
        </w:rPr>
        <w:t xml:space="preserve"> látképe a templommal (PIM Fotógyűjtemény)</w:t>
      </w:r>
      <w:r w:rsidR="000531B5" w:rsidRPr="00B9346F">
        <w:rPr>
          <w:rFonts w:ascii="Book Antiqua" w:hAnsi="Book Antiqua" w:cs="TisaPro"/>
          <w:i/>
          <w:sz w:val="28"/>
          <w:szCs w:val="28"/>
        </w:rPr>
        <w:tab/>
      </w:r>
    </w:p>
    <w:p w:rsidR="005A7202" w:rsidRPr="00774E5A" w:rsidRDefault="00B9346F" w:rsidP="00B9346F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  <w:r>
        <w:rPr>
          <w:rFonts w:ascii="Book Antiqua" w:hAnsi="Book Antiqua" w:cs="TisaPro"/>
          <w:sz w:val="28"/>
          <w:szCs w:val="28"/>
        </w:rPr>
        <w:tab/>
      </w:r>
      <w:r w:rsidR="005A7202" w:rsidRPr="00774E5A">
        <w:rPr>
          <w:rFonts w:ascii="Book Antiqua" w:hAnsi="Book Antiqua" w:cs="TisaPro"/>
          <w:sz w:val="28"/>
          <w:szCs w:val="28"/>
        </w:rPr>
        <w:t>Az első néven nevezett ős, akiről Tamási Gáspár megemlékezik, a dédapa,</w:t>
      </w:r>
      <w:r w:rsidR="000531B5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Tamás Péter volt, „írástudó ember”, aki a faluban a közügyeket intézte. Az ő</w:t>
      </w:r>
      <w:r w:rsidR="000531B5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fia volt Tamás Márton, a nagyapa, „nagy szál férfiú, kevésbeszédű, kinek a tekintélye</w:t>
      </w:r>
      <w:r w:rsidR="000531B5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és hallgatagsága alatt jól megfért a tréfa” (amint az író a </w:t>
      </w:r>
      <w:r w:rsidR="005A7202" w:rsidRPr="00774E5A">
        <w:rPr>
          <w:rFonts w:ascii="Book Antiqua" w:hAnsi="Book Antiqua" w:cs="TisaPro-Ita"/>
          <w:i/>
          <w:iCs/>
          <w:sz w:val="28"/>
          <w:szCs w:val="28"/>
        </w:rPr>
        <w:t>Bölcső és Bagoly</w:t>
      </w:r>
      <w:r w:rsidR="005A7202" w:rsidRPr="00774E5A">
        <w:rPr>
          <w:rFonts w:ascii="Book Antiqua" w:hAnsi="Book Antiqua" w:cs="TisaPro"/>
          <w:sz w:val="28"/>
          <w:szCs w:val="28"/>
        </w:rPr>
        <w:t>ban felemlegette).</w:t>
      </w:r>
      <w:r w:rsidR="000531B5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A nagyapa azonban „időnek előtte meghalt”. Az apa, Tamás Dénes (1866–1927),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kitöltötte a katonaidőt, hazajött, beállt özvegy anyja mellé a </w:t>
      </w:r>
      <w:proofErr w:type="gramStart"/>
      <w:r w:rsidR="005A7202" w:rsidRPr="00774E5A">
        <w:rPr>
          <w:rFonts w:ascii="Book Antiqua" w:hAnsi="Book Antiqua" w:cs="TisaPro"/>
          <w:sz w:val="28"/>
          <w:szCs w:val="28"/>
        </w:rPr>
        <w:t>határ különböző</w:t>
      </w:r>
      <w:proofErr w:type="gramEnd"/>
      <w:r w:rsidR="005A7202" w:rsidRPr="00774E5A">
        <w:rPr>
          <w:rFonts w:ascii="Book Antiqua" w:hAnsi="Book Antiqua" w:cs="TisaPro"/>
          <w:sz w:val="28"/>
          <w:szCs w:val="28"/>
        </w:rPr>
        <w:t xml:space="preserve"> részein:</w:t>
      </w:r>
      <w:r w:rsidR="000531B5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a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Mordicában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>, a Cseredombon, a Gordon hegye alatt, a László dombján és másutt</w:t>
      </w:r>
      <w:r w:rsidR="000531B5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volt, hat hold szántóföldből és a kilenc hold közbirtokossági </w:t>
      </w:r>
      <w:r w:rsidR="005A7202" w:rsidRPr="00B9346F">
        <w:rPr>
          <w:rFonts w:ascii="Book Antiqua" w:hAnsi="Book Antiqua" w:cs="TisaPro"/>
          <w:spacing w:val="-4"/>
          <w:sz w:val="28"/>
          <w:szCs w:val="28"/>
        </w:rPr>
        <w:t>erdőrészből, legelőből,</w:t>
      </w:r>
      <w:r w:rsidR="000531B5" w:rsidRPr="00B9346F">
        <w:rPr>
          <w:rFonts w:ascii="Book Antiqua" w:hAnsi="Book Antiqua" w:cs="TisaPro"/>
          <w:spacing w:val="-4"/>
          <w:sz w:val="28"/>
          <w:szCs w:val="28"/>
        </w:rPr>
        <w:t xml:space="preserve"> </w:t>
      </w:r>
      <w:r w:rsidR="005A7202" w:rsidRPr="00B9346F">
        <w:rPr>
          <w:rFonts w:ascii="Book Antiqua" w:hAnsi="Book Antiqua" w:cs="TisaPro"/>
          <w:spacing w:val="-4"/>
          <w:sz w:val="28"/>
          <w:szCs w:val="28"/>
        </w:rPr>
        <w:t>kaszálóból álló gazdaságba. Feleségül vette Fancsali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 </w:t>
      </w:r>
      <w:r w:rsidR="005A7202" w:rsidRPr="00B9346F">
        <w:rPr>
          <w:rFonts w:ascii="Book Antiqua" w:hAnsi="Book Antiqua" w:cs="TisaPro"/>
          <w:spacing w:val="-4"/>
          <w:sz w:val="28"/>
          <w:szCs w:val="28"/>
        </w:rPr>
        <w:t>Mózes lányát, Mártát (1870–1956),</w:t>
      </w:r>
      <w:r w:rsidR="000531B5" w:rsidRPr="00B9346F">
        <w:rPr>
          <w:rFonts w:ascii="Book Antiqua" w:hAnsi="Book Antiqua" w:cs="TisaPro"/>
          <w:spacing w:val="-4"/>
          <w:sz w:val="28"/>
          <w:szCs w:val="28"/>
        </w:rPr>
        <w:t xml:space="preserve"> </w:t>
      </w:r>
      <w:r w:rsidR="005A7202" w:rsidRPr="00B9346F">
        <w:rPr>
          <w:rFonts w:ascii="Book Antiqua" w:hAnsi="Book Antiqua" w:cs="TisaPro"/>
          <w:spacing w:val="-4"/>
          <w:sz w:val="28"/>
          <w:szCs w:val="28"/>
        </w:rPr>
        <w:t>aki a „komoly”, néha „majdnem komor”</w:t>
      </w:r>
      <w:r w:rsidR="005A7202" w:rsidRPr="00774E5A">
        <w:rPr>
          <w:rFonts w:ascii="Book Antiqua" w:hAnsi="Book Antiqua" w:cs="TisaPro"/>
          <w:sz w:val="28"/>
          <w:szCs w:val="28"/>
        </w:rPr>
        <w:t>, a hétvégeken „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mulatérozó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>”, verekedő, italozó</w:t>
      </w:r>
      <w:r w:rsidR="000531B5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legénynek az ellentéte volt. A termete „kicsi volt és arányos”, „sötétbarna szeme</w:t>
      </w:r>
      <w:r w:rsidR="000531B5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kedvvel csillogott, mint a szava”. Házasságukból tizenegy gyermek született. Közülük</w:t>
      </w:r>
      <w:r w:rsidR="000531B5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öt érte meg a felnőttkort: Anna, Áron, Gáspár, Ágnes, Erzsi.</w:t>
      </w:r>
    </w:p>
    <w:p w:rsidR="005A7202" w:rsidRPr="00774E5A" w:rsidRDefault="000531B5" w:rsidP="00B9346F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  <w:r>
        <w:rPr>
          <w:rFonts w:ascii="Book Antiqua" w:hAnsi="Book Antiqua" w:cs="TisaPro"/>
          <w:sz w:val="28"/>
          <w:szCs w:val="28"/>
        </w:rPr>
        <w:tab/>
      </w:r>
      <w:r w:rsidR="005A7202" w:rsidRPr="00774E5A">
        <w:rPr>
          <w:rFonts w:ascii="Book Antiqua" w:hAnsi="Book Antiqua" w:cs="TisaPro"/>
          <w:sz w:val="28"/>
          <w:szCs w:val="28"/>
        </w:rPr>
        <w:t>Áron, akit az apa az anyakönyvvezetőnél János Áronnak jegyeztetett be, de a kereszteléskor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már csak az Áron nevet kapta, az édesanya emlékezete szerint kisgyerekként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„órákig nyugton feküdt” a bölcsőben, úgy nézett a világba, „mintha gondolatokba” lenne</w:t>
      </w:r>
      <w:r w:rsidR="00B9346F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„merülve”. Amikor aztán „négykézlábra s majd kettőre” kapott, „egy perc alatt úgy elment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[…] valahova, hogy azután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kereshett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”-ék. </w:t>
      </w:r>
      <w:proofErr w:type="gramStart"/>
      <w:r w:rsidR="005A7202" w:rsidRPr="00774E5A">
        <w:rPr>
          <w:rFonts w:ascii="Book Antiqua" w:hAnsi="Book Antiqua" w:cs="TisaPro"/>
          <w:sz w:val="28"/>
          <w:szCs w:val="28"/>
        </w:rPr>
        <w:t xml:space="preserve">Időzött a kertben, a </w:t>
      </w:r>
      <w:r w:rsidR="005A7202" w:rsidRPr="00774E5A">
        <w:rPr>
          <w:rFonts w:ascii="Book Antiqua" w:hAnsi="Book Antiqua" w:cs="TisaPro"/>
          <w:sz w:val="28"/>
          <w:szCs w:val="28"/>
        </w:rPr>
        <w:lastRenderedPageBreak/>
        <w:t>körte- és az almafa alatt, az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udvar végében, volt a csűrben, felment a csűrpadlásra, betéblábolt a csűrkaputól jobbra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levő „nagyobbik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pajtá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>”-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ba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>, „melyben a ló vagy a szarvasmarha” lakott, „családostul együtt”,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meg-megnézte a nagykaputól balra volt kisebbik pajtát, a „buta juh” és kecske házát, a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színt, az „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árnyékaljá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>”-t, ahol a szekeret, az ekét, a boronát, a jármot és „mindenféle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sebesült és gyógyított” szerszámokat tartották, nézegette a tyúkokat meg a kakast,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akiknek „nem [volt] kötelező otthon lenni”, hiszen az ól ajtaja nyitva volt.</w:t>
      </w:r>
      <w:proofErr w:type="gramEnd"/>
      <w:r w:rsidR="005A7202" w:rsidRPr="00774E5A">
        <w:rPr>
          <w:rFonts w:ascii="Book Antiqua" w:hAnsi="Book Antiqua" w:cs="TisaPro"/>
          <w:sz w:val="28"/>
          <w:szCs w:val="28"/>
        </w:rPr>
        <w:t xml:space="preserve"> Azután</w:t>
      </w:r>
      <w:r w:rsidR="00B9346F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átment a szomszédba, amikor nagyobbacska lett, „a kertek között, a kanyargós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ösvényen” lement a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Nyikó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 partjára, egyenesen a gáthoz, ahol „nemcsak jó nagy</w:t>
      </w:r>
      <w:r>
        <w:rPr>
          <w:rFonts w:ascii="Book Antiqua" w:hAnsi="Book Antiqua" w:cs="TisaPro"/>
          <w:sz w:val="28"/>
          <w:szCs w:val="28"/>
        </w:rPr>
        <w:t xml:space="preserve">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mezeje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 volt a víznek, hanem a gáti vízesés környékén még a nagy embereknek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is nyakig ért legalább”. A „teremtett világ […] tündökletes volt és nagyságában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határtalan”. „Távol a hegyek komoly és boldog derűben sütkéreztek, a földek felett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aranyosan lebegett a lég.” A fény káprázatos volt, „ahogy közel és távol változatosan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játszva libegett […], áradozva tündöklött […], színeket váltva bujkált”.</w:t>
      </w:r>
    </w:p>
    <w:p w:rsidR="005A7202" w:rsidRPr="00774E5A" w:rsidRDefault="00B9346F" w:rsidP="005A7202">
      <w:pPr>
        <w:rPr>
          <w:rFonts w:ascii="Book Antiqua" w:hAnsi="Book Antiqua"/>
          <w:sz w:val="28"/>
          <w:szCs w:val="28"/>
        </w:rPr>
      </w:pPr>
      <w:r w:rsidRPr="00774E5A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103505</wp:posOffset>
            </wp:positionV>
            <wp:extent cx="4524375" cy="2943225"/>
            <wp:effectExtent l="0" t="0" r="9525" b="9525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202" w:rsidRPr="00774E5A">
        <w:rPr>
          <w:rFonts w:ascii="Book Antiqua" w:hAnsi="Book Antiqua"/>
          <w:sz w:val="28"/>
          <w:szCs w:val="28"/>
        </w:rPr>
        <w:t xml:space="preserve">     </w:t>
      </w:r>
    </w:p>
    <w:p w:rsidR="005A7202" w:rsidRPr="00774E5A" w:rsidRDefault="005A7202" w:rsidP="005A7202">
      <w:pPr>
        <w:rPr>
          <w:rFonts w:ascii="Book Antiqua" w:hAnsi="Book Antiqua"/>
          <w:sz w:val="28"/>
          <w:szCs w:val="28"/>
        </w:rPr>
      </w:pPr>
    </w:p>
    <w:p w:rsidR="005A7202" w:rsidRPr="00774E5A" w:rsidRDefault="005A7202" w:rsidP="005A7202">
      <w:pPr>
        <w:rPr>
          <w:rFonts w:ascii="Book Antiqua" w:hAnsi="Book Antiqua"/>
          <w:sz w:val="28"/>
          <w:szCs w:val="28"/>
        </w:rPr>
      </w:pPr>
    </w:p>
    <w:p w:rsidR="005A7202" w:rsidRPr="00774E5A" w:rsidRDefault="005A7202" w:rsidP="005A7202">
      <w:pPr>
        <w:rPr>
          <w:rFonts w:ascii="Book Antiqua" w:hAnsi="Book Antiqua"/>
          <w:sz w:val="28"/>
          <w:szCs w:val="28"/>
        </w:rPr>
      </w:pPr>
    </w:p>
    <w:p w:rsidR="005A7202" w:rsidRPr="00774E5A" w:rsidRDefault="005A7202" w:rsidP="005A7202">
      <w:pPr>
        <w:rPr>
          <w:rFonts w:ascii="Book Antiqua" w:hAnsi="Book Antiqua"/>
          <w:sz w:val="28"/>
          <w:szCs w:val="28"/>
        </w:rPr>
      </w:pPr>
    </w:p>
    <w:p w:rsidR="005A7202" w:rsidRPr="00774E5A" w:rsidRDefault="005A7202" w:rsidP="005A7202">
      <w:pPr>
        <w:rPr>
          <w:rFonts w:ascii="Book Antiqua" w:hAnsi="Book Antiqua"/>
          <w:sz w:val="28"/>
          <w:szCs w:val="28"/>
        </w:rPr>
      </w:pPr>
    </w:p>
    <w:p w:rsidR="005A7202" w:rsidRPr="00774E5A" w:rsidRDefault="005A7202" w:rsidP="005A7202">
      <w:pPr>
        <w:rPr>
          <w:rFonts w:ascii="Book Antiqua" w:hAnsi="Book Antiqua"/>
          <w:sz w:val="28"/>
          <w:szCs w:val="28"/>
        </w:rPr>
      </w:pPr>
    </w:p>
    <w:p w:rsidR="005A7202" w:rsidRPr="00774E5A" w:rsidRDefault="005A7202" w:rsidP="005A7202">
      <w:pPr>
        <w:rPr>
          <w:rFonts w:ascii="Book Antiqua" w:hAnsi="Book Antiqua"/>
          <w:sz w:val="28"/>
          <w:szCs w:val="28"/>
        </w:rPr>
      </w:pPr>
    </w:p>
    <w:p w:rsidR="005A7202" w:rsidRPr="00774E5A" w:rsidRDefault="005A7202" w:rsidP="005A7202">
      <w:pPr>
        <w:rPr>
          <w:rFonts w:ascii="Book Antiqua" w:hAnsi="Book Antiqua"/>
          <w:sz w:val="28"/>
          <w:szCs w:val="28"/>
        </w:rPr>
      </w:pPr>
    </w:p>
    <w:p w:rsidR="00B9346F" w:rsidRDefault="00B9346F" w:rsidP="00B9346F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SansPro-Medium"/>
          <w:i/>
          <w:sz w:val="24"/>
          <w:szCs w:val="24"/>
        </w:rPr>
      </w:pPr>
      <w:r>
        <w:rPr>
          <w:rFonts w:ascii="Book Antiqua" w:hAnsi="Book Antiqua" w:cs="TisaSansPro-Medium"/>
          <w:i/>
          <w:sz w:val="24"/>
          <w:szCs w:val="24"/>
        </w:rPr>
        <w:tab/>
      </w:r>
      <w:r>
        <w:rPr>
          <w:rFonts w:ascii="Book Antiqua" w:hAnsi="Book Antiqua" w:cs="TisaSansPro-Medium"/>
          <w:i/>
          <w:sz w:val="24"/>
          <w:szCs w:val="24"/>
        </w:rPr>
        <w:tab/>
      </w:r>
      <w:r>
        <w:rPr>
          <w:rFonts w:ascii="Book Antiqua" w:hAnsi="Book Antiqua" w:cs="TisaSansPro-Medium"/>
          <w:i/>
          <w:sz w:val="24"/>
          <w:szCs w:val="24"/>
        </w:rPr>
        <w:tab/>
      </w:r>
      <w:r w:rsidRPr="00B9346F">
        <w:rPr>
          <w:rFonts w:ascii="Book Antiqua" w:hAnsi="Book Antiqua" w:cs="TisaSansPro-Medium"/>
          <w:i/>
          <w:sz w:val="24"/>
          <w:szCs w:val="24"/>
        </w:rPr>
        <w:t xml:space="preserve">Az 1820-as években épült Tamási-ház a Nagy utca 238.-ban </w:t>
      </w:r>
    </w:p>
    <w:p w:rsidR="00B9346F" w:rsidRPr="00B9346F" w:rsidRDefault="00B9346F" w:rsidP="002D6779">
      <w:pPr>
        <w:autoSpaceDE w:val="0"/>
        <w:autoSpaceDN w:val="0"/>
        <w:adjustRightInd w:val="0"/>
        <w:spacing w:after="120" w:line="240" w:lineRule="auto"/>
        <w:rPr>
          <w:rFonts w:ascii="Book Antiqua" w:hAnsi="Book Antiqua" w:cs="TisaSansPro-Medium"/>
          <w:i/>
          <w:sz w:val="24"/>
          <w:szCs w:val="24"/>
        </w:rPr>
      </w:pPr>
      <w:r>
        <w:rPr>
          <w:rFonts w:ascii="Book Antiqua" w:hAnsi="Book Antiqua" w:cs="TisaSansPro-Medium"/>
          <w:i/>
          <w:sz w:val="24"/>
          <w:szCs w:val="24"/>
        </w:rPr>
        <w:tab/>
      </w:r>
      <w:r>
        <w:rPr>
          <w:rFonts w:ascii="Book Antiqua" w:hAnsi="Book Antiqua" w:cs="TisaSansPro-Medium"/>
          <w:i/>
          <w:sz w:val="24"/>
          <w:szCs w:val="24"/>
        </w:rPr>
        <w:tab/>
      </w:r>
      <w:r>
        <w:rPr>
          <w:rFonts w:ascii="Book Antiqua" w:hAnsi="Book Antiqua" w:cs="TisaSansPro-Medium"/>
          <w:i/>
          <w:sz w:val="24"/>
          <w:szCs w:val="24"/>
        </w:rPr>
        <w:tab/>
      </w:r>
      <w:r>
        <w:rPr>
          <w:rFonts w:ascii="Book Antiqua" w:hAnsi="Book Antiqua" w:cs="TisaSansPro-Medium"/>
          <w:i/>
          <w:sz w:val="24"/>
          <w:szCs w:val="24"/>
        </w:rPr>
        <w:tab/>
      </w:r>
      <w:r>
        <w:rPr>
          <w:rFonts w:ascii="Book Antiqua" w:hAnsi="Book Antiqua" w:cs="TisaSansPro-Medium"/>
          <w:i/>
          <w:sz w:val="24"/>
          <w:szCs w:val="24"/>
        </w:rPr>
        <w:tab/>
      </w:r>
      <w:r>
        <w:rPr>
          <w:rFonts w:ascii="Book Antiqua" w:hAnsi="Book Antiqua" w:cs="TisaSansPro-Medium"/>
          <w:i/>
          <w:sz w:val="24"/>
          <w:szCs w:val="24"/>
        </w:rPr>
        <w:tab/>
      </w:r>
      <w:r>
        <w:rPr>
          <w:rFonts w:ascii="Book Antiqua" w:hAnsi="Book Antiqua" w:cs="TisaSansPro-Medium"/>
          <w:i/>
          <w:sz w:val="24"/>
          <w:szCs w:val="24"/>
        </w:rPr>
        <w:tab/>
      </w:r>
      <w:r>
        <w:rPr>
          <w:rFonts w:ascii="Book Antiqua" w:hAnsi="Book Antiqua" w:cs="TisaSansPro-Medium"/>
          <w:i/>
          <w:sz w:val="24"/>
          <w:szCs w:val="24"/>
        </w:rPr>
        <w:tab/>
      </w:r>
      <w:r w:rsidRPr="00B9346F">
        <w:rPr>
          <w:rFonts w:ascii="Book Antiqua" w:hAnsi="Book Antiqua" w:cs="TisaSansPro-Medium"/>
          <w:i/>
          <w:sz w:val="24"/>
          <w:szCs w:val="24"/>
        </w:rPr>
        <w:t>(PIM Fotógyűjtemény)</w:t>
      </w:r>
    </w:p>
    <w:p w:rsidR="005A7202" w:rsidRPr="00774E5A" w:rsidRDefault="000531B5" w:rsidP="002D6779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  <w:r>
        <w:rPr>
          <w:rFonts w:ascii="Book Antiqua" w:hAnsi="Book Antiqua" w:cs="TisaPro"/>
          <w:sz w:val="28"/>
          <w:szCs w:val="28"/>
        </w:rPr>
        <w:tab/>
      </w:r>
      <w:r w:rsidR="005A7202" w:rsidRPr="00774E5A">
        <w:rPr>
          <w:rFonts w:ascii="Book Antiqua" w:hAnsi="Book Antiqua" w:cs="TisaPro"/>
          <w:sz w:val="28"/>
          <w:szCs w:val="28"/>
        </w:rPr>
        <w:t>Kisgyerekként sokat volt egyedül otthon. A velük egy házban, a nagyobbik szobában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lakó, de külön koszton élő Sára nagyanyja, az apja és az anyja „a nappalokat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mezei munkában töltötték”, olyankor Anna nővérét is magukkal vitték.</w:t>
      </w:r>
    </w:p>
    <w:p w:rsidR="005A7202" w:rsidRPr="00774E5A" w:rsidRDefault="000531B5" w:rsidP="002D6779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  <w:r>
        <w:rPr>
          <w:rFonts w:ascii="Book Antiqua" w:hAnsi="Book Antiqua" w:cs="TisaPro"/>
          <w:sz w:val="28"/>
          <w:szCs w:val="28"/>
        </w:rPr>
        <w:tab/>
      </w:r>
      <w:r w:rsidR="005A7202" w:rsidRPr="00774E5A">
        <w:rPr>
          <w:rFonts w:ascii="Book Antiqua" w:hAnsi="Book Antiqua" w:cs="TisaPro"/>
          <w:sz w:val="28"/>
          <w:szCs w:val="28"/>
        </w:rPr>
        <w:t>Áront hamar megbízták az utána születő testvérek felügyeletével. Az iskolakezdés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évében komolyabb munkákra is fogták. Ő vetett szénát a jászolba a csordával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hazatérő tehenek elé. Vele vágatta fel az anyja és a nagyanyja a tűzre való fát. Anna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nővérével gyűjtötték össze „a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hullomás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lastRenderedPageBreak/>
        <w:t>[azaz hullott] almát” a kertben, szedték a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szilvát a lekvárfőző üstbe, meg </w:t>
      </w:r>
      <w:r w:rsidR="005A7202" w:rsidRPr="002D6779">
        <w:rPr>
          <w:rFonts w:ascii="Book Antiqua" w:hAnsi="Book Antiqua" w:cs="TisaPro"/>
          <w:spacing w:val="-4"/>
          <w:sz w:val="28"/>
          <w:szCs w:val="28"/>
        </w:rPr>
        <w:t>a fuszulykát, azaz a babot. Egy rétdarabkájukon,</w:t>
      </w:r>
      <w:r w:rsidRPr="002D6779">
        <w:rPr>
          <w:rFonts w:ascii="Book Antiqua" w:hAnsi="Book Antiqua" w:cs="TisaPro"/>
          <w:spacing w:val="-4"/>
          <w:sz w:val="28"/>
          <w:szCs w:val="28"/>
        </w:rPr>
        <w:t xml:space="preserve"> </w:t>
      </w:r>
      <w:r w:rsidR="005A7202" w:rsidRPr="002D6779">
        <w:rPr>
          <w:rFonts w:ascii="Book Antiqua" w:hAnsi="Book Antiqua" w:cs="TisaPro"/>
          <w:spacing w:val="-4"/>
          <w:sz w:val="28"/>
          <w:szCs w:val="28"/>
        </w:rPr>
        <w:t xml:space="preserve">a </w:t>
      </w:r>
      <w:proofErr w:type="spellStart"/>
      <w:r w:rsidR="005A7202" w:rsidRPr="002D6779">
        <w:rPr>
          <w:rFonts w:ascii="Book Antiqua" w:hAnsi="Book Antiqua" w:cs="TisaPro"/>
          <w:spacing w:val="-4"/>
          <w:sz w:val="28"/>
          <w:szCs w:val="28"/>
        </w:rPr>
        <w:t>Mordicában</w:t>
      </w:r>
      <w:proofErr w:type="spellEnd"/>
      <w:r w:rsidR="005A7202" w:rsidRPr="002D6779">
        <w:rPr>
          <w:rFonts w:ascii="Book Antiqua" w:hAnsi="Book Antiqua" w:cs="TisaPro"/>
          <w:spacing w:val="-4"/>
          <w:sz w:val="28"/>
          <w:szCs w:val="28"/>
        </w:rPr>
        <w:t xml:space="preserve"> volt először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 igazi munkán az apjával. Kora reggel indultak el, kaszával,</w:t>
      </w:r>
      <w:r w:rsidR="002D6779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villával, tarisznyával a vállukon, korsóval a kezükben. Az apa vágta a rendet, Áron „a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nyomában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széjjelrázta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>” a lekaszált sarjút, „hogy száradjon a napon”. Az ebédet Anna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hozta utánuk. A fuszulykaleves mellé az anya lángost is küldött, „a kisebbik férfiú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tiszteletire […], aki először ment neki […] a munkának”.</w:t>
      </w:r>
    </w:p>
    <w:p w:rsidR="00B9346F" w:rsidRDefault="00B9346F" w:rsidP="005A7202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  <w:r w:rsidRPr="00774E5A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81792" behindDoc="0" locked="0" layoutInCell="1" allowOverlap="1" wp14:anchorId="0A94AF93" wp14:editId="05204DCF">
            <wp:simplePos x="0" y="0"/>
            <wp:positionH relativeFrom="column">
              <wp:posOffset>814070</wp:posOffset>
            </wp:positionH>
            <wp:positionV relativeFrom="paragraph">
              <wp:posOffset>102235</wp:posOffset>
            </wp:positionV>
            <wp:extent cx="3933825" cy="2897505"/>
            <wp:effectExtent l="0" t="0" r="9525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 w:cs="TisaPro"/>
          <w:sz w:val="28"/>
          <w:szCs w:val="28"/>
        </w:rPr>
        <w:tab/>
      </w:r>
    </w:p>
    <w:p w:rsidR="00B9346F" w:rsidRDefault="00B9346F" w:rsidP="005A7202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B9346F" w:rsidRDefault="00B9346F" w:rsidP="005A7202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B9346F" w:rsidRDefault="00B9346F" w:rsidP="005A7202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B9346F" w:rsidRDefault="00B9346F" w:rsidP="005A7202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B9346F" w:rsidRDefault="00B9346F" w:rsidP="005A7202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B9346F" w:rsidRDefault="00B9346F" w:rsidP="005A7202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B9346F" w:rsidRDefault="00B9346F" w:rsidP="005A7202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B9346F" w:rsidRDefault="00B9346F" w:rsidP="005A7202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B9346F" w:rsidRDefault="00B9346F" w:rsidP="005A7202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B9346F" w:rsidRDefault="00B9346F" w:rsidP="005A7202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B9346F" w:rsidRDefault="00B9346F" w:rsidP="005A7202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B9346F" w:rsidRDefault="00B9346F" w:rsidP="005A7202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B9346F" w:rsidRDefault="00B9346F" w:rsidP="005A7202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2D6779" w:rsidRPr="002D6779" w:rsidRDefault="002D6779" w:rsidP="002D6779">
      <w:pPr>
        <w:autoSpaceDE w:val="0"/>
        <w:autoSpaceDN w:val="0"/>
        <w:adjustRightInd w:val="0"/>
        <w:spacing w:after="120" w:line="240" w:lineRule="auto"/>
        <w:rPr>
          <w:rFonts w:ascii="Book Antiqua" w:hAnsi="Book Antiqua" w:cs="TisaSansPro-Medium"/>
          <w:i/>
          <w:sz w:val="24"/>
          <w:szCs w:val="24"/>
        </w:rPr>
      </w:pPr>
      <w:r>
        <w:rPr>
          <w:rFonts w:ascii="Book Antiqua" w:hAnsi="Book Antiqua" w:cs="TisaSansPro-Medium"/>
          <w:sz w:val="24"/>
          <w:szCs w:val="24"/>
        </w:rPr>
        <w:tab/>
      </w:r>
      <w:r>
        <w:rPr>
          <w:rFonts w:ascii="Book Antiqua" w:hAnsi="Book Antiqua" w:cs="TisaSansPro-Medium"/>
          <w:sz w:val="24"/>
          <w:szCs w:val="24"/>
        </w:rPr>
        <w:tab/>
      </w:r>
      <w:r>
        <w:rPr>
          <w:rFonts w:ascii="Book Antiqua" w:hAnsi="Book Antiqua" w:cs="TisaSansPro-Medium"/>
          <w:sz w:val="24"/>
          <w:szCs w:val="24"/>
        </w:rPr>
        <w:tab/>
      </w:r>
      <w:r>
        <w:rPr>
          <w:rFonts w:ascii="Book Antiqua" w:hAnsi="Book Antiqua" w:cs="TisaSansPro-Medium"/>
          <w:sz w:val="24"/>
          <w:szCs w:val="24"/>
        </w:rPr>
        <w:tab/>
      </w:r>
      <w:r>
        <w:rPr>
          <w:rFonts w:ascii="Book Antiqua" w:hAnsi="Book Antiqua" w:cs="TisaSansPro-Medium"/>
          <w:sz w:val="24"/>
          <w:szCs w:val="24"/>
        </w:rPr>
        <w:tab/>
      </w:r>
      <w:r w:rsidRPr="002D6779">
        <w:rPr>
          <w:rFonts w:ascii="Book Antiqua" w:hAnsi="Book Antiqua" w:cs="TisaSansPro-Medium"/>
          <w:i/>
          <w:sz w:val="24"/>
          <w:szCs w:val="24"/>
        </w:rPr>
        <w:t xml:space="preserve">A </w:t>
      </w:r>
      <w:proofErr w:type="spellStart"/>
      <w:r w:rsidRPr="002D6779">
        <w:rPr>
          <w:rFonts w:ascii="Book Antiqua" w:hAnsi="Book Antiqua" w:cs="TisaSansPro-Medium"/>
          <w:i/>
          <w:sz w:val="24"/>
          <w:szCs w:val="24"/>
        </w:rPr>
        <w:t>Nyikó</w:t>
      </w:r>
      <w:proofErr w:type="spellEnd"/>
      <w:r w:rsidRPr="002D6779">
        <w:rPr>
          <w:rFonts w:ascii="Book Antiqua" w:hAnsi="Book Antiqua" w:cs="TisaSansPro-Medium"/>
          <w:i/>
          <w:sz w:val="24"/>
          <w:szCs w:val="24"/>
        </w:rPr>
        <w:t xml:space="preserve"> partján (PIM Fotógyűjtemény)</w:t>
      </w:r>
    </w:p>
    <w:p w:rsidR="005A7202" w:rsidRDefault="00B9346F" w:rsidP="002D6779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  <w:r>
        <w:rPr>
          <w:rFonts w:ascii="Book Antiqua" w:hAnsi="Book Antiqua" w:cs="TisaPro"/>
          <w:sz w:val="28"/>
          <w:szCs w:val="28"/>
        </w:rPr>
        <w:tab/>
      </w:r>
      <w:r w:rsidR="005A7202" w:rsidRPr="00774E5A">
        <w:rPr>
          <w:rFonts w:ascii="Book Antiqua" w:hAnsi="Book Antiqua" w:cs="TisaPro"/>
          <w:sz w:val="28"/>
          <w:szCs w:val="28"/>
        </w:rPr>
        <w:t xml:space="preserve">Tamási Áron 1904-től 1910 szeptemberéig járt a Farkaslaki Római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Katholikus</w:t>
      </w:r>
      <w:proofErr w:type="spellEnd"/>
      <w:r w:rsidR="000531B5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Elemi Iskolába.</w:t>
      </w:r>
    </w:p>
    <w:p w:rsidR="000531B5" w:rsidRPr="00774E5A" w:rsidRDefault="000531B5" w:rsidP="005A7202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  <w:r>
        <w:rPr>
          <w:rFonts w:ascii="Book Antiqua" w:hAnsi="Book Antiqua" w:cs="TisaPro"/>
          <w:sz w:val="28"/>
          <w:szCs w:val="28"/>
        </w:rPr>
        <w:t xml:space="preserve">                                                        *</w:t>
      </w:r>
    </w:p>
    <w:p w:rsidR="005A7202" w:rsidRPr="00774E5A" w:rsidRDefault="000531B5" w:rsidP="002D6779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  <w:r>
        <w:rPr>
          <w:rFonts w:ascii="Book Antiqua" w:hAnsi="Book Antiqua" w:cs="TisaPro"/>
          <w:sz w:val="28"/>
          <w:szCs w:val="28"/>
        </w:rPr>
        <w:tab/>
      </w:r>
      <w:r w:rsidR="005A7202" w:rsidRPr="00774E5A">
        <w:rPr>
          <w:rFonts w:ascii="Book Antiqua" w:hAnsi="Book Antiqua" w:cs="TisaPro"/>
          <w:sz w:val="28"/>
          <w:szCs w:val="28"/>
        </w:rPr>
        <w:t>A negyedik osztályban „jó növésű és egészséges legényke volt […], teli kíváncsisággal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minden iránt, ami körülötte […] volt, és a falusi életben rejlett. Semmiből sem akart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[…] kimaradni”, írta magáról a </w:t>
      </w:r>
      <w:r w:rsidR="005A7202" w:rsidRPr="00774E5A">
        <w:rPr>
          <w:rFonts w:ascii="Book Antiqua" w:hAnsi="Book Antiqua" w:cs="TisaPro-Ita"/>
          <w:i/>
          <w:iCs/>
          <w:sz w:val="28"/>
          <w:szCs w:val="28"/>
        </w:rPr>
        <w:t>Bölcső és Bagoly</w:t>
      </w:r>
      <w:r w:rsidR="005A7202" w:rsidRPr="00774E5A">
        <w:rPr>
          <w:rFonts w:ascii="Book Antiqua" w:hAnsi="Book Antiqua" w:cs="TisaPro"/>
          <w:sz w:val="28"/>
          <w:szCs w:val="28"/>
        </w:rPr>
        <w:t>ban. Az iskola mellett apjának segített,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egyszer együtt égettek szenet, máskor egyedül elment a falutól két óra járásra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levő erdei legelőre, a csordához, hogy az ott tartott két tinónak sót vigyen (a hazafelé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úton </w:t>
      </w:r>
      <w:r w:rsidR="005A7202" w:rsidRPr="002D6779">
        <w:rPr>
          <w:rFonts w:ascii="Book Antiqua" w:hAnsi="Book Antiqua" w:cs="TisaPro"/>
          <w:spacing w:val="-4"/>
          <w:sz w:val="28"/>
          <w:szCs w:val="28"/>
        </w:rPr>
        <w:t>megeredt az eső, a „villámok fénye” elöntötte az erdőt, majdnem odaveszett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 az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égiháborúban). Nyolc-kilenc esztendősen elhajtotta a szekeret az erdőre, megrakta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fával, s haza is vitte. Segített a cséplésnél is. Magasból eregette le a nagy búzakévéket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az apjának, aki cséphadaróval sulykolta ki a kévékből a magot, évente átlag tizenöt</w:t>
      </w:r>
      <w:r w:rsidR="002D6779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mázsát. Az apja azt akarta, az idősebb fia, aki az örökébe lép, tanulja meg, „hogy menni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kell </w:t>
      </w:r>
      <w:proofErr w:type="gramStart"/>
      <w:r w:rsidR="005A7202" w:rsidRPr="00774E5A">
        <w:rPr>
          <w:rFonts w:ascii="Book Antiqua" w:hAnsi="Book Antiqua" w:cs="TisaPro"/>
          <w:sz w:val="28"/>
          <w:szCs w:val="28"/>
        </w:rPr>
        <w:t>hidegben</w:t>
      </w:r>
      <w:proofErr w:type="gramEnd"/>
      <w:r w:rsidR="005A7202" w:rsidRPr="00774E5A">
        <w:rPr>
          <w:rFonts w:ascii="Book Antiqua" w:hAnsi="Book Antiqua" w:cs="TisaPro"/>
          <w:sz w:val="28"/>
          <w:szCs w:val="28"/>
        </w:rPr>
        <w:t xml:space="preserve"> s melegben; dolgozni kell sárban s a porban […] Szép időben izzadni, s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esőben megázni […], mert ez lesz az ő sorsa, ha immár ideszületett…”</w:t>
      </w:r>
    </w:p>
    <w:p w:rsidR="002D6779" w:rsidRDefault="002D6779" w:rsidP="002D6779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  <w:r w:rsidRPr="00774E5A">
        <w:rPr>
          <w:rFonts w:ascii="Book Antiqua" w:hAnsi="Book Antiqua" w:cs="Ode-Bold"/>
          <w:b/>
          <w:bCs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29210</wp:posOffset>
            </wp:positionV>
            <wp:extent cx="4524375" cy="2686050"/>
            <wp:effectExtent l="0" t="0" r="9525" b="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1B5">
        <w:rPr>
          <w:rFonts w:ascii="Book Antiqua" w:hAnsi="Book Antiqua" w:cs="TisaPro"/>
          <w:sz w:val="28"/>
          <w:szCs w:val="28"/>
        </w:rPr>
        <w:tab/>
      </w:r>
    </w:p>
    <w:p w:rsidR="002D6779" w:rsidRDefault="002D6779" w:rsidP="002D6779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</w:p>
    <w:p w:rsidR="002D6779" w:rsidRDefault="002D6779" w:rsidP="002D6779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</w:p>
    <w:p w:rsidR="002D6779" w:rsidRDefault="002D6779" w:rsidP="002D6779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</w:p>
    <w:p w:rsidR="002D6779" w:rsidRDefault="002D6779" w:rsidP="002D6779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</w:p>
    <w:p w:rsidR="002D6779" w:rsidRDefault="002D6779" w:rsidP="002D6779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</w:p>
    <w:p w:rsidR="002D6779" w:rsidRDefault="002D6779" w:rsidP="002D6779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</w:p>
    <w:p w:rsidR="002D6779" w:rsidRDefault="002D6779" w:rsidP="002D6779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</w:p>
    <w:p w:rsidR="002D6779" w:rsidRDefault="002D6779" w:rsidP="002D6779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</w:p>
    <w:p w:rsidR="002D6779" w:rsidRDefault="002D6779" w:rsidP="002D6779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</w:p>
    <w:p w:rsidR="002D6779" w:rsidRDefault="002D6779" w:rsidP="002D6779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</w:p>
    <w:p w:rsidR="002D6779" w:rsidRPr="002D6779" w:rsidRDefault="002D6779" w:rsidP="002D6779">
      <w:pPr>
        <w:autoSpaceDE w:val="0"/>
        <w:autoSpaceDN w:val="0"/>
        <w:adjustRightInd w:val="0"/>
        <w:spacing w:after="120" w:line="240" w:lineRule="auto"/>
        <w:rPr>
          <w:rFonts w:ascii="Book Antiqua" w:hAnsi="Book Antiqua" w:cs="TisaSansPro"/>
          <w:i/>
          <w:sz w:val="24"/>
          <w:szCs w:val="24"/>
        </w:rPr>
      </w:pPr>
      <w:r>
        <w:rPr>
          <w:rFonts w:ascii="Book Antiqua" w:hAnsi="Book Antiqua" w:cs="TisaSansPro-Medium"/>
          <w:i/>
          <w:sz w:val="24"/>
          <w:szCs w:val="24"/>
        </w:rPr>
        <w:tab/>
      </w:r>
      <w:r>
        <w:rPr>
          <w:rFonts w:ascii="Book Antiqua" w:hAnsi="Book Antiqua" w:cs="TisaSansPro-Medium"/>
          <w:i/>
          <w:sz w:val="24"/>
          <w:szCs w:val="24"/>
        </w:rPr>
        <w:tab/>
        <w:t xml:space="preserve">                                         </w:t>
      </w:r>
      <w:r>
        <w:rPr>
          <w:rFonts w:ascii="Book Antiqua" w:hAnsi="Book Antiqua" w:cs="TisaSansPro-Medium"/>
          <w:i/>
          <w:sz w:val="24"/>
          <w:szCs w:val="24"/>
        </w:rPr>
        <w:tab/>
        <w:t xml:space="preserve">       </w:t>
      </w:r>
      <w:r>
        <w:rPr>
          <w:rFonts w:ascii="Book Antiqua" w:hAnsi="Book Antiqua" w:cs="TisaSansPro-Medium"/>
          <w:i/>
          <w:sz w:val="24"/>
          <w:szCs w:val="24"/>
        </w:rPr>
        <w:tab/>
      </w:r>
      <w:r>
        <w:rPr>
          <w:rFonts w:ascii="Book Antiqua" w:hAnsi="Book Antiqua" w:cs="TisaSansPro-Medium"/>
          <w:i/>
          <w:sz w:val="24"/>
          <w:szCs w:val="24"/>
        </w:rPr>
        <w:tab/>
      </w:r>
      <w:r>
        <w:rPr>
          <w:rFonts w:ascii="Book Antiqua" w:hAnsi="Book Antiqua" w:cs="TisaSansPro-Medium"/>
          <w:i/>
          <w:sz w:val="24"/>
          <w:szCs w:val="24"/>
        </w:rPr>
        <w:tab/>
      </w:r>
      <w:r>
        <w:rPr>
          <w:rFonts w:ascii="Book Antiqua" w:hAnsi="Book Antiqua" w:cs="TisaSansPro-Medium"/>
          <w:i/>
          <w:sz w:val="24"/>
          <w:szCs w:val="24"/>
        </w:rPr>
        <w:tab/>
      </w:r>
      <w:r>
        <w:rPr>
          <w:rFonts w:ascii="Book Antiqua" w:hAnsi="Book Antiqua" w:cs="TisaSansPro-Medium"/>
          <w:i/>
          <w:sz w:val="24"/>
          <w:szCs w:val="24"/>
        </w:rPr>
        <w:tab/>
        <w:t xml:space="preserve">        </w:t>
      </w:r>
      <w:r w:rsidRPr="002D6779">
        <w:rPr>
          <w:rFonts w:ascii="Book Antiqua" w:hAnsi="Book Antiqua" w:cs="TisaSansPro-Medium"/>
          <w:i/>
          <w:sz w:val="24"/>
          <w:szCs w:val="24"/>
        </w:rPr>
        <w:t>Farkaslaki általános iskola</w:t>
      </w:r>
      <w:r>
        <w:rPr>
          <w:rFonts w:ascii="Book Antiqua" w:hAnsi="Book Antiqua" w:cs="TisaSansPro-Medium"/>
          <w:i/>
          <w:sz w:val="24"/>
          <w:szCs w:val="24"/>
        </w:rPr>
        <w:t xml:space="preserve"> </w:t>
      </w:r>
      <w:r w:rsidRPr="002D6779">
        <w:rPr>
          <w:rFonts w:ascii="Book Antiqua" w:hAnsi="Book Antiqua" w:cs="TisaSansPro"/>
          <w:i/>
          <w:sz w:val="24"/>
          <w:szCs w:val="24"/>
        </w:rPr>
        <w:t>(PIM Fotógyűjtemény)</w:t>
      </w:r>
    </w:p>
    <w:p w:rsidR="005A7202" w:rsidRPr="00774E5A" w:rsidRDefault="008C2927" w:rsidP="002D6779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  <w:r w:rsidRPr="00774E5A">
        <w:rPr>
          <w:rFonts w:ascii="Book Antiqua" w:hAnsi="Book Antiqua" w:cs="Ode-Bold"/>
          <w:b/>
          <w:bCs/>
          <w:noProof/>
          <w:sz w:val="28"/>
          <w:szCs w:val="28"/>
          <w:lang w:eastAsia="hu-HU"/>
        </w:rPr>
        <w:drawing>
          <wp:anchor distT="0" distB="0" distL="114300" distR="114300" simplePos="0" relativeHeight="251683840" behindDoc="0" locked="0" layoutInCell="1" allowOverlap="1" wp14:anchorId="442B6528" wp14:editId="4FD48FE3">
            <wp:simplePos x="0" y="0"/>
            <wp:positionH relativeFrom="column">
              <wp:posOffset>76200</wp:posOffset>
            </wp:positionH>
            <wp:positionV relativeFrom="paragraph">
              <wp:posOffset>1188085</wp:posOffset>
            </wp:positionV>
            <wp:extent cx="2588260" cy="4105275"/>
            <wp:effectExtent l="0" t="0" r="2540" b="9525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779">
        <w:rPr>
          <w:rFonts w:ascii="Book Antiqua" w:hAnsi="Book Antiqua" w:cs="TisaPro"/>
          <w:sz w:val="28"/>
          <w:szCs w:val="28"/>
        </w:rPr>
        <w:tab/>
      </w:r>
      <w:r w:rsidR="005A7202" w:rsidRPr="00774E5A">
        <w:rPr>
          <w:rFonts w:ascii="Book Antiqua" w:hAnsi="Book Antiqua" w:cs="TisaPro"/>
          <w:sz w:val="28"/>
          <w:szCs w:val="28"/>
        </w:rPr>
        <w:t>1907-ben, tízéves korában, amikor még nem vehetett részt a karácsonyi kántálásban,</w:t>
      </w:r>
      <w:r w:rsidR="000531B5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az ugyanis a jóval nagyobb legények tisztessége volt, (rézpatronból fanyelű,</w:t>
      </w:r>
      <w:r w:rsidR="000531B5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úgynevezett) „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patrópuská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>”-t szerkesztett a barátjával. Karácsony első napján az utcát</w:t>
      </w:r>
      <w:r w:rsidR="000531B5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járták, énekeltek s a puskával </w:t>
      </w:r>
      <w:r w:rsidR="005A7202" w:rsidRPr="008C2927">
        <w:rPr>
          <w:rFonts w:ascii="Book Antiqua" w:hAnsi="Book Antiqua" w:cs="TisaPro"/>
          <w:spacing w:val="-8"/>
          <w:sz w:val="28"/>
          <w:szCs w:val="28"/>
        </w:rPr>
        <w:t>„durrantottak”. Egy nappal a karácsonyi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 éneklés után</w:t>
      </w:r>
      <w:r w:rsidR="000531B5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megtörtént a </w:t>
      </w:r>
      <w:r w:rsidR="005A7202" w:rsidRPr="008C2927">
        <w:rPr>
          <w:rFonts w:ascii="Book Antiqua" w:hAnsi="Book Antiqua" w:cs="TisaPro"/>
          <w:spacing w:val="-4"/>
          <w:sz w:val="28"/>
          <w:szCs w:val="28"/>
        </w:rPr>
        <w:t>szerencsétlenség. Anyai nagybátyjánál,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 ahol találkozni akart „a nagy</w:t>
      </w:r>
      <w:r w:rsidR="002D6779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kántálók közé” tartozó, katonaviselt rokonnal, Péterrel, egy pisztoly került a kezébe,</w:t>
      </w:r>
      <w:r w:rsidR="000531B5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amelynek játék közben meghúzta a </w:t>
      </w:r>
      <w:r w:rsidR="005A7202" w:rsidRPr="008C2927">
        <w:rPr>
          <w:rFonts w:ascii="Book Antiqua" w:hAnsi="Book Antiqua" w:cs="TisaPro"/>
          <w:spacing w:val="-4"/>
          <w:sz w:val="28"/>
          <w:szCs w:val="28"/>
        </w:rPr>
        <w:t>ravaszát. A pisztoly „nagyot robbantva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 elszólt”, s</w:t>
      </w:r>
      <w:r w:rsidR="000531B5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a bal kezét megroncsolta. Szánnal bevitték Székelyudvarhelyre, a Vármegyei Közkórházba,</w:t>
      </w:r>
      <w:r w:rsidR="000531B5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ahol tíz hétig feküdt. Amikor hazakerült, bal kezéről hiányzott a hüvelykujj.</w:t>
      </w:r>
    </w:p>
    <w:p w:rsidR="005A7202" w:rsidRPr="00774E5A" w:rsidRDefault="008C2927" w:rsidP="008C2927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A58EB3" wp14:editId="68602917">
                <wp:simplePos x="0" y="0"/>
                <wp:positionH relativeFrom="column">
                  <wp:posOffset>71755</wp:posOffset>
                </wp:positionH>
                <wp:positionV relativeFrom="paragraph">
                  <wp:posOffset>1419225</wp:posOffset>
                </wp:positionV>
                <wp:extent cx="2588260" cy="533400"/>
                <wp:effectExtent l="0" t="0" r="2540" b="0"/>
                <wp:wrapSquare wrapText="bothSides"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260" cy="533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C2927" w:rsidRPr="008C2927" w:rsidRDefault="008C2927" w:rsidP="008C2927">
                            <w:pPr>
                              <w:pStyle w:val="Kpalrs"/>
                              <w:rPr>
                                <w:rFonts w:ascii="Book Antiqua" w:hAnsi="Book Antiqua" w:cs="Ode-Bold"/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C2927">
                              <w:rPr>
                                <w:rFonts w:ascii="Book Antiqua" w:hAnsi="Book Antiqua"/>
                                <w:color w:val="auto"/>
                                <w:sz w:val="24"/>
                                <w:szCs w:val="24"/>
                              </w:rPr>
                              <w:t xml:space="preserve">A gyulafehérvári nagyprépost: Tamási Áron, 1900 körül (PIM Fotógyűjtemény, fotó: </w:t>
                            </w:r>
                            <w:proofErr w:type="spellStart"/>
                            <w:r w:rsidRPr="008C2927">
                              <w:rPr>
                                <w:rFonts w:ascii="Book Antiqua" w:hAnsi="Book Antiqua"/>
                                <w:color w:val="auto"/>
                                <w:sz w:val="24"/>
                                <w:szCs w:val="24"/>
                              </w:rPr>
                              <w:t>Hollenzern</w:t>
                            </w:r>
                            <w:proofErr w:type="spellEnd"/>
                            <w:r w:rsidRPr="008C2927">
                              <w:rPr>
                                <w:rFonts w:ascii="Book Antiqua" w:hAnsi="Book Antiqua"/>
                                <w:color w:val="auto"/>
                                <w:sz w:val="24"/>
                                <w:szCs w:val="24"/>
                              </w:rPr>
                              <w:t xml:space="preserve"> és Okos)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A58EB3" id="_x0000_t202" coordsize="21600,21600" o:spt="202" path="m,l,21600r21600,l21600,xe">
                <v:stroke joinstyle="miter"/>
                <v:path gradientshapeok="t" o:connecttype="rect"/>
              </v:shapetype>
              <v:shape id="Szövegdoboz 11" o:spid="_x0000_s1026" type="#_x0000_t202" style="position:absolute;left:0;text-align:left;margin-left:5.65pt;margin-top:111.75pt;width:203.8pt;height:42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" stroked="f">
                <v:textbox inset="0,0,0,0">
                  <w:txbxContent>
                    <w:p w:rsidR="008C2927" w:rsidRPr="008C2927" w:rsidRDefault="008C2927" w:rsidP="008C2927">
                      <w:pPr>
                        <w:pStyle w:val="Kpalrs"/>
                        <w:rPr>
                          <w:rFonts w:ascii="Book Antiqua" w:hAnsi="Book Antiqua" w:cs="Ode-Bold"/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8C2927">
                        <w:rPr>
                          <w:rFonts w:ascii="Book Antiqua" w:hAnsi="Book Antiqua"/>
                          <w:color w:val="auto"/>
                          <w:sz w:val="24"/>
                          <w:szCs w:val="24"/>
                        </w:rPr>
                        <w:t xml:space="preserve">A gyulafehérvári nagyprépost: Tamási Áron, 1900 körül (PIM Fotógyűjtemény, fotó: </w:t>
                      </w:r>
                      <w:proofErr w:type="spellStart"/>
                      <w:r w:rsidRPr="008C2927">
                        <w:rPr>
                          <w:rFonts w:ascii="Book Antiqua" w:hAnsi="Book Antiqua"/>
                          <w:color w:val="auto"/>
                          <w:sz w:val="24"/>
                          <w:szCs w:val="24"/>
                        </w:rPr>
                        <w:t>Hollenzern</w:t>
                      </w:r>
                      <w:proofErr w:type="spellEnd"/>
                      <w:r w:rsidRPr="008C2927">
                        <w:rPr>
                          <w:rFonts w:ascii="Book Antiqua" w:hAnsi="Book Antiqua"/>
                          <w:color w:val="auto"/>
                          <w:sz w:val="24"/>
                          <w:szCs w:val="24"/>
                        </w:rPr>
                        <w:t xml:space="preserve"> és Okos)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ook Antiqua" w:hAnsi="Book Antiqua" w:cs="TisaPro"/>
          <w:sz w:val="28"/>
          <w:szCs w:val="28"/>
        </w:rPr>
        <w:t xml:space="preserve">      </w:t>
      </w:r>
      <w:r w:rsidR="005A7202" w:rsidRPr="008C2927">
        <w:rPr>
          <w:rFonts w:ascii="Book Antiqua" w:hAnsi="Book Antiqua" w:cs="TisaPro"/>
          <w:spacing w:val="-10"/>
          <w:sz w:val="28"/>
          <w:szCs w:val="28"/>
        </w:rPr>
        <w:t xml:space="preserve">A csonkult kezével hamar </w:t>
      </w:r>
      <w:proofErr w:type="gramStart"/>
      <w:r w:rsidR="005A7202" w:rsidRPr="008C2927">
        <w:rPr>
          <w:rFonts w:ascii="Book Antiqua" w:hAnsi="Book Antiqua" w:cs="TisaPro"/>
          <w:spacing w:val="-10"/>
          <w:sz w:val="28"/>
          <w:szCs w:val="28"/>
        </w:rPr>
        <w:t>megtanult</w:t>
      </w:r>
      <w:proofErr w:type="gramEnd"/>
      <w:r w:rsidR="005A7202" w:rsidRPr="00774E5A">
        <w:rPr>
          <w:rFonts w:ascii="Book Antiqua" w:hAnsi="Book Antiqua" w:cs="TisaPro"/>
          <w:sz w:val="28"/>
          <w:szCs w:val="28"/>
        </w:rPr>
        <w:t xml:space="preserve"> fogni, sarlóval aratni, markot hajtani”, </w:t>
      </w:r>
      <w:r w:rsidR="005A7202" w:rsidRPr="008C2927">
        <w:rPr>
          <w:rFonts w:ascii="Book Antiqua" w:hAnsi="Book Antiqua" w:cs="TisaPro"/>
          <w:spacing w:val="-6"/>
          <w:sz w:val="28"/>
          <w:szCs w:val="28"/>
        </w:rPr>
        <w:t>azaz</w:t>
      </w:r>
      <w:r w:rsidR="000531B5" w:rsidRPr="008C2927">
        <w:rPr>
          <w:rFonts w:ascii="Book Antiqua" w:hAnsi="Book Antiqua" w:cs="TisaPro"/>
          <w:spacing w:val="-6"/>
          <w:sz w:val="28"/>
          <w:szCs w:val="28"/>
        </w:rPr>
        <w:t xml:space="preserve"> </w:t>
      </w:r>
      <w:r w:rsidR="005A7202" w:rsidRPr="008C2927">
        <w:rPr>
          <w:rFonts w:ascii="Book Antiqua" w:hAnsi="Book Antiqua" w:cs="TisaPro"/>
          <w:spacing w:val="-6"/>
          <w:sz w:val="28"/>
          <w:szCs w:val="28"/>
        </w:rPr>
        <w:t>„a sarló fölött egybefogni a búzát”,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 együtt kaszált „a felnőtt </w:t>
      </w:r>
      <w:r w:rsidR="005A7202" w:rsidRPr="008C2927">
        <w:rPr>
          <w:rFonts w:ascii="Book Antiqua" w:hAnsi="Book Antiqua" w:cs="TisaPro"/>
          <w:spacing w:val="-8"/>
          <w:sz w:val="28"/>
          <w:szCs w:val="28"/>
        </w:rPr>
        <w:t>legényekkel”. Az apja</w:t>
      </w:r>
      <w:r w:rsidR="000531B5" w:rsidRPr="008C2927">
        <w:rPr>
          <w:rFonts w:ascii="Book Antiqua" w:hAnsi="Book Antiqua" w:cs="TisaPro"/>
          <w:spacing w:val="-8"/>
          <w:sz w:val="28"/>
          <w:szCs w:val="28"/>
        </w:rPr>
        <w:t xml:space="preserve"> </w:t>
      </w:r>
      <w:r w:rsidR="005A7202" w:rsidRPr="008C2927">
        <w:rPr>
          <w:rFonts w:ascii="Book Antiqua" w:hAnsi="Book Antiqua" w:cs="TisaPro"/>
          <w:spacing w:val="-8"/>
          <w:sz w:val="28"/>
          <w:szCs w:val="28"/>
        </w:rPr>
        <w:t>azonban (emlékezik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 vissza a </w:t>
      </w:r>
      <w:r w:rsidR="005A7202" w:rsidRPr="00774E5A">
        <w:rPr>
          <w:rFonts w:ascii="Book Antiqua" w:hAnsi="Book Antiqua" w:cs="TisaPro-Ita"/>
          <w:i/>
          <w:iCs/>
          <w:sz w:val="28"/>
          <w:szCs w:val="28"/>
        </w:rPr>
        <w:t xml:space="preserve">Háromfejű sárkány </w:t>
      </w:r>
      <w:r w:rsidR="005A7202" w:rsidRPr="00774E5A">
        <w:rPr>
          <w:rFonts w:ascii="Book Antiqua" w:hAnsi="Book Antiqua" w:cs="TisaPro"/>
          <w:sz w:val="28"/>
          <w:szCs w:val="28"/>
        </w:rPr>
        <w:t>című írásában, az 1930-as években)</w:t>
      </w:r>
      <w:r w:rsidR="000531B5">
        <w:rPr>
          <w:rFonts w:ascii="Book Antiqua" w:hAnsi="Book Antiqua" w:cs="TisaPro"/>
          <w:sz w:val="28"/>
          <w:szCs w:val="28"/>
        </w:rPr>
        <w:t xml:space="preserve"> </w:t>
      </w:r>
      <w:r>
        <w:rPr>
          <w:rFonts w:ascii="Book Antiqua" w:hAnsi="Book Antiqua" w:cs="TisaPro"/>
          <w:sz w:val="28"/>
          <w:szCs w:val="28"/>
        </w:rPr>
        <w:t xml:space="preserve">egy évvel később </w:t>
      </w:r>
      <w:r w:rsidRPr="008C2927">
        <w:rPr>
          <w:rFonts w:ascii="Book Antiqua" w:hAnsi="Book Antiqua" w:cs="TisaPro"/>
          <w:spacing w:val="-8"/>
          <w:sz w:val="28"/>
          <w:szCs w:val="28"/>
        </w:rPr>
        <w:t xml:space="preserve">„sorozásra </w:t>
      </w:r>
      <w:r w:rsidR="005A7202" w:rsidRPr="008C2927">
        <w:rPr>
          <w:rFonts w:ascii="Book Antiqua" w:hAnsi="Book Antiqua" w:cs="TisaPro"/>
          <w:spacing w:val="-8"/>
          <w:sz w:val="28"/>
          <w:szCs w:val="28"/>
        </w:rPr>
        <w:t>állított”-</w:t>
      </w:r>
      <w:proofErr w:type="gramStart"/>
      <w:r w:rsidR="005A7202" w:rsidRPr="008C2927">
        <w:rPr>
          <w:rFonts w:ascii="Book Antiqua" w:hAnsi="Book Antiqua" w:cs="TisaPro"/>
          <w:spacing w:val="-8"/>
          <w:sz w:val="28"/>
          <w:szCs w:val="28"/>
        </w:rPr>
        <w:t>a</w:t>
      </w:r>
      <w:proofErr w:type="gramEnd"/>
      <w:r w:rsidR="005A7202" w:rsidRPr="008C2927">
        <w:rPr>
          <w:rFonts w:ascii="Book Antiqua" w:hAnsi="Book Antiqua" w:cs="TisaPro"/>
          <w:spacing w:val="-8"/>
          <w:sz w:val="28"/>
          <w:szCs w:val="28"/>
        </w:rPr>
        <w:t xml:space="preserve"> és „alkalmatlannak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 nyilvánított”-a „az erős</w:t>
      </w:r>
      <w:r w:rsidR="000531B5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földművelő munkára”. Nem sokkal ezután, a hatodik elemi vége felé levelet küldtek</w:t>
      </w:r>
    </w:p>
    <w:p w:rsidR="005A7202" w:rsidRDefault="005A7202" w:rsidP="00802C26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  <w:r w:rsidRPr="00774E5A">
        <w:rPr>
          <w:rFonts w:ascii="Book Antiqua" w:hAnsi="Book Antiqua" w:cs="TisaPro"/>
          <w:sz w:val="28"/>
          <w:szCs w:val="28"/>
        </w:rPr>
        <w:lastRenderedPageBreak/>
        <w:t xml:space="preserve">Márton nagyapa </w:t>
      </w:r>
      <w:proofErr w:type="spellStart"/>
      <w:r w:rsidRPr="00774E5A">
        <w:rPr>
          <w:rFonts w:ascii="Book Antiqua" w:hAnsi="Book Antiqua" w:cs="TisaPro"/>
          <w:sz w:val="28"/>
          <w:szCs w:val="28"/>
        </w:rPr>
        <w:t>testvéröccsének</w:t>
      </w:r>
      <w:proofErr w:type="spellEnd"/>
      <w:r w:rsidRPr="00774E5A">
        <w:rPr>
          <w:rFonts w:ascii="Book Antiqua" w:hAnsi="Book Antiqua" w:cs="TisaPro"/>
          <w:sz w:val="28"/>
          <w:szCs w:val="28"/>
        </w:rPr>
        <w:t>, Tamási Áron nagyprépostnak Gyulafehérvárra,</w:t>
      </w:r>
      <w:r w:rsidR="000531B5">
        <w:rPr>
          <w:rFonts w:ascii="Book Antiqua" w:hAnsi="Book Antiqua" w:cs="TisaPro"/>
          <w:sz w:val="28"/>
          <w:szCs w:val="28"/>
        </w:rPr>
        <w:t xml:space="preserve"> </w:t>
      </w:r>
      <w:r w:rsidRPr="00774E5A">
        <w:rPr>
          <w:rFonts w:ascii="Book Antiqua" w:hAnsi="Book Antiqua" w:cs="TisaPro"/>
          <w:sz w:val="28"/>
          <w:szCs w:val="28"/>
        </w:rPr>
        <w:t xml:space="preserve">segítse be (az eredetileg elgondolt Gáspár helyett) az „igen jó eszű” </w:t>
      </w:r>
      <w:proofErr w:type="spellStart"/>
      <w:r w:rsidRPr="00774E5A">
        <w:rPr>
          <w:rFonts w:ascii="Book Antiqua" w:hAnsi="Book Antiqua" w:cs="TisaPro"/>
          <w:sz w:val="28"/>
          <w:szCs w:val="28"/>
        </w:rPr>
        <w:t>unokaöccsét</w:t>
      </w:r>
      <w:proofErr w:type="spellEnd"/>
      <w:r w:rsidRPr="00774E5A">
        <w:rPr>
          <w:rFonts w:ascii="Book Antiqua" w:hAnsi="Book Antiqua" w:cs="TisaPro"/>
          <w:sz w:val="28"/>
          <w:szCs w:val="28"/>
        </w:rPr>
        <w:t>, Áront</w:t>
      </w:r>
      <w:r w:rsidR="000531B5">
        <w:rPr>
          <w:rFonts w:ascii="Book Antiqua" w:hAnsi="Book Antiqua" w:cs="TisaPro"/>
          <w:sz w:val="28"/>
          <w:szCs w:val="28"/>
        </w:rPr>
        <w:t xml:space="preserve"> </w:t>
      </w:r>
      <w:r w:rsidRPr="00774E5A">
        <w:rPr>
          <w:rFonts w:ascii="Book Antiqua" w:hAnsi="Book Antiqua" w:cs="TisaPro"/>
          <w:sz w:val="28"/>
          <w:szCs w:val="28"/>
        </w:rPr>
        <w:t>a székelyudvarhelyi gimnáziumba.</w:t>
      </w:r>
    </w:p>
    <w:p w:rsidR="000531B5" w:rsidRPr="00774E5A" w:rsidRDefault="000531B5" w:rsidP="00802C26">
      <w:pPr>
        <w:autoSpaceDE w:val="0"/>
        <w:autoSpaceDN w:val="0"/>
        <w:adjustRightInd w:val="0"/>
        <w:spacing w:before="240" w:after="120" w:line="240" w:lineRule="auto"/>
        <w:rPr>
          <w:rFonts w:ascii="Book Antiqua" w:hAnsi="Book Antiqua" w:cs="TisaPro"/>
          <w:sz w:val="28"/>
          <w:szCs w:val="28"/>
        </w:rPr>
      </w:pPr>
      <w:r>
        <w:rPr>
          <w:rFonts w:ascii="Book Antiqua" w:hAnsi="Book Antiqua" w:cs="TisaPro"/>
          <w:sz w:val="28"/>
          <w:szCs w:val="28"/>
        </w:rPr>
        <w:t xml:space="preserve">                                                           *</w:t>
      </w:r>
    </w:p>
    <w:p w:rsidR="005A7202" w:rsidRPr="00774E5A" w:rsidRDefault="00802C26" w:rsidP="00802C26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  <w:r>
        <w:rPr>
          <w:rFonts w:ascii="Book Antiqua" w:hAnsi="Book Antiqua" w:cs="TisaPro"/>
          <w:sz w:val="28"/>
          <w:szCs w:val="28"/>
        </w:rPr>
        <w:tab/>
      </w:r>
      <w:r w:rsidR="005A7202" w:rsidRPr="00802C26">
        <w:rPr>
          <w:rFonts w:ascii="Book Antiqua" w:hAnsi="Book Antiqua" w:cs="TisaPro"/>
          <w:spacing w:val="-6"/>
          <w:sz w:val="28"/>
          <w:szCs w:val="28"/>
        </w:rPr>
        <w:t>Székelyudvarhelyen a 20. század elején három középiskola működött.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 A legrégibb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az 1593-ban alapított jezsuita gimnázium jogutódja volt, amelyet 1850-ben, az osztrák birodalmi oktatási törvény joghatályának kiterjesztése után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főgimnáziummá szerveztek át. A városban működött az 1670-es alapítású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református főgimnázium és az 1871-ben megszervezett állami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főreáliskola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>.</w:t>
      </w:r>
    </w:p>
    <w:p w:rsidR="005A7202" w:rsidRPr="00774E5A" w:rsidRDefault="00802C26" w:rsidP="00802C26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  <w:r w:rsidRPr="00774E5A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87936" behindDoc="0" locked="0" layoutInCell="1" allowOverlap="1" wp14:anchorId="50036B17" wp14:editId="2E304353">
            <wp:simplePos x="0" y="0"/>
            <wp:positionH relativeFrom="column">
              <wp:posOffset>-4445</wp:posOffset>
            </wp:positionH>
            <wp:positionV relativeFrom="paragraph">
              <wp:posOffset>481965</wp:posOffset>
            </wp:positionV>
            <wp:extent cx="5819775" cy="2268220"/>
            <wp:effectExtent l="0" t="0" r="9525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4DC">
        <w:rPr>
          <w:rFonts w:ascii="Book Antiqua" w:hAnsi="Book Antiqua" w:cs="TisaPro"/>
          <w:sz w:val="28"/>
          <w:szCs w:val="28"/>
        </w:rPr>
        <w:tab/>
      </w:r>
      <w:r w:rsidR="005A7202" w:rsidRPr="00774E5A">
        <w:rPr>
          <w:rFonts w:ascii="Book Antiqua" w:hAnsi="Book Antiqua" w:cs="TisaPro"/>
          <w:sz w:val="28"/>
          <w:szCs w:val="28"/>
        </w:rPr>
        <w:t>Tamási Áron a nagyhírű katolikus főgimnázium növendéke lett. Mégpedig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a frissen felépített új épület diákja.</w:t>
      </w:r>
    </w:p>
    <w:p w:rsidR="00802C26" w:rsidRDefault="002F54DC" w:rsidP="00802C26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SansPro-Medium"/>
          <w:i/>
          <w:sz w:val="24"/>
          <w:szCs w:val="24"/>
        </w:rPr>
      </w:pPr>
      <w:r>
        <w:rPr>
          <w:rFonts w:ascii="Book Antiqua" w:hAnsi="Book Antiqua" w:cs="TisaPro"/>
          <w:sz w:val="28"/>
          <w:szCs w:val="28"/>
        </w:rPr>
        <w:tab/>
      </w:r>
      <w:r w:rsidR="00802C26">
        <w:rPr>
          <w:rFonts w:ascii="Book Antiqua" w:hAnsi="Book Antiqua" w:cs="TisaPro"/>
          <w:sz w:val="28"/>
          <w:szCs w:val="28"/>
        </w:rPr>
        <w:t xml:space="preserve">               </w:t>
      </w:r>
      <w:r w:rsidR="00802C26" w:rsidRPr="002D6779">
        <w:rPr>
          <w:rFonts w:ascii="Book Antiqua" w:hAnsi="Book Antiqua" w:cs="TisaSansPro-Medium"/>
          <w:i/>
          <w:sz w:val="24"/>
          <w:szCs w:val="24"/>
        </w:rPr>
        <w:t>A Székelyudvarhelyi Római Katolikus Főgimnázium új épületének</w:t>
      </w:r>
      <w:r w:rsidR="00802C26">
        <w:rPr>
          <w:rFonts w:ascii="Book Antiqua" w:hAnsi="Book Antiqua" w:cs="TisaSansPro-Medium"/>
          <w:i/>
          <w:sz w:val="24"/>
          <w:szCs w:val="24"/>
        </w:rPr>
        <w:t xml:space="preserve"> </w:t>
      </w:r>
      <w:r w:rsidR="00802C26" w:rsidRPr="002D6779">
        <w:rPr>
          <w:rFonts w:ascii="Book Antiqua" w:hAnsi="Book Antiqua" w:cs="TisaSansPro-Medium"/>
          <w:i/>
          <w:sz w:val="24"/>
          <w:szCs w:val="24"/>
        </w:rPr>
        <w:t xml:space="preserve">tervezete </w:t>
      </w:r>
      <w:r w:rsidR="00802C26">
        <w:rPr>
          <w:rFonts w:ascii="Book Antiqua" w:hAnsi="Book Antiqua" w:cs="TisaSansPro-Medium"/>
          <w:i/>
          <w:sz w:val="24"/>
          <w:szCs w:val="24"/>
        </w:rPr>
        <w:t xml:space="preserve">               </w:t>
      </w:r>
    </w:p>
    <w:p w:rsidR="00802C26" w:rsidRPr="00802C26" w:rsidRDefault="00802C26" w:rsidP="00802C26">
      <w:pPr>
        <w:autoSpaceDE w:val="0"/>
        <w:autoSpaceDN w:val="0"/>
        <w:adjustRightInd w:val="0"/>
        <w:spacing w:after="120" w:line="240" w:lineRule="auto"/>
        <w:rPr>
          <w:rFonts w:ascii="Book Antiqua" w:hAnsi="Book Antiqua" w:cs="TisaSansPro-Medium"/>
          <w:i/>
          <w:sz w:val="24"/>
          <w:szCs w:val="24"/>
        </w:rPr>
      </w:pPr>
      <w:r>
        <w:rPr>
          <w:rFonts w:ascii="Book Antiqua" w:hAnsi="Book Antiqua" w:cs="TisaSansPro-Medium"/>
          <w:i/>
          <w:sz w:val="24"/>
          <w:szCs w:val="24"/>
        </w:rPr>
        <w:t xml:space="preserve">                                                                             </w:t>
      </w:r>
      <w:r w:rsidRPr="002D6779">
        <w:rPr>
          <w:rFonts w:ascii="Book Antiqua" w:hAnsi="Book Antiqua" w:cs="TisaSansPro-Medium"/>
          <w:i/>
          <w:sz w:val="24"/>
          <w:szCs w:val="24"/>
        </w:rPr>
        <w:t>(Székelyudvarhelyi Tamási Áron Gimnázium</w:t>
      </w:r>
    </w:p>
    <w:p w:rsidR="005A7202" w:rsidRPr="00774E5A" w:rsidRDefault="00802C26" w:rsidP="001758B8">
      <w:pPr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  <w:r>
        <w:rPr>
          <w:rFonts w:ascii="Book Antiqua" w:hAnsi="Book Antiqua" w:cs="TisaPro"/>
          <w:sz w:val="28"/>
          <w:szCs w:val="28"/>
        </w:rPr>
        <w:tab/>
      </w:r>
      <w:r w:rsidR="005A7202" w:rsidRPr="00774E5A">
        <w:rPr>
          <w:rFonts w:ascii="Book Antiqua" w:hAnsi="Book Antiqua" w:cs="TisaPro"/>
          <w:sz w:val="28"/>
          <w:szCs w:val="28"/>
        </w:rPr>
        <w:t>Az osztálytársainál két évvel idősebb Tamási Áron váltakozó eredménnyel tanult. A harmadik félévben megbukott mennyiségtanból, bánatában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haza is szökött, a negyedikben színjeles volt, az ötödikben, amikor a székely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harisnyát felcserélte pantallóra, mennyiségtanból kapott csak „jó”-t,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hatodikban mennyiségtanból és görögből. Negyedikben jutalomkönyvként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megkapta a Kelemen-féle magyar–német és német–magyar szótárt. Hatodikban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elnyerte a Király-féle alapítvány húszkoronás díját, mert „magyarosan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ír és jó dolgozatokat készített”. Hetedikben könyvjutalmat kapott, Mikes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Kelemen </w:t>
      </w:r>
      <w:r w:rsidR="005A7202" w:rsidRPr="00774E5A">
        <w:rPr>
          <w:rFonts w:ascii="Book Antiqua" w:hAnsi="Book Antiqua" w:cs="TisaPro-Ita"/>
          <w:i/>
          <w:iCs/>
          <w:sz w:val="28"/>
          <w:szCs w:val="28"/>
        </w:rPr>
        <w:t xml:space="preserve">Törökországi levelek </w:t>
      </w:r>
      <w:r w:rsidR="005A7202" w:rsidRPr="00774E5A">
        <w:rPr>
          <w:rFonts w:ascii="Book Antiqua" w:hAnsi="Book Antiqua" w:cs="TisaPro"/>
          <w:sz w:val="28"/>
          <w:szCs w:val="28"/>
        </w:rPr>
        <w:t>című írását, és a Tamási István székelyszentkirályi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plébános által felajánlott tíz koronát. Az 1915/16-os tanévben az iskolában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működő katolikus ifjúsági egyesület titkára lett. A „szűkszavú, de nagyon találó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kifejezéseket használó” diák, ahogyan Molnár Jenő emlékezete megőrizte valamikori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osztálytársát, akinek „kedvenc tantárgya a történelem és a latin” volt, már negyedikes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lastRenderedPageBreak/>
        <w:t>korában tagja lett az évfolyamuk számára alapított önképzőkörnek. Egyszer szavalt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is. Petőfi </w:t>
      </w:r>
      <w:proofErr w:type="gramStart"/>
      <w:r w:rsidR="005A7202" w:rsidRPr="00774E5A">
        <w:rPr>
          <w:rFonts w:ascii="Book Antiqua" w:hAnsi="Book Antiqua" w:cs="TisaPro-Ita"/>
          <w:i/>
          <w:iCs/>
          <w:sz w:val="28"/>
          <w:szCs w:val="28"/>
        </w:rPr>
        <w:t>A</w:t>
      </w:r>
      <w:proofErr w:type="gramEnd"/>
      <w:r w:rsidR="005A7202" w:rsidRPr="00774E5A">
        <w:rPr>
          <w:rFonts w:ascii="Book Antiqua" w:hAnsi="Book Antiqua" w:cs="TisaPro-Ita"/>
          <w:i/>
          <w:iCs/>
          <w:sz w:val="28"/>
          <w:szCs w:val="28"/>
        </w:rPr>
        <w:t xml:space="preserve"> magyar nemes </w:t>
      </w:r>
      <w:r w:rsidR="005A7202" w:rsidRPr="00774E5A">
        <w:rPr>
          <w:rFonts w:ascii="Book Antiqua" w:hAnsi="Book Antiqua" w:cs="TisaPro"/>
          <w:sz w:val="28"/>
          <w:szCs w:val="28"/>
        </w:rPr>
        <w:t>című versét mondta el, mégpedig egy odahozott karosszékben ülve és pipázva, „farkaslaki kiejtéssel”. Egyszer pedig saját írást olvasott fel.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„Arról szólt az alkotás – őrizte meg Beke György Molnár Jenő emlékezését –, hogy a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Tamási család […]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Farkaslakán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 vendégfogadásra készül a helybeli vásár alkalmából.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A készülődést Tamási ekképp érzékeltette</w:t>
      </w:r>
      <w:proofErr w:type="gramStart"/>
      <w:r w:rsidR="005A7202" w:rsidRPr="00774E5A">
        <w:rPr>
          <w:rFonts w:ascii="Book Antiqua" w:hAnsi="Book Antiqua" w:cs="TisaPro"/>
          <w:sz w:val="28"/>
          <w:szCs w:val="28"/>
        </w:rPr>
        <w:t>: »anyám</w:t>
      </w:r>
      <w:proofErr w:type="gramEnd"/>
      <w:r w:rsidR="005A7202" w:rsidRPr="00774E5A">
        <w:rPr>
          <w:rFonts w:ascii="Book Antiqua" w:hAnsi="Book Antiqua" w:cs="TisaPro"/>
          <w:sz w:val="28"/>
          <w:szCs w:val="28"/>
        </w:rPr>
        <w:t xml:space="preserve"> akkora rántottát sütött, mint egy</w:t>
      </w:r>
      <w:r>
        <w:rPr>
          <w:rFonts w:ascii="Book Antiqua" w:hAnsi="Book Antiqua" w:cs="TisaPro"/>
          <w:sz w:val="28"/>
          <w:szCs w:val="28"/>
        </w:rPr>
        <w:t xml:space="preserve">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talyigakerék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«. Az önképzőkör elnöke,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Szemlér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 tanár úr a </w:t>
      </w:r>
      <w:r w:rsidR="001758B8" w:rsidRPr="00774E5A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89984" behindDoc="0" locked="0" layoutInCell="1" allowOverlap="1" wp14:anchorId="56FADB18" wp14:editId="70B3FDCF">
            <wp:simplePos x="0" y="0"/>
            <wp:positionH relativeFrom="column">
              <wp:posOffset>-13970</wp:posOffset>
            </wp:positionH>
            <wp:positionV relativeFrom="paragraph">
              <wp:posOffset>1786255</wp:posOffset>
            </wp:positionV>
            <wp:extent cx="3152775" cy="4772025"/>
            <wp:effectExtent l="0" t="0" r="9525" b="9525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5"/>
                    <a:stretch/>
                  </pic:blipFill>
                  <pic:spPr bwMode="auto">
                    <a:xfrm>
                      <a:off x="0" y="0"/>
                      <a:ext cx="31527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202" w:rsidRPr="00774E5A">
        <w:rPr>
          <w:rFonts w:ascii="Book Antiqua" w:hAnsi="Book Antiqua" w:cs="TisaPro"/>
          <w:sz w:val="28"/>
          <w:szCs w:val="28"/>
        </w:rPr>
        <w:t>karcolat felolvasása alatt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végig nevetett, s a végén azt mondta, </w:t>
      </w:r>
      <w:r w:rsidR="005A7202" w:rsidRPr="000F6272">
        <w:rPr>
          <w:rFonts w:ascii="Book Antiqua" w:hAnsi="Book Antiqua" w:cs="TisaPro"/>
          <w:spacing w:val="-6"/>
          <w:sz w:val="28"/>
          <w:szCs w:val="28"/>
        </w:rPr>
        <w:t>hogy ez aztán pompás írás volt.”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 Hetedikben,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amikor jogosult lett a „hivatalos” önképzőköri </w:t>
      </w:r>
      <w:r w:rsidR="005A7202" w:rsidRPr="000F6272">
        <w:rPr>
          <w:rFonts w:ascii="Book Antiqua" w:hAnsi="Book Antiqua" w:cs="TisaPro"/>
          <w:spacing w:val="-8"/>
          <w:sz w:val="28"/>
          <w:szCs w:val="28"/>
        </w:rPr>
        <w:t>tagságra, már tisztséget is kapott.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Ezenközben – a </w:t>
      </w:r>
      <w:proofErr w:type="spellStart"/>
      <w:r w:rsidR="005A7202" w:rsidRPr="00774E5A">
        <w:rPr>
          <w:rFonts w:ascii="Book Antiqua" w:hAnsi="Book Antiqua" w:cs="TisaPro-Ita"/>
          <w:i/>
          <w:iCs/>
          <w:sz w:val="28"/>
          <w:szCs w:val="28"/>
        </w:rPr>
        <w:t>Zászlónk</w:t>
      </w:r>
      <w:proofErr w:type="spellEnd"/>
      <w:r w:rsidR="005A7202" w:rsidRPr="00774E5A">
        <w:rPr>
          <w:rFonts w:ascii="Book Antiqua" w:hAnsi="Book Antiqua" w:cs="TisaPro-Ita"/>
          <w:i/>
          <w:iCs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szer</w:t>
      </w:r>
      <w:r w:rsidR="000F6272">
        <w:rPr>
          <w:rFonts w:ascii="Book Antiqua" w:hAnsi="Book Antiqua" w:cs="TisaPro"/>
          <w:sz w:val="28"/>
          <w:szCs w:val="28"/>
        </w:rPr>
        <w:t>-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kesztői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 üzeneteiből tudható – </w:t>
      </w:r>
      <w:r w:rsidR="005A7202" w:rsidRPr="000F6272">
        <w:rPr>
          <w:rFonts w:ascii="Book Antiqua" w:hAnsi="Book Antiqua" w:cs="TisaPro"/>
          <w:spacing w:val="-6"/>
          <w:sz w:val="28"/>
          <w:szCs w:val="28"/>
        </w:rPr>
        <w:t xml:space="preserve">két </w:t>
      </w:r>
      <w:proofErr w:type="spellStart"/>
      <w:r w:rsidR="005A7202" w:rsidRPr="000F6272">
        <w:rPr>
          <w:rFonts w:ascii="Book Antiqua" w:hAnsi="Book Antiqua" w:cs="TisaPro"/>
          <w:spacing w:val="-6"/>
          <w:sz w:val="28"/>
          <w:szCs w:val="28"/>
        </w:rPr>
        <w:t>írásművét</w:t>
      </w:r>
      <w:proofErr w:type="spellEnd"/>
      <w:r w:rsidR="005A7202" w:rsidRPr="000F6272">
        <w:rPr>
          <w:rFonts w:ascii="Book Antiqua" w:hAnsi="Book Antiqua" w:cs="TisaPro"/>
          <w:spacing w:val="-6"/>
          <w:sz w:val="28"/>
          <w:szCs w:val="28"/>
        </w:rPr>
        <w:t xml:space="preserve"> beküldte</w:t>
      </w:r>
      <w:r w:rsidR="002F54DC" w:rsidRPr="000F6272">
        <w:rPr>
          <w:rFonts w:ascii="Book Antiqua" w:hAnsi="Book Antiqua" w:cs="TisaPro"/>
          <w:spacing w:val="-6"/>
          <w:sz w:val="28"/>
          <w:szCs w:val="28"/>
        </w:rPr>
        <w:t xml:space="preserve"> </w:t>
      </w:r>
      <w:r w:rsidR="005A7202" w:rsidRPr="000F6272">
        <w:rPr>
          <w:rFonts w:ascii="Book Antiqua" w:hAnsi="Book Antiqua" w:cs="TisaPro"/>
          <w:spacing w:val="-6"/>
          <w:sz w:val="28"/>
          <w:szCs w:val="28"/>
        </w:rPr>
        <w:t>a lapnak</w:t>
      </w:r>
      <w:r w:rsidR="005A7202" w:rsidRPr="00774E5A">
        <w:rPr>
          <w:rFonts w:ascii="Book Antiqua" w:hAnsi="Book Antiqua" w:cs="TisaPro"/>
          <w:sz w:val="28"/>
          <w:szCs w:val="28"/>
        </w:rPr>
        <w:t>, amelyeket regisztráltak és dicséretben részesítettek. Lehet, hogy ebbéli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(írói) törekvésében megerősítette a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Farkaslakán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 élő Hadnagy Lőrinc bácsi, aki azt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ajánlotta a gimnazistának (a </w:t>
      </w:r>
      <w:r w:rsidR="005A7202" w:rsidRPr="00774E5A">
        <w:rPr>
          <w:rFonts w:ascii="Book Antiqua" w:hAnsi="Book Antiqua" w:cs="TisaPro-Ita"/>
          <w:i/>
          <w:iCs/>
          <w:sz w:val="28"/>
          <w:szCs w:val="28"/>
        </w:rPr>
        <w:t xml:space="preserve">Szabadság madara </w:t>
      </w:r>
      <w:r w:rsidR="005A7202" w:rsidRPr="00774E5A">
        <w:rPr>
          <w:rFonts w:ascii="Book Antiqua" w:hAnsi="Book Antiqua" w:cs="TisaPro"/>
          <w:sz w:val="28"/>
          <w:szCs w:val="28"/>
        </w:rPr>
        <w:t>című novella szerint), ne legyen se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0F6272">
        <w:rPr>
          <w:rFonts w:ascii="Book Antiqua" w:hAnsi="Book Antiqua" w:cs="TisaPro"/>
          <w:sz w:val="28"/>
          <w:szCs w:val="28"/>
        </w:rPr>
        <w:t xml:space="preserve">pap, se </w:t>
      </w:r>
      <w:r w:rsidR="005A7202" w:rsidRPr="00774E5A">
        <w:rPr>
          <w:rFonts w:ascii="Book Antiqua" w:hAnsi="Book Antiqua" w:cs="TisaPro"/>
          <w:sz w:val="28"/>
          <w:szCs w:val="28"/>
        </w:rPr>
        <w:t>orvos, se igazságosztó bíró se. „Hanem inkább legyél olyan ember – mondta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−, aki pap, </w:t>
      </w:r>
      <w:r w:rsidR="001758B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BA2359" wp14:editId="76EAECB6">
                <wp:simplePos x="0" y="0"/>
                <wp:positionH relativeFrom="column">
                  <wp:posOffset>-13970</wp:posOffset>
                </wp:positionH>
                <wp:positionV relativeFrom="paragraph">
                  <wp:posOffset>6226175</wp:posOffset>
                </wp:positionV>
                <wp:extent cx="3152775" cy="390525"/>
                <wp:effectExtent l="0" t="0" r="9525" b="9525"/>
                <wp:wrapSquare wrapText="bothSides"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3905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F6272" w:rsidRPr="000F6272" w:rsidRDefault="000F6272" w:rsidP="000F6272">
                            <w:pPr>
                              <w:pStyle w:val="Kpalrs"/>
                              <w:rPr>
                                <w:rFonts w:ascii="Book Antiqua" w:hAnsi="Book Antiqua" w:cs="TisaPro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0F6272">
                              <w:rPr>
                                <w:rFonts w:ascii="Book Antiqua" w:hAnsi="Book Antiqua"/>
                                <w:color w:val="auto"/>
                                <w:sz w:val="24"/>
                                <w:szCs w:val="24"/>
                              </w:rPr>
                              <w:t>A gimnazista diák 1914-</w:t>
                            </w:r>
                            <w:r w:rsidR="000225D7">
                              <w:rPr>
                                <w:rFonts w:ascii="Book Antiqua" w:hAnsi="Book Antiqua"/>
                                <w:color w:val="auto"/>
                                <w:sz w:val="24"/>
                                <w:szCs w:val="24"/>
                              </w:rPr>
                              <w:t>be Nagy István barátjával, aki „nagy Háry János volt”</w:t>
                            </w:r>
                            <w:r w:rsidRPr="000F6272">
                              <w:rPr>
                                <w:rFonts w:ascii="Book Antiqua" w:hAnsi="Book Antiqua"/>
                                <w:color w:val="auto"/>
                                <w:sz w:val="24"/>
                                <w:szCs w:val="24"/>
                              </w:rPr>
                              <w:t xml:space="preserve"> (PIM Fotógyűjtemény)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A2359" id="Szövegdoboz 12" o:spid="_x0000_s1027" type="#_x0000_t202" style="position:absolute;left:0;text-align:left;margin-left:-1.1pt;margin-top:490.25pt;width:248.25pt;height:30.7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" stroked="f">
                <v:textbox inset="0,0,0,0">
                  <w:txbxContent>
                    <w:p w:rsidR="000F6272" w:rsidRPr="000F6272" w:rsidRDefault="000F6272" w:rsidP="000F6272">
                      <w:pPr>
                        <w:pStyle w:val="Kpalrs"/>
                        <w:rPr>
                          <w:rFonts w:ascii="Book Antiqua" w:hAnsi="Book Antiqua" w:cs="TisaPro"/>
                          <w:color w:val="auto"/>
                          <w:sz w:val="24"/>
                          <w:szCs w:val="24"/>
                        </w:rPr>
                      </w:pPr>
                      <w:r w:rsidRPr="000F6272">
                        <w:rPr>
                          <w:rFonts w:ascii="Book Antiqua" w:hAnsi="Book Antiqua"/>
                          <w:color w:val="auto"/>
                          <w:sz w:val="24"/>
                          <w:szCs w:val="24"/>
                        </w:rPr>
                        <w:t>A gimnazista diák 1914-</w:t>
                      </w:r>
                      <w:r w:rsidR="000225D7">
                        <w:rPr>
                          <w:rFonts w:ascii="Book Antiqua" w:hAnsi="Book Antiqua"/>
                          <w:color w:val="auto"/>
                          <w:sz w:val="24"/>
                          <w:szCs w:val="24"/>
                        </w:rPr>
                        <w:t xml:space="preserve">be Nagy István barátjával, aki „nagy Háry János </w:t>
                      </w:r>
                      <w:r w:rsidR="000225D7">
                        <w:rPr>
                          <w:rFonts w:ascii="Book Antiqua" w:hAnsi="Book Antiqua"/>
                          <w:color w:val="auto"/>
                          <w:sz w:val="24"/>
                          <w:szCs w:val="24"/>
                        </w:rPr>
                        <w:t>volt”</w:t>
                      </w:r>
                      <w:bookmarkStart w:id="1" w:name="_GoBack"/>
                      <w:bookmarkEnd w:id="1"/>
                      <w:r w:rsidRPr="000F6272">
                        <w:rPr>
                          <w:rFonts w:ascii="Book Antiqua" w:hAnsi="Book Antiqua"/>
                          <w:color w:val="auto"/>
                          <w:sz w:val="24"/>
                          <w:szCs w:val="24"/>
                        </w:rPr>
                        <w:t xml:space="preserve"> (PIM Fotógyűjtemény)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7202" w:rsidRPr="00774E5A">
        <w:rPr>
          <w:rFonts w:ascii="Book Antiqua" w:hAnsi="Book Antiqua" w:cs="TisaPro"/>
          <w:sz w:val="28"/>
          <w:szCs w:val="28"/>
        </w:rPr>
        <w:t>orvos és bíró egyazon személy</w:t>
      </w:r>
      <w:r w:rsidR="001758B8">
        <w:rPr>
          <w:rFonts w:ascii="Book Antiqua" w:hAnsi="Book Antiqua" w:cs="TisaPro"/>
          <w:sz w:val="28"/>
          <w:szCs w:val="28"/>
        </w:rPr>
        <w:t>-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ben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>. Vagyis légy költő!”</w:t>
      </w:r>
    </w:p>
    <w:p w:rsidR="005A7202" w:rsidRPr="00774E5A" w:rsidRDefault="000F6272" w:rsidP="001758B8">
      <w:pPr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  <w:lang w:eastAsia="hu-HU"/>
        </w:rPr>
        <w:tab/>
      </w:r>
      <w:r w:rsidR="005A7202" w:rsidRPr="00774E5A">
        <w:rPr>
          <w:rFonts w:ascii="Book Antiqua" w:hAnsi="Book Antiqua" w:cs="TisaPro"/>
          <w:sz w:val="28"/>
          <w:szCs w:val="28"/>
        </w:rPr>
        <w:t xml:space="preserve">Apja kevésbé </w:t>
      </w:r>
      <w:proofErr w:type="gramStart"/>
      <w:r w:rsidR="005A7202" w:rsidRPr="00774E5A">
        <w:rPr>
          <w:rFonts w:ascii="Book Antiqua" w:hAnsi="Book Antiqua" w:cs="TisaPro"/>
          <w:sz w:val="28"/>
          <w:szCs w:val="28"/>
        </w:rPr>
        <w:t>respektálta</w:t>
      </w:r>
      <w:proofErr w:type="gramEnd"/>
      <w:r w:rsidR="005A7202" w:rsidRPr="00774E5A">
        <w:rPr>
          <w:rFonts w:ascii="Book Antiqua" w:hAnsi="Book Antiqua" w:cs="TisaPro"/>
          <w:sz w:val="28"/>
          <w:szCs w:val="28"/>
        </w:rPr>
        <w:t xml:space="preserve"> a gazdálkodástól eltérő ambíciókat. Gimnazista fiát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minden lehetséges alkalommal befogta a mezei és a ház körüli munkára. Így volt ez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a karácsonyi és húsvéti szünetekben, amikor a diák Székelyudvarhelytől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Farkaslakáig</w:t>
      </w:r>
      <w:proofErr w:type="spellEnd"/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és vissza gyalogosan tette meg az utat. Még inkább így volt a nyári szünidőben,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amikor szekérrel hozta-vitte ugyan fiát, a „mezei munka” azonban ekkor „nagyon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türelmetlenül leselkedett” a hazaérkezőre, éppen úgy – olvasható a </w:t>
      </w:r>
      <w:r w:rsidR="005A7202" w:rsidRPr="00774E5A">
        <w:rPr>
          <w:rFonts w:ascii="Book Antiqua" w:hAnsi="Book Antiqua" w:cs="TisaPro-Ita"/>
          <w:i/>
          <w:iCs/>
          <w:sz w:val="28"/>
          <w:szCs w:val="28"/>
        </w:rPr>
        <w:t>Szabadság madara</w:t>
      </w:r>
      <w:r w:rsidR="001758B8">
        <w:rPr>
          <w:rFonts w:ascii="Book Antiqua" w:hAnsi="Book Antiqua" w:cs="TisaPro-Ita"/>
          <w:i/>
          <w:iCs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című novellában −, „mintha télen által nem diák lett […] volna, hanem akkor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is falusi gazdának készülő legényke”.</w:t>
      </w:r>
    </w:p>
    <w:p w:rsidR="005A7202" w:rsidRPr="00774E5A" w:rsidRDefault="002F54DC" w:rsidP="001758B8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  <w:r>
        <w:rPr>
          <w:rFonts w:ascii="Book Antiqua" w:hAnsi="Book Antiqua" w:cs="TisaPro"/>
          <w:sz w:val="28"/>
          <w:szCs w:val="28"/>
        </w:rPr>
        <w:lastRenderedPageBreak/>
        <w:tab/>
      </w:r>
      <w:r w:rsidR="005A7202" w:rsidRPr="00774E5A">
        <w:rPr>
          <w:rFonts w:ascii="Book Antiqua" w:hAnsi="Book Antiqua" w:cs="TisaPro"/>
          <w:sz w:val="28"/>
          <w:szCs w:val="28"/>
        </w:rPr>
        <w:t>Különösen sok idő jutott a mezei munkára 1914 nyarától, az első világháborút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kirobbantó június 28-ai szarajevói merénylettől, az önkéntesek jelentkezésétől, a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július 28-ai hadüzenettől, a harcok augusztusi kezdetétől. Korábban, „tizenöt éves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karral és derékkal” megtanulta „a kaszálás munkáját” (írta idézett novellájában).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1914 nyarán már híres kaszásnak számított a faluban. Gyakorolhatta ezt ekkor a rokonok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és ismerősök kérésére szeptemberben is. A hónap első napjaiban a mozgósítás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miatt ugyanis ezer–ezerkétszáz katonát beszállásoltak a gimnáziumba, hatszázat az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internátusba, a valóságos tanév éppen ezért október 5-én kezdődött, 24-éig tartott,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majd 1915. január 18-ától május 14-éig. Az 1916/17-es tanév még kurtábbra sikerült.</w:t>
      </w:r>
      <w:r w:rsidR="001758B8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Az 1858-ban a Moldáviai Fejedelemség és Havasalföldi Fejedelemség egyesüléséből</w:t>
      </w:r>
      <w:r w:rsidR="001758B8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létrejött román állam, amely 1914-ben szövetségese volt a központi hatalmaknak,</w:t>
      </w:r>
      <w:r w:rsidR="001758B8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bár fegyveresen nem vett részt a háborúban, 1916. augusztus 17-én titkos szerződést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kötött az antantországokkal. Az antant a Monarchia elleni román támadás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ellenértékeként Dél-Bukovinát és a szélesebb értelemben vett Erdélyt Romániának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ígérte, nagyjából a Tisza vonaláig. Augusztus 27-én, vasárnap átadták Bécsben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Románia hadüzenetét, s még aznap éjjel átlépték csapataik a Kárpátok alig őrzött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hágóit. A 420 ezres román haderő betört Erdélybe. Szeptember 17-én elfoglalták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Székelyudvarhelyt. A gimnáziumot és a kollégiumot lefoglalták katonai célokra.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A tanítás ebben a tanévben csak a német–osztrák–magyar ellentámadás után, a</w:t>
      </w:r>
      <w:r w:rsidR="001758B8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román seregek Erdélyből való kiűzését követően, 1917. március 3-án kezdődött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meg. A hetedik osztályban az eredetileg tizenhét diákból hat tanult tovább „rendes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nyilvános” tanulóként. A többi, közéjük tartozott Tamási Áron is, magántanuló lett.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Ők április 17-én magánvizsgával fejezték be a tanévet.</w:t>
      </w:r>
    </w:p>
    <w:p w:rsidR="00B8577C" w:rsidRDefault="000F0F36" w:rsidP="001758B8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  <w:r w:rsidRPr="00774E5A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94080" behindDoc="0" locked="0" layoutInCell="1" allowOverlap="1" wp14:anchorId="4270EA9E" wp14:editId="00E58199">
            <wp:simplePos x="0" y="0"/>
            <wp:positionH relativeFrom="column">
              <wp:posOffset>1033780</wp:posOffset>
            </wp:positionH>
            <wp:positionV relativeFrom="paragraph">
              <wp:posOffset>48260</wp:posOffset>
            </wp:positionV>
            <wp:extent cx="3924300" cy="2560320"/>
            <wp:effectExtent l="0" t="0" r="0" b="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4DC">
        <w:rPr>
          <w:rFonts w:ascii="Book Antiqua" w:hAnsi="Book Antiqua" w:cs="TisaPro"/>
          <w:sz w:val="28"/>
          <w:szCs w:val="28"/>
        </w:rPr>
        <w:tab/>
      </w:r>
    </w:p>
    <w:p w:rsidR="00B8577C" w:rsidRDefault="00B8577C" w:rsidP="001758B8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</w:p>
    <w:p w:rsidR="00B8577C" w:rsidRDefault="00B8577C" w:rsidP="001758B8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</w:p>
    <w:p w:rsidR="00B8577C" w:rsidRDefault="00B8577C" w:rsidP="001758B8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</w:p>
    <w:p w:rsidR="00B8577C" w:rsidRDefault="00B8577C" w:rsidP="001758B8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</w:p>
    <w:p w:rsidR="00B8577C" w:rsidRDefault="00B8577C" w:rsidP="001758B8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</w:p>
    <w:p w:rsidR="00B8577C" w:rsidRDefault="00B8577C" w:rsidP="001758B8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</w:p>
    <w:p w:rsidR="00B8577C" w:rsidRDefault="00B8577C" w:rsidP="001758B8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</w:p>
    <w:p w:rsidR="00B8577C" w:rsidRDefault="00B8577C" w:rsidP="001758B8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</w:p>
    <w:p w:rsidR="00B8577C" w:rsidRDefault="00B8577C" w:rsidP="001758B8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</w:p>
    <w:p w:rsidR="00B8577C" w:rsidRDefault="00B8577C" w:rsidP="001758B8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</w:p>
    <w:p w:rsidR="00B8577C" w:rsidRDefault="00B8577C" w:rsidP="001758B8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</w:p>
    <w:p w:rsidR="00B8577C" w:rsidRDefault="00B8577C" w:rsidP="00B8577C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SansPro-Medium"/>
          <w:i/>
          <w:sz w:val="24"/>
          <w:szCs w:val="24"/>
        </w:rPr>
      </w:pPr>
      <w:r>
        <w:rPr>
          <w:rFonts w:ascii="Book Antiqua" w:hAnsi="Book Antiqua" w:cs="TisaSansPro-Medium"/>
          <w:i/>
          <w:sz w:val="24"/>
          <w:szCs w:val="24"/>
        </w:rPr>
        <w:tab/>
      </w:r>
      <w:r>
        <w:rPr>
          <w:rFonts w:ascii="Book Antiqua" w:hAnsi="Book Antiqua" w:cs="TisaSansPro-Medium"/>
          <w:i/>
          <w:sz w:val="24"/>
          <w:szCs w:val="24"/>
        </w:rPr>
        <w:tab/>
        <w:t xml:space="preserve">    </w:t>
      </w:r>
      <w:r w:rsidRPr="001758B8">
        <w:rPr>
          <w:rFonts w:ascii="Book Antiqua" w:hAnsi="Book Antiqua" w:cs="TisaSansPro-Medium"/>
          <w:i/>
          <w:sz w:val="24"/>
          <w:szCs w:val="24"/>
        </w:rPr>
        <w:t>A Piave mellett állomásozó 46. gyalogezred katonájaként,</w:t>
      </w:r>
      <w:r>
        <w:rPr>
          <w:rFonts w:ascii="Book Antiqua" w:hAnsi="Book Antiqua" w:cs="TisaSansPro-Medium"/>
          <w:i/>
          <w:sz w:val="24"/>
          <w:szCs w:val="24"/>
        </w:rPr>
        <w:t xml:space="preserve"> </w:t>
      </w:r>
    </w:p>
    <w:p w:rsidR="00B8577C" w:rsidRPr="001758B8" w:rsidRDefault="00B8577C" w:rsidP="00B8577C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SansPro"/>
          <w:i/>
          <w:sz w:val="24"/>
          <w:szCs w:val="24"/>
        </w:rPr>
      </w:pPr>
      <w:r>
        <w:rPr>
          <w:rFonts w:ascii="Book Antiqua" w:hAnsi="Book Antiqua" w:cs="TisaSansPro-Medium"/>
          <w:i/>
          <w:sz w:val="24"/>
          <w:szCs w:val="24"/>
        </w:rPr>
        <w:t xml:space="preserve">                          1918-ban, </w:t>
      </w:r>
      <w:r w:rsidRPr="001758B8">
        <w:rPr>
          <w:rFonts w:ascii="Book Antiqua" w:hAnsi="Book Antiqua" w:cs="TisaSansPro-Medium"/>
          <w:i/>
          <w:sz w:val="24"/>
          <w:szCs w:val="24"/>
        </w:rPr>
        <w:t xml:space="preserve">Tamási Áron felső sor közepén </w:t>
      </w:r>
      <w:r w:rsidRPr="001758B8">
        <w:rPr>
          <w:rFonts w:ascii="Book Antiqua" w:hAnsi="Book Antiqua" w:cs="TisaSansPro"/>
          <w:i/>
          <w:sz w:val="24"/>
          <w:szCs w:val="24"/>
        </w:rPr>
        <w:t>(PIM Fotógyűjtemény)</w:t>
      </w:r>
    </w:p>
    <w:p w:rsidR="005A7202" w:rsidRPr="00774E5A" w:rsidRDefault="00B8577C" w:rsidP="001758B8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  <w:r>
        <w:rPr>
          <w:rFonts w:ascii="Book Antiqua" w:hAnsi="Book Antiqua" w:cs="TisaPro"/>
          <w:sz w:val="28"/>
          <w:szCs w:val="28"/>
        </w:rPr>
        <w:lastRenderedPageBreak/>
        <w:tab/>
      </w:r>
      <w:r w:rsidR="005A7202" w:rsidRPr="00774E5A">
        <w:rPr>
          <w:rFonts w:ascii="Book Antiqua" w:hAnsi="Book Antiqua" w:cs="TisaPro"/>
          <w:sz w:val="28"/>
          <w:szCs w:val="28"/>
        </w:rPr>
        <w:t xml:space="preserve">A magánvizsga idején Tamási Áron már katona volt. </w:t>
      </w:r>
      <w:proofErr w:type="gramStart"/>
      <w:r w:rsidR="005A7202" w:rsidRPr="00774E5A">
        <w:rPr>
          <w:rFonts w:ascii="Book Antiqua" w:hAnsi="Book Antiqua" w:cs="TisaPro"/>
          <w:sz w:val="28"/>
          <w:szCs w:val="28"/>
        </w:rPr>
        <w:t>1916-ban</w:t>
      </w:r>
      <w:proofErr w:type="gramEnd"/>
      <w:r w:rsidR="005A7202" w:rsidRPr="00774E5A">
        <w:rPr>
          <w:rFonts w:ascii="Book Antiqua" w:hAnsi="Book Antiqua" w:cs="TisaPro"/>
          <w:sz w:val="28"/>
          <w:szCs w:val="28"/>
        </w:rPr>
        <w:t xml:space="preserve"> mint sorköteles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fiatalembert besorozták a Székelyudvarhelyen állomásozó 82. gyalogezredbe.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Az újonckiképzés után, még mielőtt az Erdélybe bevonuló román hadsereg elérte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volna a várost, az ezredtörzs Hajdúdorogra került. Tamásit hamarosan Boszniába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vezényelték egy hegyen épült kórházba postásnak. Márciusban, a magántanulóság</w:t>
      </w:r>
      <w:r w:rsidR="001758B8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mellett, Gyulafehérvárra irányították tisztiiskolába. Itt a nagybácsi fogadta otthonába,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a püspöki palota emeletén, a magáé melletti szobát jelölve ki szálláshelyül.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Az 1917. április 17-én volt magánvizsga után (Tamási Gáspár emlékezete szerint) 21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nap szabadságot kapott, s mint hadapród őrmester meglátogatta családját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Farkaslakán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>,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majd visszatért Hercegovinába, ahonnan (talán 1918 elején) az olasz frontra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vezényelték, a Piave mellett állomásozó 46. </w:t>
      </w:r>
      <w:r w:rsidR="005A7202" w:rsidRPr="001758B8">
        <w:rPr>
          <w:rFonts w:ascii="Book Antiqua" w:hAnsi="Book Antiqua" w:cs="TisaPro"/>
          <w:spacing w:val="-6"/>
          <w:sz w:val="28"/>
          <w:szCs w:val="28"/>
        </w:rPr>
        <w:t>gyalogezredhez. Innen érkezett haza</w:t>
      </w:r>
      <w:r w:rsidR="001758B8" w:rsidRPr="001758B8">
        <w:rPr>
          <w:rFonts w:ascii="Book Antiqua" w:hAnsi="Book Antiqua" w:cs="TisaPro"/>
          <w:spacing w:val="-6"/>
          <w:sz w:val="28"/>
          <w:szCs w:val="28"/>
        </w:rPr>
        <w:t xml:space="preserve"> </w:t>
      </w:r>
      <w:r w:rsidR="005A7202" w:rsidRPr="001758B8">
        <w:rPr>
          <w:rFonts w:ascii="Book Antiqua" w:hAnsi="Book Antiqua" w:cs="TisaPro"/>
          <w:spacing w:val="-6"/>
          <w:sz w:val="28"/>
          <w:szCs w:val="28"/>
        </w:rPr>
        <w:t>1918 májusában Székelyudvarhelyre,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 </w:t>
      </w:r>
      <w:r w:rsidR="005A7202" w:rsidRPr="001758B8">
        <w:rPr>
          <w:rFonts w:ascii="Book Antiqua" w:hAnsi="Book Antiqua" w:cs="TisaPro"/>
          <w:spacing w:val="-4"/>
          <w:sz w:val="28"/>
          <w:szCs w:val="28"/>
        </w:rPr>
        <w:t xml:space="preserve">hogy hatodmagával, </w:t>
      </w:r>
      <w:r w:rsidR="001758B8" w:rsidRPr="001758B8">
        <w:rPr>
          <w:rFonts w:ascii="Book Antiqua" w:hAnsi="Book Antiqua" w:cs="TisaPro"/>
          <w:spacing w:val="-4"/>
          <w:sz w:val="28"/>
          <w:szCs w:val="28"/>
        </w:rPr>
        <w:t>k</w:t>
      </w:r>
      <w:r w:rsidR="005A7202" w:rsidRPr="001758B8">
        <w:rPr>
          <w:rFonts w:ascii="Book Antiqua" w:hAnsi="Book Antiqua" w:cs="TisaPro"/>
          <w:spacing w:val="-4"/>
          <w:sz w:val="28"/>
          <w:szCs w:val="28"/>
        </w:rPr>
        <w:t>atonaruhában „hadiérettségi”-t tegyen. Június elején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 már ismét a fronton volt.</w:t>
      </w:r>
    </w:p>
    <w:p w:rsidR="005A7202" w:rsidRPr="00774E5A" w:rsidRDefault="001758B8" w:rsidP="007B734F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saPro"/>
          <w:sz w:val="28"/>
          <w:szCs w:val="28"/>
        </w:rPr>
      </w:pPr>
      <w:r>
        <w:rPr>
          <w:rFonts w:ascii="Book Antiqua" w:hAnsi="Book Antiqua" w:cs="TisaPro"/>
          <w:sz w:val="28"/>
          <w:szCs w:val="28"/>
        </w:rPr>
        <w:tab/>
      </w:r>
      <w:r w:rsidR="005A7202" w:rsidRPr="00774E5A">
        <w:rPr>
          <w:rFonts w:ascii="Book Antiqua" w:hAnsi="Book Antiqua" w:cs="TisaPro"/>
          <w:sz w:val="28"/>
          <w:szCs w:val="28"/>
        </w:rPr>
        <w:t xml:space="preserve">A döntőnek szánt 13. piavei </w:t>
      </w:r>
      <w:proofErr w:type="gramStart"/>
      <w:r w:rsidR="005A7202" w:rsidRPr="00774E5A">
        <w:rPr>
          <w:rFonts w:ascii="Book Antiqua" w:hAnsi="Book Antiqua" w:cs="TisaPro"/>
          <w:sz w:val="28"/>
          <w:szCs w:val="28"/>
        </w:rPr>
        <w:t>offenzívában</w:t>
      </w:r>
      <w:proofErr w:type="gramEnd"/>
      <w:r w:rsidR="005A7202" w:rsidRPr="00774E5A">
        <w:rPr>
          <w:rFonts w:ascii="Book Antiqua" w:hAnsi="Book Antiqua" w:cs="TisaPro"/>
          <w:sz w:val="28"/>
          <w:szCs w:val="28"/>
        </w:rPr>
        <w:t xml:space="preserve"> az osztrák–magyar hadosztályok átkeltek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a megáradt Piavén. Tamási Áron rajparancsnok legényeivel az elsők között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jutott át a túlpartra. A túlsó oldalon emelkedő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Montello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 lábánál egy kövekből rakott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csőszházhoz értek. A csőszházban olasz géppuskás utóvéd fészkelt. Az elrejtőzött tíz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olasz katona a felfelé kapaszkodók és a gránáttal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hadonászó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 rajparancsnok láttán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megadta magát. Boldog volt, írta Tamási utóbb a </w:t>
      </w:r>
      <w:r w:rsidR="005A7202" w:rsidRPr="00774E5A">
        <w:rPr>
          <w:rFonts w:ascii="Book Antiqua" w:hAnsi="Book Antiqua" w:cs="TisaPro-Ita"/>
          <w:i/>
          <w:iCs/>
          <w:sz w:val="28"/>
          <w:szCs w:val="28"/>
        </w:rPr>
        <w:t xml:space="preserve">Virrasztás </w:t>
      </w:r>
      <w:r w:rsidR="005A7202" w:rsidRPr="00774E5A">
        <w:rPr>
          <w:rFonts w:ascii="Book Antiqua" w:hAnsi="Book Antiqua" w:cs="TisaPro"/>
          <w:sz w:val="28"/>
          <w:szCs w:val="28"/>
        </w:rPr>
        <w:t>című kötetének bevezetőjében,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hogy győzött, meg azért is, „hogy az olasz osztagban végzetes kárt nem tett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[…], mivel egy sebesülés történt csupán, az sem akarattal”. Haditettéért megkapta a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nagyezüst vitézségi érmet és a Károly-</w:t>
      </w:r>
      <w:r w:rsidR="005A7202" w:rsidRPr="007B734F">
        <w:rPr>
          <w:rFonts w:ascii="Book Antiqua" w:hAnsi="Book Antiqua" w:cs="TisaPro"/>
          <w:spacing w:val="-6"/>
          <w:sz w:val="28"/>
          <w:szCs w:val="28"/>
        </w:rPr>
        <w:t>csapatkeresztet, előléptették hadapróddá, s</w:t>
      </w:r>
      <w:r w:rsidR="002F54DC" w:rsidRPr="007B734F">
        <w:rPr>
          <w:rFonts w:ascii="Book Antiqua" w:hAnsi="Book Antiqua" w:cs="TisaPro"/>
          <w:spacing w:val="-6"/>
          <w:sz w:val="28"/>
          <w:szCs w:val="28"/>
        </w:rPr>
        <w:t xml:space="preserve"> </w:t>
      </w:r>
      <w:r w:rsidR="005A7202" w:rsidRPr="007B734F">
        <w:rPr>
          <w:rFonts w:ascii="Book Antiqua" w:hAnsi="Book Antiqua" w:cs="TisaPro"/>
          <w:spacing w:val="-6"/>
          <w:sz w:val="28"/>
          <w:szCs w:val="28"/>
        </w:rPr>
        <w:t>mindezen felül szeptemberben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 még 21 nap szabadságra haza is engedték.</w:t>
      </w:r>
    </w:p>
    <w:p w:rsidR="007B734F" w:rsidRDefault="007B734F" w:rsidP="005A7202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  <w:r w:rsidRPr="007B734F">
        <w:rPr>
          <w:rFonts w:ascii="Book Antiqua" w:hAnsi="Book Antiqua" w:cs="TisaPro"/>
          <w:noProof/>
          <w:sz w:val="28"/>
          <w:szCs w:val="28"/>
          <w:lang w:eastAsia="hu-H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1138555</wp:posOffset>
            </wp:positionH>
            <wp:positionV relativeFrom="paragraph">
              <wp:posOffset>11430</wp:posOffset>
            </wp:positionV>
            <wp:extent cx="3971925" cy="2608580"/>
            <wp:effectExtent l="0" t="0" r="9525" b="1270"/>
            <wp:wrapSquare wrapText="bothSides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4DC">
        <w:rPr>
          <w:rFonts w:ascii="Book Antiqua" w:hAnsi="Book Antiqua" w:cs="TisaPro"/>
          <w:sz w:val="28"/>
          <w:szCs w:val="28"/>
        </w:rPr>
        <w:tab/>
      </w:r>
    </w:p>
    <w:p w:rsidR="007B734F" w:rsidRDefault="007B734F" w:rsidP="005A7202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7B734F" w:rsidRDefault="007B734F" w:rsidP="005A7202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7B734F" w:rsidRDefault="007B734F" w:rsidP="005A7202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7B734F" w:rsidRDefault="007B734F" w:rsidP="005A7202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7B734F" w:rsidRDefault="007B734F" w:rsidP="005A7202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7B734F" w:rsidRDefault="007B734F" w:rsidP="005A7202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7B734F" w:rsidRDefault="007B734F" w:rsidP="005A7202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7B734F" w:rsidRDefault="007B734F" w:rsidP="005A7202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7B734F" w:rsidRDefault="007B734F" w:rsidP="005A7202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7B734F" w:rsidRDefault="007B734F" w:rsidP="005A7202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7B734F" w:rsidRDefault="007B734F" w:rsidP="005A7202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7B734F" w:rsidRPr="002D6779" w:rsidRDefault="007B734F" w:rsidP="007B734F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SansPro"/>
          <w:i/>
          <w:sz w:val="24"/>
          <w:szCs w:val="24"/>
        </w:rPr>
      </w:pPr>
      <w:r>
        <w:rPr>
          <w:rFonts w:ascii="Book Antiqua" w:hAnsi="Book Antiqua" w:cs="TisaSansPro-Medium"/>
          <w:i/>
          <w:sz w:val="24"/>
          <w:szCs w:val="24"/>
        </w:rPr>
        <w:tab/>
      </w:r>
      <w:r w:rsidRPr="002D6779">
        <w:rPr>
          <w:rFonts w:ascii="Book Antiqua" w:hAnsi="Book Antiqua" w:cs="TisaSansPro-Medium"/>
          <w:i/>
          <w:sz w:val="24"/>
          <w:szCs w:val="24"/>
        </w:rPr>
        <w:t xml:space="preserve">1918 kora őszén </w:t>
      </w:r>
      <w:proofErr w:type="spellStart"/>
      <w:r w:rsidRPr="002D6779">
        <w:rPr>
          <w:rFonts w:ascii="Book Antiqua" w:hAnsi="Book Antiqua" w:cs="TisaSansPro-Medium"/>
          <w:i/>
          <w:sz w:val="24"/>
          <w:szCs w:val="24"/>
        </w:rPr>
        <w:t>Zsók</w:t>
      </w:r>
      <w:proofErr w:type="spellEnd"/>
      <w:r w:rsidRPr="002D6779">
        <w:rPr>
          <w:rFonts w:ascii="Book Antiqua" w:hAnsi="Book Antiqua" w:cs="TisaSansPro-Medium"/>
          <w:i/>
          <w:sz w:val="24"/>
          <w:szCs w:val="24"/>
        </w:rPr>
        <w:t xml:space="preserve"> Júliával, „majdnem</w:t>
      </w:r>
      <w:r>
        <w:rPr>
          <w:rFonts w:ascii="Book Antiqua" w:hAnsi="Book Antiqua" w:cs="TisaSansPro-Medium"/>
          <w:i/>
          <w:sz w:val="24"/>
          <w:szCs w:val="24"/>
        </w:rPr>
        <w:t xml:space="preserve"> </w:t>
      </w:r>
      <w:proofErr w:type="spellStart"/>
      <w:r w:rsidRPr="002D6779">
        <w:rPr>
          <w:rFonts w:ascii="Book Antiqua" w:hAnsi="Book Antiqua" w:cs="TisaSansPro-Medium"/>
          <w:i/>
          <w:sz w:val="24"/>
          <w:szCs w:val="24"/>
        </w:rPr>
        <w:t>menyasszonyá</w:t>
      </w:r>
      <w:proofErr w:type="spellEnd"/>
      <w:r w:rsidRPr="002D6779">
        <w:rPr>
          <w:rFonts w:ascii="Book Antiqua" w:hAnsi="Book Antiqua" w:cs="TisaSansPro-Medium"/>
          <w:i/>
          <w:sz w:val="24"/>
          <w:szCs w:val="24"/>
        </w:rPr>
        <w:t>”-</w:t>
      </w:r>
      <w:proofErr w:type="spellStart"/>
      <w:r w:rsidRPr="002D6779">
        <w:rPr>
          <w:rFonts w:ascii="Book Antiqua" w:hAnsi="Book Antiqua" w:cs="TisaSansPro-Medium"/>
          <w:i/>
          <w:sz w:val="24"/>
          <w:szCs w:val="24"/>
        </w:rPr>
        <w:t>val</w:t>
      </w:r>
      <w:proofErr w:type="spellEnd"/>
      <w:r w:rsidRPr="002D6779">
        <w:rPr>
          <w:rFonts w:ascii="Book Antiqua" w:hAnsi="Book Antiqua" w:cs="TisaSansPro-Medium"/>
          <w:i/>
          <w:sz w:val="24"/>
          <w:szCs w:val="24"/>
        </w:rPr>
        <w:t xml:space="preserve"> </w:t>
      </w:r>
      <w:r w:rsidRPr="002D6779">
        <w:rPr>
          <w:rFonts w:ascii="Book Antiqua" w:hAnsi="Book Antiqua" w:cs="TisaSansPro"/>
          <w:i/>
          <w:sz w:val="24"/>
          <w:szCs w:val="24"/>
        </w:rPr>
        <w:t>(PIM Fotógyűjtemény)</w:t>
      </w:r>
    </w:p>
    <w:p w:rsidR="007B734F" w:rsidRDefault="007B734F" w:rsidP="005A7202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5A7202" w:rsidRPr="00774E5A" w:rsidRDefault="007B734F" w:rsidP="005A7202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  <w:r>
        <w:rPr>
          <w:rFonts w:ascii="Book Antiqua" w:hAnsi="Book Antiqua" w:cs="TisaPro"/>
          <w:sz w:val="28"/>
          <w:szCs w:val="28"/>
        </w:rPr>
        <w:tab/>
      </w:r>
      <w:r w:rsidR="005A7202" w:rsidRPr="00774E5A">
        <w:rPr>
          <w:rFonts w:ascii="Book Antiqua" w:hAnsi="Book Antiqua" w:cs="TisaPro"/>
          <w:sz w:val="28"/>
          <w:szCs w:val="28"/>
        </w:rPr>
        <w:t xml:space="preserve">A szabadság első részét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Farkaslakán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 töltötte. Az utolsó </w:t>
      </w:r>
      <w:proofErr w:type="gramStart"/>
      <w:r w:rsidR="005A7202" w:rsidRPr="00774E5A">
        <w:rPr>
          <w:rFonts w:ascii="Book Antiqua" w:hAnsi="Book Antiqua" w:cs="TisaPro"/>
          <w:sz w:val="28"/>
          <w:szCs w:val="28"/>
        </w:rPr>
        <w:t>napokra Gyulafehérvárra</w:t>
      </w:r>
      <w:proofErr w:type="gramEnd"/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utazott nagybátyjához, a nagyprépost Tamási Áronhoz meg a nagybácsi szakácsnőjének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lányához,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Zsók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 xml:space="preserve"> Júliához, aki (Tamási Gáspár emlékezése szerint) „kitűnő</w:t>
      </w:r>
      <w:r w:rsidR="002F54DC"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szép volt, inkább szőke, mint barna, nagyon szép haja volt neki, egész a sarkáig ért”.</w:t>
      </w:r>
    </w:p>
    <w:p w:rsidR="005A7202" w:rsidRDefault="002F54DC" w:rsidP="002F54DC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  <w:r>
        <w:rPr>
          <w:rFonts w:ascii="Book Antiqua" w:hAnsi="Book Antiqua" w:cs="TisaPro"/>
          <w:sz w:val="28"/>
          <w:szCs w:val="28"/>
        </w:rPr>
        <w:tab/>
      </w:r>
      <w:r w:rsidR="005A7202" w:rsidRPr="00774E5A">
        <w:rPr>
          <w:rFonts w:ascii="Book Antiqua" w:hAnsi="Book Antiqua" w:cs="TisaPro"/>
          <w:sz w:val="28"/>
          <w:szCs w:val="28"/>
        </w:rPr>
        <w:t>Tamási Áron, a nagyprépost tanácsára, a szabadság leteltével visszaindult a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frontra. A katonák azonban nem kívántak harcolni, a rend felbomlott, s a rendezetlenül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hazaözönlők láttán Tamási Szászvárosnál leszállt a front felé tartó vonatról,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>visszatért Gyulafehérvárra. Nagybátyja az orvosi egyetem megkezdését ajánlotta</w:t>
      </w:r>
      <w:r>
        <w:rPr>
          <w:rFonts w:ascii="Book Antiqua" w:hAnsi="Book Antiqua" w:cs="TisaPro"/>
          <w:sz w:val="28"/>
          <w:szCs w:val="28"/>
        </w:rPr>
        <w:t xml:space="preserve"> </w:t>
      </w:r>
      <w:proofErr w:type="spellStart"/>
      <w:r w:rsidR="005A7202" w:rsidRPr="00774E5A">
        <w:rPr>
          <w:rFonts w:ascii="Book Antiqua" w:hAnsi="Book Antiqua" w:cs="TisaPro"/>
          <w:sz w:val="28"/>
          <w:szCs w:val="28"/>
        </w:rPr>
        <w:t>unokaöccsének</w:t>
      </w:r>
      <w:proofErr w:type="spellEnd"/>
      <w:r w:rsidR="005A7202" w:rsidRPr="00774E5A">
        <w:rPr>
          <w:rFonts w:ascii="Book Antiqua" w:hAnsi="Book Antiqua" w:cs="TisaPro"/>
          <w:sz w:val="28"/>
          <w:szCs w:val="28"/>
        </w:rPr>
        <w:t>, aki inkább a jogot választotta. S november 18-án megkezdte tanulmányait</w:t>
      </w:r>
      <w:r>
        <w:rPr>
          <w:rFonts w:ascii="Book Antiqua" w:hAnsi="Book Antiqua" w:cs="TisaPro"/>
          <w:sz w:val="28"/>
          <w:szCs w:val="28"/>
        </w:rPr>
        <w:t xml:space="preserve"> </w:t>
      </w:r>
      <w:r w:rsidR="005A7202" w:rsidRPr="00774E5A">
        <w:rPr>
          <w:rFonts w:ascii="Book Antiqua" w:hAnsi="Book Antiqua" w:cs="TisaPro"/>
          <w:sz w:val="28"/>
          <w:szCs w:val="28"/>
        </w:rPr>
        <w:t xml:space="preserve">a kolozsvári egyetem jogi </w:t>
      </w:r>
      <w:proofErr w:type="gramStart"/>
      <w:r w:rsidR="005A7202" w:rsidRPr="00774E5A">
        <w:rPr>
          <w:rFonts w:ascii="Book Antiqua" w:hAnsi="Book Antiqua" w:cs="TisaPro"/>
          <w:sz w:val="28"/>
          <w:szCs w:val="28"/>
        </w:rPr>
        <w:t>fakultásán</w:t>
      </w:r>
      <w:proofErr w:type="gramEnd"/>
      <w:r w:rsidR="005A7202" w:rsidRPr="00774E5A">
        <w:rPr>
          <w:rFonts w:ascii="Book Antiqua" w:hAnsi="Book Antiqua" w:cs="TisaPro"/>
          <w:sz w:val="28"/>
          <w:szCs w:val="28"/>
        </w:rPr>
        <w:t>.</w:t>
      </w:r>
    </w:p>
    <w:p w:rsidR="0085220E" w:rsidRPr="00774E5A" w:rsidRDefault="0085220E" w:rsidP="002F54DC">
      <w:pPr>
        <w:autoSpaceDE w:val="0"/>
        <w:autoSpaceDN w:val="0"/>
        <w:adjustRightInd w:val="0"/>
        <w:spacing w:after="0" w:line="240" w:lineRule="auto"/>
        <w:rPr>
          <w:rFonts w:ascii="Book Antiqua" w:hAnsi="Book Antiqua" w:cs="TisaPro"/>
          <w:sz w:val="28"/>
          <w:szCs w:val="28"/>
        </w:rPr>
      </w:pPr>
    </w:p>
    <w:p w:rsidR="0085220E" w:rsidRDefault="0085220E" w:rsidP="0085220E">
      <w:pPr>
        <w:spacing w:after="0" w:line="240" w:lineRule="auto"/>
        <w:rPr>
          <w:rFonts w:ascii="Book Antiqua" w:eastAsia="Times New Roman" w:hAnsi="Book Antiqua" w:cs="Times New Roman"/>
          <w:i/>
          <w:color w:val="000000"/>
          <w:spacing w:val="-6"/>
          <w:sz w:val="28"/>
          <w:szCs w:val="28"/>
          <w:lang w:eastAsia="hu-HU"/>
        </w:rPr>
      </w:pPr>
      <w:r w:rsidRPr="0085220E">
        <w:rPr>
          <w:rFonts w:ascii="Book Antiqua" w:eastAsia="Times New Roman" w:hAnsi="Book Antiqua" w:cs="Times New Roman"/>
          <w:i/>
          <w:color w:val="000000"/>
          <w:sz w:val="28"/>
          <w:szCs w:val="28"/>
          <w:lang w:eastAsia="hu-HU"/>
        </w:rPr>
        <w:t xml:space="preserve">„A mű eredeti verziója a Petőfi Ügynökség Nonprofit </w:t>
      </w:r>
      <w:proofErr w:type="spellStart"/>
      <w:r w:rsidRPr="0085220E">
        <w:rPr>
          <w:rFonts w:ascii="Book Antiqua" w:eastAsia="Times New Roman" w:hAnsi="Book Antiqua" w:cs="Times New Roman"/>
          <w:i/>
          <w:color w:val="000000"/>
          <w:sz w:val="28"/>
          <w:szCs w:val="28"/>
          <w:lang w:eastAsia="hu-HU"/>
        </w:rPr>
        <w:t>Zrt</w:t>
      </w:r>
      <w:proofErr w:type="spellEnd"/>
      <w:r w:rsidRPr="0085220E">
        <w:rPr>
          <w:rFonts w:ascii="Book Antiqua" w:eastAsia="Times New Roman" w:hAnsi="Book Antiqua" w:cs="Times New Roman"/>
          <w:i/>
          <w:color w:val="000000"/>
          <w:sz w:val="28"/>
          <w:szCs w:val="28"/>
          <w:lang w:eastAsia="hu-HU"/>
        </w:rPr>
        <w:t>. kiadásában</w:t>
      </w:r>
      <w:r w:rsidRPr="0085220E">
        <w:rPr>
          <w:rFonts w:ascii="Book Antiqua" w:eastAsia="Times New Roman" w:hAnsi="Book Antiqua" w:cs="Times New Roman"/>
          <w:i/>
          <w:color w:val="000000"/>
          <w:spacing w:val="-6"/>
          <w:sz w:val="28"/>
          <w:szCs w:val="28"/>
          <w:lang w:eastAsia="hu-HU"/>
        </w:rPr>
        <w:t xml:space="preserve"> </w:t>
      </w:r>
      <w:r>
        <w:rPr>
          <w:rFonts w:ascii="Book Antiqua" w:eastAsia="Times New Roman" w:hAnsi="Book Antiqua" w:cs="Times New Roman"/>
          <w:i/>
          <w:color w:val="000000"/>
          <w:spacing w:val="-6"/>
          <w:sz w:val="28"/>
          <w:szCs w:val="28"/>
          <w:lang w:eastAsia="hu-HU"/>
        </w:rPr>
        <w:t xml:space="preserve">megjelent </w:t>
      </w:r>
    </w:p>
    <w:p w:rsidR="0085220E" w:rsidRPr="0085220E" w:rsidRDefault="0085220E" w:rsidP="0085220E">
      <w:pPr>
        <w:spacing w:after="0" w:line="240" w:lineRule="auto"/>
        <w:rPr>
          <w:rFonts w:ascii="Book Antiqua" w:eastAsia="Times New Roman" w:hAnsi="Book Antiqua" w:cs="Times New Roman"/>
          <w:i/>
          <w:color w:val="000000"/>
          <w:sz w:val="28"/>
          <w:szCs w:val="28"/>
          <w:lang w:eastAsia="hu-HU"/>
        </w:rPr>
      </w:pPr>
      <w:bookmarkStart w:id="0" w:name="_GoBack"/>
      <w:bookmarkEnd w:id="0"/>
      <w:r w:rsidRPr="0085220E">
        <w:rPr>
          <w:rFonts w:ascii="Book Antiqua" w:eastAsia="Times New Roman" w:hAnsi="Book Antiqua" w:cs="Times New Roman"/>
          <w:i/>
          <w:color w:val="000000"/>
          <w:sz w:val="28"/>
          <w:szCs w:val="28"/>
          <w:lang w:eastAsia="hu-HU"/>
        </w:rPr>
        <w:t>„Sipos Lajos: Azért vagyunk a világon, hogy valahol otthon legyünk benne” 2022-es kiadása. © Petőfi Kulturális Ügynökség, 2022”</w:t>
      </w:r>
    </w:p>
    <w:p w:rsidR="00FC512B" w:rsidRDefault="00FC512B" w:rsidP="00FC512B">
      <w:pPr>
        <w:rPr>
          <w:rFonts w:ascii="Book Antiqua" w:hAnsi="Book Antiqua" w:cs="TisaPro"/>
          <w:i/>
          <w:sz w:val="28"/>
          <w:szCs w:val="28"/>
        </w:rPr>
      </w:pPr>
    </w:p>
    <w:p w:rsidR="00FC512B" w:rsidRPr="00FC512B" w:rsidRDefault="00FC512B" w:rsidP="00FC512B">
      <w:pPr>
        <w:rPr>
          <w:rFonts w:ascii="Book Antiqua" w:hAnsi="Book Antiqua"/>
          <w:i/>
          <w:sz w:val="28"/>
          <w:szCs w:val="28"/>
        </w:rPr>
      </w:pPr>
    </w:p>
    <w:sectPr w:rsidR="00FC512B" w:rsidRPr="00FC512B" w:rsidSect="00251D5B">
      <w:pgSz w:w="11906" w:h="16838"/>
      <w:pgMar w:top="1417" w:right="1417" w:bottom="1417" w:left="141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Ode-Medium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isaPro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isaPro-Ita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Ode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saSansPro-Medium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isaSansPro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202"/>
    <w:rsid w:val="000225D7"/>
    <w:rsid w:val="000531B5"/>
    <w:rsid w:val="000F0F36"/>
    <w:rsid w:val="000F6272"/>
    <w:rsid w:val="001758B8"/>
    <w:rsid w:val="001E43DE"/>
    <w:rsid w:val="00251D5B"/>
    <w:rsid w:val="002D6779"/>
    <w:rsid w:val="002F54DC"/>
    <w:rsid w:val="005A7202"/>
    <w:rsid w:val="00774E5A"/>
    <w:rsid w:val="007B734F"/>
    <w:rsid w:val="00802C26"/>
    <w:rsid w:val="0085220E"/>
    <w:rsid w:val="008C2927"/>
    <w:rsid w:val="009F7D32"/>
    <w:rsid w:val="00A24296"/>
    <w:rsid w:val="00B8577C"/>
    <w:rsid w:val="00B9346F"/>
    <w:rsid w:val="00D874D4"/>
    <w:rsid w:val="00DF7DBF"/>
    <w:rsid w:val="00FC5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585DA"/>
  <w15:chartTrackingRefBased/>
  <w15:docId w15:val="{3837A0BF-46CE-4F9F-BCCF-2B2FDB902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Kpalrs">
    <w:name w:val="caption"/>
    <w:basedOn w:val="Norml"/>
    <w:next w:val="Norml"/>
    <w:uiPriority w:val="35"/>
    <w:unhideWhenUsed/>
    <w:qFormat/>
    <w:rsid w:val="008C292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65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2838</Words>
  <Characters>19588</Characters>
  <Application>Microsoft Office Word</Application>
  <DocSecurity>0</DocSecurity>
  <Lines>163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Otthon</cp:lastModifiedBy>
  <cp:revision>2</cp:revision>
  <dcterms:created xsi:type="dcterms:W3CDTF">2022-06-15T19:04:00Z</dcterms:created>
  <dcterms:modified xsi:type="dcterms:W3CDTF">2022-06-15T19:04:00Z</dcterms:modified>
</cp:coreProperties>
</file>