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67" w:rsidRDefault="00F54367" w:rsidP="00F54367">
      <w:pPr>
        <w:spacing w:after="0" w:line="360" w:lineRule="auto"/>
        <w:rPr>
          <w:rFonts w:ascii="Book Antiqua" w:eastAsia="Times New Roman" w:hAnsi="Book Antiqua" w:cs="Arial"/>
          <w:b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36"/>
          <w:szCs w:val="36"/>
          <w:lang w:eastAsia="hu-HU"/>
        </w:rPr>
        <w:t>Kenyeres Zoltán</w:t>
      </w:r>
      <w:r w:rsidRPr="00F54367">
        <w:rPr>
          <w:rFonts w:ascii="Book Antiqua" w:eastAsia="Times New Roman" w:hAnsi="Book Antiqua" w:cs="Arial"/>
          <w:sz w:val="36"/>
          <w:szCs w:val="36"/>
          <w:lang w:eastAsia="hu-HU"/>
        </w:rPr>
        <w:t xml:space="preserve"> </w:t>
      </w:r>
      <w:r w:rsidRPr="00F54367">
        <w:rPr>
          <w:rFonts w:ascii="Book Antiqua" w:eastAsia="Times New Roman" w:hAnsi="Book Antiqua" w:cs="Arial"/>
          <w:b/>
          <w:sz w:val="28"/>
          <w:szCs w:val="28"/>
          <w:lang w:eastAsia="hu-HU"/>
        </w:rPr>
        <w:t xml:space="preserve">                        </w:t>
      </w:r>
    </w:p>
    <w:p w:rsidR="00F54367" w:rsidRPr="00F54367" w:rsidRDefault="00F54367" w:rsidP="00F54367">
      <w:pPr>
        <w:spacing w:after="0" w:line="360" w:lineRule="auto"/>
        <w:rPr>
          <w:rFonts w:ascii="Book Antiqua" w:eastAsia="Times New Roman" w:hAnsi="Book Antiqua" w:cs="Arial"/>
          <w:b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i/>
          <w:sz w:val="40"/>
          <w:szCs w:val="40"/>
          <w:lang w:eastAsia="hu-HU"/>
        </w:rPr>
        <w:t>E</w:t>
      </w:r>
      <w:r w:rsidRPr="00F54367">
        <w:rPr>
          <w:rFonts w:ascii="Book Antiqua" w:eastAsia="Times New Roman" w:hAnsi="Book Antiqua" w:cs="Arial"/>
          <w:i/>
          <w:sz w:val="40"/>
          <w:szCs w:val="40"/>
          <w:lang w:eastAsia="hu-HU"/>
        </w:rPr>
        <w:t>gy korszakjellemző értékdimenzió</w:t>
      </w:r>
    </w:p>
    <w:p w:rsidR="00F54367" w:rsidRPr="00F54367" w:rsidRDefault="00F54367" w:rsidP="00F54367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Hajnali történet. Egy festő vidéki házában vagyunk, mellette még a színen látható egy negyvenhat éves író és egy húsz év körüli lány. Az író bálványozott, híres szemé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lyiség, özvegyember, és éppen születésnapját ünneplik. A születés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napi ajándék a lány, Hanna. A lány szép, izgató és rá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adásul bárónő. Az író és a lány játszanak. Hamisjátékosok. Máskor kár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tyázni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szoktak, most szerelmet játszanak. Úgy tesznek, mintha szerelme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sek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lennének. Szerelmesek lennének egymásba. Az író azonban egyre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ke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vésbé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játssza a szerelmet, valóban beleszeret a lányba, s kívánását csak fokozza, hogy tudja, a lány csak játszik vele. Éppen a hamisjáték izgatja. Közben arra gondol, hogy az egész élet hamisjáték, 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és hamis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játék az irodalom is. „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gint hamisítványnak érzett mind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ent 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mondja az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elbeszé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-lés narrátora 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szerelmet és írást, Sárika (ő az elhunyt feleség. K.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Z.)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emlé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két, Hanna csókját és önnön szavait. Lidérc-pofával hajlongott és vigyor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gott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feléje örökké az a gondolat, hogy élete legalján ingovány van. Meddig tarthatja magát? Meddig bűvészkedhet még csókkal és szavakkal az ingo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vány fölött? Szemfényvesztő utánzás, szél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hámosság, csaló kísérlet és ha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misítás</w:t>
      </w:r>
      <w:proofErr w:type="spellEnd"/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 xml:space="preserve"> a műve, mindkét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softHyphen/>
        <w:t>felől. Hol van ő ma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ga? Miért nem lehet soha jelen?”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</w:p>
    <w:p w:rsidR="00F54367" w:rsidRPr="00F54367" w:rsidRDefault="00F54367" w:rsidP="00F54367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Ottlik Géza egyik korai novellájáról,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Hamisjátékosok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ról van szó. Korántsem nevezhető jó elbeszélésnek. Zavaróan hat benne az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intellektu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ális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szenvelgés, már-már bántó a túlzás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ba vitt kifinomultság, és szerkeze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tében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is számos kisebb-nagyobb hibát fedez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hetünk föl. Játékterében meg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jelenített élet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értelmezését tekintve mégis jelentős í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rásnak kell tarta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nunk. Nem mintha valami újdonságot fedezett volna föl, hanem éppen ellen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kezőleg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azért mert tudva vagy öntudatlanul ismé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telte, újra mondta és evvel kiemelte és hangsúlyozta annak a kornak egyik alapvető lét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jellemző tulajdonságát, amelyet a Nyugat korának nevezünk.</w:t>
      </w:r>
    </w:p>
    <w:p w:rsidR="00F54367" w:rsidRPr="00F54367" w:rsidRDefault="00F54367" w:rsidP="00F54367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Mikor jelent meg a Nyugat első száma? Nem sokat vál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toz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tat a </w:t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periódushatáron, ha megbizonyosodunk felőle, hogy 1907. december 23-án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délután vagy 24-én kora reggel hagyta el a nyomdát. A Nyugat kora nem azonos a folyóirat nyomdai ada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ival. A korszakhatárt korábbra kell he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lyeznünk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 Nemcsak 1907, a készülődés éve, de 1906 is hozzátartozik már. A Lövölde téri Kairó kávéházban 1906 őszén alapították meg a Szerda c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ímű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hetilapot a Szablya-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Frischauf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Ferenc asztaltársaságához tartozó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sze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cessziós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fia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talok. A kávéházi asztalnál ott ült többek között Fülep Lajos,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Felvin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czi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smartTag w:uri="urn:schemas-microsoft-com:office:smarttags" w:element="PersonName">
        <w:smartTagPr>
          <w:attr w:name="ProductID" w:val="Takács Zoltán"/>
        </w:smartTagPr>
        <w:r w:rsidRPr="00F54367">
          <w:rPr>
            <w:rFonts w:ascii="Book Antiqua" w:eastAsia="Times New Roman" w:hAnsi="Book Antiqua" w:cs="Arial"/>
            <w:sz w:val="28"/>
            <w:szCs w:val="28"/>
            <w:lang w:eastAsia="hu-HU"/>
          </w:rPr>
          <w:t>Takács Zoltán</w:t>
        </w:r>
      </w:smartTag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a festő-ambíciókkal induló Teleki Pál. Ennek a lapnak ismerjük anekdotikus címtörténetét. Alapítói féltek, hátha balul üt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ki vállalkozásuk, és mintájuk ugyan a bécsi Ver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Sacrum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volt, mégis kerül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ni akartak minden sokat mondó, sokat ígérő szót, amivel esetleg fel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sülhetnek és nevetségessé válhatnak. Mivel szer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dánként ültek össze, azt mondták, legyen a lap címe is Szer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da. Ezt nem fogják tudni kigúnyolni, gondolták. Amikor aztán no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vem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ber végén a hetedik szám után megszűnt a lap, a pesti humor mindjárt rávágta: csütörtököt mondott a Szerda.</w:t>
      </w:r>
      <w:r w:rsidRPr="00F54367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1"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</w:p>
    <w:p w:rsidR="00F54367" w:rsidRPr="00F54367" w:rsidRDefault="00F54367" w:rsidP="004777D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De valójában rövid életével is fontos állomás volt a modern magyar szellemi élet kibontakozásának szem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pontjából, a későbbi folyamatok felől nézve több írása is kü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lönös jelentőségűvé emelkedett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azóta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 Ezek közé tar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tozott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Fülep Lajos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Stirner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-ta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nul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mánya, ezek közé Lukács György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esszéje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dráma formájáról. És ezek közé tartozott mindjárt az élén álló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publicisz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tika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Ambrus Zol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tán programszerűnek tekinthető nyitó cikke is az </w:t>
      </w:r>
      <w:r w:rsidR="004777DB">
        <w:rPr>
          <w:rFonts w:ascii="Book Antiqua" w:eastAsia="Times New Roman" w:hAnsi="Book Antiqua" w:cs="Arial"/>
          <w:i/>
          <w:sz w:val="28"/>
          <w:szCs w:val="28"/>
          <w:lang w:eastAsia="hu-HU"/>
        </w:rPr>
        <w:t>Iro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da</w:t>
      </w:r>
      <w:r w:rsidR="004777DB">
        <w:rPr>
          <w:rFonts w:ascii="Book Antiqua" w:eastAsia="Times New Roman" w:hAnsi="Book Antiqua" w:cs="Arial"/>
          <w:i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lom és újságírás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amely a szépirodalom függetlenségi nyilatkoza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tának hang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zott a </w:t>
      </w:r>
      <w:proofErr w:type="gramStart"/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sajtó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gyarmatosító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törekvéseivel szemben. A liberális és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kon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zervatív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újságok politikai vita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zsivajában az irodalom területi igényeit és autonómiáját jelentette be, hogy mentes legyen az újságírós hangtól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rövidtávú időszerűségek haj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szolása helyett a művészi munka mélyebb rétegeiben találja meg önmagát. </w:t>
      </w:r>
    </w:p>
    <w:p w:rsidR="00F54367" w:rsidRPr="00F54367" w:rsidRDefault="00F54367" w:rsidP="004777D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Ambrus cikke és a Szerdának a szellemi élet önállóságát sugalmazó </w:t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egész iránya azonban nem kezdete volt egy fo</w:t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softHyphen/>
        <w:t>lyamatnak, hanem folytatása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annak, ami már előbb el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kez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dő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dött. Amikor a Nyugat korának periódus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nyitányát keres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sük, nem elég 1906-ig visszamennünk, ide tartozik már 1905 is, a Figyelő megszerveződésével. Ebben jelent meg a későbbi Nyu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gat programjának alighanem legfontosabb ideológiai előz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nye, Ady két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részes írása, az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Egy ismeretlen Corvin-kódex </w:t>
      </w:r>
      <w:proofErr w:type="gram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margó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softHyphen/>
        <w:t>já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softHyphen/>
        <w:t>ra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Ignotus nem tesz majd egyebet, mint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újrafogalmaz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za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nek imperatívuszát a magyarság európai útjáról, s Ady maga is ennek gondolatait, a komp-ország kritikáját folytat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ja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Magyar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Pimodán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ban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amikor a „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féllelkűség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ről</w:t>
      </w:r>
      <w:proofErr w:type="spellEnd"/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ír. A Figyelőt Osvát szerkesztette, de ő szerkesztette már négy évvel korábban a Magyar Géniuszt is. Nem jogtalanul vet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hető föl tehát periodizációs szempontként az 1902-es év, a Magyar Géniusz Osvát általi szerkesztésének kezdete. </w:t>
      </w:r>
    </w:p>
    <w:p w:rsidR="00F54367" w:rsidRPr="00F54367" w:rsidRDefault="00F54367" w:rsidP="004777D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Egy korszakot persze nem lehet évre és hónapra pontos időhatárok közé zárni. Vannak átmenetek és áthajlások. A korszakok, mint Mátrai László írta egyszer, nem olyanok, mint az éj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jeliőrök, hogy az egyik jön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a másik elmegy, hanem bonyo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lultan egymásba kapcsolódnak. </w:t>
      </w:r>
    </w:p>
    <w:p w:rsidR="00F54367" w:rsidRPr="00F54367" w:rsidRDefault="00F54367" w:rsidP="004777D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1902 mindenesetre jelentős év a térség irodalmában. Bécsben akkor írta Hofmannsthal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Lord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Chandos</w:t>
      </w:r>
      <w:proofErr w:type="spellEnd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levelé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t. Ez az írás múlta felül elsőnek a nietzschei világ-kritika tételeit. Nietzsche, aki minden érték átér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kelését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hir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dette, kritikáját még nem terjesztette ki az európai bölcseletnek a világ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egészelvűségéról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szóló nézeteire. Amikor ko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rának művészetében, Wagnernél már fölfedezte a törede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zettséget, a művészetben meg nem valósuló egészet a művész fogyatékosságaként fogta fel. Ezen haladt túl Hofmannsthal, amikor a részekre szakadást már magának a való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ságnak és nem csupán a fogyatékos művészetnek tulajdonította. A kortárs Ady ezt 1909-ben úgy fejezte ki sokszor idé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zett, híres verssorával, hogy „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minden Egész eltörött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 És akárcsak a bécsiek, ő sem politikai, társadalmi összefüggé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sekről beszélt, hanem a személyes élet általánosabb, mé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lyebb rétegeiben szerzett tapasztalatokról számolt be.  </w:t>
      </w:r>
    </w:p>
    <w:p w:rsidR="00F54367" w:rsidRPr="00F54367" w:rsidRDefault="00F54367" w:rsidP="004777D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Más oldalról fogalmazta meg Hofmannsthal ezt a tapasz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talatot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Der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Dichter</w:t>
      </w:r>
      <w:proofErr w:type="spellEnd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und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diese</w:t>
      </w:r>
      <w:proofErr w:type="spellEnd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Zeit 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című írásában 1905-ben. „Korunk természete 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írta 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sokszerűségben és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meghatároz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ha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tatlan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ságban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rejlik. Csak azon képes megtapadni, ami csúszik, siklik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korunk tudatában is van annak, hogy amit az előző nemzedékek szilárdnak hittek, az csuszamlós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”.  A kor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szak jellegzetessége 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ahogy Hofmannsthal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főnevesített igét használja 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„</w:t>
      </w:r>
      <w:proofErr w:type="spellStart"/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das</w:t>
      </w:r>
      <w:proofErr w:type="spellEnd"/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Gleitende</w:t>
      </w:r>
      <w:proofErr w:type="spellEnd"/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Carl E.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Schor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ke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bőven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elemzi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ezt a gondolati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moz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zanatot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nála,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Schnizt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lernél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az egész korabeli bécsi kultúrában.</w:t>
      </w:r>
      <w:r w:rsidRPr="00F54367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2"/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kor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r w:rsidR="004777D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beli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bécsi kultúra pedig azt jelenti itt, hogy annak az idősza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kasznak az elején, ame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lyet mi a magyar irodalomban a Nyugat korának nevezünk. </w:t>
      </w:r>
    </w:p>
    <w:p w:rsidR="00F54367" w:rsidRPr="00F54367" w:rsidRDefault="00F54367" w:rsidP="004777D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És milyen tapasztalatokat nyújtott ennek az idősza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kasz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nak a lezáró szakasza? Ottlik ugyanazt tapasztalta évtizedekkel később, mint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Hof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mannsthal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csak más szóval fejezte ki. Ő ingoványnak nevezte az élet és </w:t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az emberi lét alaprétegét. A szemfény</w:t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softHyphen/>
        <w:t>vesz</w:t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softHyphen/>
        <w:t>tés, amiről a novella főszereplője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beszélt a valósághoz fűződő személyes viszony fellazulására, bizony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talanná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álságossá változására vonatkozott, s a főszereplő úgy érez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te, hogy a létnek és a tapasztalatnak ez az álsága átjárja a mindennapi élet egész területét a szerelemtől az írói mun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ig. A századelőhöz képest sok minden megváltozott e novella megjelenéséig eltelt évtizedek folyamán, sőt minden más lett a világban, de az alapvető léttapasztalat nem változott meg jellegében, csak még nyugtalanítóbbá, még riasztóbbá és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félel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mesebbé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vált. </w:t>
      </w:r>
    </w:p>
    <w:p w:rsidR="00F54367" w:rsidRPr="00F54367" w:rsidRDefault="00F54367" w:rsidP="00A15682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 szakasz elején még föl-fölhangzott a helyzet jobbra fordulásának vagy jobbra fordíthatóságának néhány szép jel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szava. Ezek jegyében szer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veződött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meg a Nyu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gat. Ady ugyan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csak sokat idézett mégis-moráljának jegyében, annak halvány reményében, hogy a keletre tartó komp talán mégis megfordul. Osvát tehetség-kultuszának jegyében, annak jegyé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ben, hogy csak pártolni és támogatni kell az újabb és újabb nemzedékek fiatal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tehetségeit, és a tehetség szellemi hatóerőként csodákat művel. Ambrus </w:t>
      </w:r>
      <w:proofErr w:type="spellStart"/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szépi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softHyphen/>
        <w:t>ro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softHyphen/>
        <w:t>da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softHyphen/>
        <w:t>lom-pár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softHyphen/>
        <w:t>tiságának</w:t>
      </w:r>
      <w:proofErr w:type="spellEnd"/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 xml:space="preserve"> jegyében. Annak jegyébe</w:t>
      </w:r>
      <w:r w:rsidR="00A15682" w:rsidRPr="00A15682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n, hogy ha kisza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 xml:space="preserve">badul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az irodalom a sajtó (mond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juk tovább az ő mondatát: a politika) béklyóiból, akkor a lélek szabadul fel, s lehet-e annál többet kívánni.</w:t>
      </w:r>
    </w:p>
    <w:p w:rsidR="00F54367" w:rsidRPr="00F54367" w:rsidRDefault="00F54367" w:rsidP="00A15682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ciklus végére mindez szertefoszlott. Illyés a 30-as évek végén már nem a valóság esélyeit latolgatta, hanem a szellem és kultúra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virtuális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va</w:t>
      </w:r>
      <w:proofErr w:type="spellEnd"/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lóságán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ak erejében bizako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dott, arról í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rt, hogy a tradíció varázsingét fel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öltve el lehet fordulni a rossz valóságtól. Ottlik egy-két évvel ké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sőbb a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„fordítva látott”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valóság lehetőségében sem bí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zott.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Hamisjátékosok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éppen a belső, lelki,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virtuális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valóság esélytelenségéről szólt. A történet során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le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-lep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leződ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tek</w:t>
      </w:r>
      <w:proofErr w:type="spellEnd"/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„hamisjátékosok”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 Kiderült a főszereplő íróról, hogy nem hamisjátékos: csakugyan beleszere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tett a lány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ba. Aztán a lányról is ki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derült, hogy ő sem hamis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kos, ő is igazán beleszeretett az íróba. 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Nin</w:t>
      </w:r>
      <w:proofErr w:type="spellEnd"/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csen szemfényvesztés, nem kel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lene az ingovány fölött egyensúlyozni.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Szebek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Miklós ott áll a lány szobájának ajtajában, és nem lép be rajta. Nem képes elfogadni az igazi valóságot. </w:t>
      </w:r>
    </w:p>
    <w:p w:rsidR="00F54367" w:rsidRPr="00F54367" w:rsidRDefault="00F54367" w:rsidP="00A15682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Ez már több volt annál, mint amiről Hofmannsthal beszélt.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Hof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mannsthal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azt mondta, hogy elbizonytalanodott és megfoghatatlanná vált a körülöttünk lévő valóság. Nem vagyunk képesek megragadni a jeges, csú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szós, síkos világot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 nem lehetünk hatással rá. Ottlik no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vel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lájában az a gondolat jelent meg, hogy már nemcsak a kül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ső világra nem lehetünk hatással, hanem belső világunk sem képes a változásra. Az igazi valóság </w:t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sem tudja befolyá</w:t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softHyphen/>
        <w:t xml:space="preserve">solni. Ez sötétebb, </w:t>
      </w:r>
      <w:proofErr w:type="spellStart"/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kiáb</w:t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softHyphen/>
        <w:t>rán</w:t>
      </w:r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softHyphen/>
        <w:t>dultabb</w:t>
      </w:r>
      <w:proofErr w:type="spellEnd"/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 xml:space="preserve"> és illúziótlanabb világ</w:t>
      </w:r>
      <w:r w:rsidR="00A15682" w:rsidRPr="00A15682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értelmezés volt. Azt jelentet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te, hogy már nem is a lábunk alól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kicsúszó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valóságra figye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lünk, hanem képzeteinknek vagyunk foglyai. Nem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hogy a külső va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lóságot nem vagyunk képesek megváltoztatni, már a belső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vilá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gunkat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sem alakíthatjuk át. Ez a tapasztalat az emberi létállapot esély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telenségének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egy még mélyebb réte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gét, még sötétebb mélységét tárta fel. Ha az emberi élet kül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ső körülményei meg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romlanak, még szabadon föl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építhetünk lelkünkben egy belső világot. Ezt sugal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maz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ta a szóban forgó törté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neti ciklus eleje. Már belül, lel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künk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ben sem lehetünk mások, mondta a ciklus vé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ge. A ciklus eleje és a ciklus vége e gondolatmenet szem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pont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jából egyazon értékdimenzióban ját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szódott le: a változás és változha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tat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lanság dimenziójában. Már a ciklus elején sem bővelkedett illúziókkal a szellemi élet, a végére pedig még maradék illú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ó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ját is elveszítette.   </w:t>
      </w:r>
    </w:p>
    <w:p w:rsidR="00F54367" w:rsidRPr="00F54367" w:rsidRDefault="00F54367" w:rsidP="00A15682">
      <w:pPr>
        <w:spacing w:before="120" w:after="0" w:line="240" w:lineRule="auto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ym w:font="Symbol" w:char="F02A"/>
      </w:r>
    </w:p>
    <w:p w:rsidR="00F54367" w:rsidRPr="00F54367" w:rsidRDefault="00F54367" w:rsidP="00F54367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7C2231" w:rsidRDefault="00F54367" w:rsidP="00A15682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(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A kultúrtörténeti </w:t>
      </w:r>
      <w:r w:rsidR="00A15682">
        <w:rPr>
          <w:rFonts w:ascii="Book Antiqua" w:eastAsia="Times New Roman" w:hAnsi="Book Antiqua" w:cs="Arial"/>
          <w:i/>
          <w:sz w:val="28"/>
          <w:szCs w:val="28"/>
          <w:lang w:eastAsia="hu-HU"/>
        </w:rPr>
        <w:t>„nagykorszak”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) Történetelméleti oldalról ezen a ponton mindenekelőtt az a kérdés vetődik fel, hogy kor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szak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nak vagy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ciklusnak kell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-e tekintenünk azt az irodalmi, művelődéstörténeti 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ő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szakot, amelyet itt a Nyu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gat korának nevezünk. A korszak zárt egészet alkot egy adott történeti vizsgálat szempontjából kiemelt jellem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vo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sokat 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illetően. Az ilyen értelemben felfogott k</w:t>
      </w:r>
      <w:r w:rsidR="00A15682" w:rsidRPr="00A15682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orszakon be</w:t>
      </w:r>
      <w:r w:rsidR="00A15682" w:rsidRPr="00A15682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softHyphen/>
        <w:t>lül több kisebb sza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kasz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különíthető el. Mint minden korsza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kolás, minden periodi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zálás ez</w:t>
      </w:r>
      <w:r w:rsidR="00A15682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is nagy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mértékben elvo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nat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koztatáson alapul, és kiemelt szempontjain túl nem érvé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nyes nagyobb körben. Ciklusról akkor beszélhe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tünk, ha a korsza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kon 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belül elhelyezkedő kisebb időegységek a vizsgálat számára kiemelt jellem</w:t>
      </w:r>
      <w:r w:rsidR="007C2231" w:rsidRPr="007C2231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vonások szempontjából ismét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lődé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si alakzatot mutatnak, körkörös szerke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zetre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épülnek. Ez a tanulmány a Nyugat korát egy nagyobb történeti kor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szak, egy „nagykorszak” egyik ciklusának tartja.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ab/>
        <w:t xml:space="preserve">                    </w:t>
      </w:r>
    </w:p>
    <w:p w:rsidR="00F54367" w:rsidRPr="00F54367" w:rsidRDefault="00F54367" w:rsidP="00A15682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Számos olyan poétikai, műfajtörténeti, kritikaelméleti vizsgálat kép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zelhető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el, amely hitelesen mutat ki elmozdulásokat, átalakulásokat a Nyu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gat élettörténetén belül, anélkül, hogy korábbról és távolabbról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kelle</w:t>
      </w:r>
      <w:proofErr w:type="spellEnd"/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ne kezdenie ezek összefüggéseinek ért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elmezését. Ám ha azt az érték-di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men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ziót állítjuk vizsgálatunk előterébe, hogy milyen eszmék és maga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tartások húzódtak meg a megjelent írások mélyén az élet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lehetőségek és az életminőség megváltoztat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hatóságával kap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cso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latban, akkor a Nyugatot csak egy nagyobb és messzebb kezdődő történeti korszak részeként lehet tárgyalnunk. Ezt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előrebocsátva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azt kell mondanunk, hogy ha az élet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alakítás mély emberi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problé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nak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lehetőségeire adott válaszokat keres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sük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akkor egy elhúzódó, nagy történelmi periódus határai között kell mo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zog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nunk. E periódus a XVIII. szá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zad utolsó harmadában kezdődött és lényegében – de ez külön tanulmány tárgya kellene, hogy legyen 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mi korunkat is (de legalább a posztmodernség megjelenéséig ter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jedő idő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szakot) magában foglalja. Ez az immár két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száz é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ves történelmi korszak      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majd lezárult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után nyilván nevet fog kapni 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nos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ez a nagy korszak (mondjuk így: nagykor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szak) több kisebb szakaszra osz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lik, s ezek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cikli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kusan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körkörös szerkezetben követik egymást. 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</w:t>
      </w:r>
    </w:p>
    <w:p w:rsidR="00F54367" w:rsidRPr="00F54367" w:rsidRDefault="00F54367" w:rsidP="007C2231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Ha a korszak elejére vagyunk kíváncsiak, egy regényt kell felidéz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nünk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emlékezetünkben, Goethe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Wilhelm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Meister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ét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Első része,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Tanulóévek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1796-ban jelent meg, és ismeretes, hogy Spinoza filozófiája volt mély ha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tással rá. Spinoza a megelőző, a 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XV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XVIII. századot magában foglaló nagykorszak idején fejtette ki munkásságát, s ha Goethe nézeteinek egy részében visszacsatlakozott hozzá, akkor a művelődéstörténeti nagy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korszakok bonyolult egymásba fonódására adott példát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.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Ugyanis a gon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dolati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egybehangzások keretében bontakoztak ki azok az eltérő voná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sok, amelyek aztán már az ő korát jellemezték, és mu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tatták fel egy újabb, más jellegű korszak vonásait. Az ész és az érte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lem mellett itt a szív, az érzelem és indulat már egyenrangú szerepet töltött be, de még nem jutott túl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súlyba, mint a romantikában, nem kezd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te, nem is kívánta háttérbe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szorí</w:t>
      </w:r>
      <w:proofErr w:type="spellEnd"/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tani a racionalitás jelen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tő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gét.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</w:p>
    <w:p w:rsidR="00F54367" w:rsidRPr="00F54367" w:rsidRDefault="00F54367" w:rsidP="007C2231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Az értelem szavával és az érzelmek lehető teljes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ségével bizonyította több száz oldalon át az emberi élet megvál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tozható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sá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gának lehetőségeit. Az élet 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sugalmazta ez 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a szív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szorí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tó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an szép regény 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kockázatnélküli. Minden élménynek és ka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land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nak átadhatjuk magunkat, mert végső soron minden a kiteljesedésünket szolgálja. Észrevétlen is javunkra van. Min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den, ami véletlennek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látszik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szinte szükségszerűen visz előre, az élet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szün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telen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gazdagodás, lépésről-lépésre egyre telje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sebbek leszünk, és egyre pontosabban rátalálunk igazi mivol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tunkra. Goethe egyik kortársa, a belga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Ligne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her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ceg azt írta, hogy a legnagyobb hősiesség az öröm. Goethe azt írja a regény egyik utolsó bekezdésében, hogy merjünk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boldogok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lenni.</w:t>
      </w:r>
    </w:p>
    <w:p w:rsidR="007C2231" w:rsidRDefault="00F54367" w:rsidP="007C2231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Evvel kezdődik a korszak. Reménnyel, bizakodással, ter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vekkel,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nyi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tott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értelemmel és nyitott szívvel. Azt su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galmaz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za: minden lehet, minden sikerülhet. Evvel indult a szóban forgó nagyperiódus. És első ciklusa nyolcvan évvel ké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sőbb avval zárult le, amit Flaubert í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rt meg utolsó </w:t>
      </w:r>
      <w:proofErr w:type="spellStart"/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re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gé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nyé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ben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Bouvard</w:t>
      </w:r>
      <w:proofErr w:type="spellEnd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és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Pécuchet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-ben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 Két könyökvédős pári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zsi hivatalnok elhatározza, hogy új életet kezd. Falura köl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töz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nek, vissza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tér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nek a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termé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szethez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elhatározzák, boldogok lesznek,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azontúl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pacsirta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szóra ébrednek minden reggel.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Elkezdik </w:t>
      </w:r>
      <w:proofErr w:type="spellStart"/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végig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próbálni</w:t>
      </w:r>
      <w:proofErr w:type="spellEnd"/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megva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lósí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tani azokat az esz</w:t>
      </w:r>
      <w:r w:rsidR="007C223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méket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megoldási javaslatokat, élet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tanácsokat, amelyek a XVIII. századtól kezdve merültek fel Eu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rópa gondolatköreiben. Mindegyikbe nagy vára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kozással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nagy lelkesedéssel fognak bele, és sor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ban kudarcot vallanak minde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gyikkel. Végül visszatérnek oda, ahonnan elindultak, a szür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ke pá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-rizsi hivatal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ba. „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Megvásá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rol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ják az üzleti könyve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ket és írószereket, törlő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gumit, vaka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rókés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 stb. </w:t>
      </w:r>
      <w:proofErr w:type="spellStart"/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Nekilátnak</w:t>
      </w:r>
      <w:proofErr w:type="spellEnd"/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má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solásnak”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 Evvel ér véget a tör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net. A regény a Flaubert halála utáni évben jelent meg, s olvasóközönsége remek hu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morral megírt szatíraként olvassa máig. Ez a mosolyogtató könyv azonban a világi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rodalom egyik legkomorabb, legszomorúbb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alko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tása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 Nincs vál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tozás, mondja, az élet nem változ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hat, a korszak élén álló nagy és nemes eszmék fabatkát sem érnek a valóságban. Goethe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regé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nyével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már Novalis is vitába szállt, amikor megírta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Heinrich von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Ofterdingen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az év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tizedes vitát Flaubert zárta le, lezárva egyszersmind a nagyperiódus első ciklusát.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ab/>
        <w:t xml:space="preserve"> </w:t>
      </w:r>
    </w:p>
    <w:p w:rsidR="00F54367" w:rsidRPr="00F54367" w:rsidRDefault="00F54367" w:rsidP="00045B17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 xml:space="preserve">A </w:t>
      </w:r>
      <w:proofErr w:type="spellStart"/>
      <w:r w:rsidRPr="00F54367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>változtat</w:t>
      </w:r>
      <w:r w:rsidR="00045B17" w:rsidRPr="00045B17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>hatás</w:t>
      </w:r>
      <w:proofErr w:type="spellEnd"/>
      <w:r w:rsidR="00045B17" w:rsidRPr="00045B17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 xml:space="preserve"> </w:t>
      </w:r>
      <w:r w:rsidR="00045B17" w:rsidRPr="00045B17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 xml:space="preserve"> változtathatatlanság dimenzióját figyeljük. Súlyos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mondanivalója volt erről a </w:t>
      </w:r>
      <w:smartTag w:uri="urn:schemas-microsoft-com:office:smarttags" w:element="PersonName">
        <w:smartTagPr>
          <w:attr w:name="ProductID" w:val="nagy orosz"/>
        </w:smartTagPr>
        <w:r w:rsidRPr="00F54367">
          <w:rPr>
            <w:rFonts w:ascii="Book Antiqua" w:eastAsia="Times New Roman" w:hAnsi="Book Antiqua" w:cs="Arial"/>
            <w:sz w:val="28"/>
            <w:szCs w:val="28"/>
            <w:lang w:eastAsia="hu-HU"/>
          </w:rPr>
          <w:t>nagy orosz</w:t>
        </w:r>
      </w:smartTag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regénynek.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Feltámadás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Tolsztoja úgy vélte, hogy az embereket nem lehet megváltoztatni, csak megváltani lehet, emberfeletti önfelál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zással. Változtatás nincs, csak megváltás van. A megváltás nem belső, hanem külső, nem akaratlagos és nem folyamat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szerű, hanem csoda, az odaadás és szeretet csodája. Megváltás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sincs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mondja az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Ördögök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Dosztoj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evszkije. Az embert sem megvált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oz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tatni, sem megváltani nem lehet már. Nálunk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Tragédia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szólt a koreszmék esélyeiről az első ciklusban. Madách úgy vélte, hogy a történelem síkján semmi jó nem várható, csak az em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be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ri élet belső övezeteiben lehet még megoldást remélni. Ezt sugalmazta a londoni szín végén lejátszódó halál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tánc-jelent. A belső övezet, a „költészet, szerelem s ifjúság”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nyújthat még reményt. Ugyanezt fejezte ki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ugyanazokban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az években Ibsen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Pe</w:t>
      </w:r>
      <w:r w:rsidR="00045B17">
        <w:rPr>
          <w:rFonts w:ascii="Book Antiqua" w:eastAsia="Times New Roman" w:hAnsi="Book Antiqua" w:cs="Arial"/>
          <w:i/>
          <w:sz w:val="28"/>
          <w:szCs w:val="28"/>
          <w:lang w:eastAsia="hu-HU"/>
        </w:rPr>
        <w:t>e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r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Gynt</w:t>
      </w:r>
      <w:proofErr w:type="spellEnd"/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Solvejg</w:t>
      </w:r>
      <w:proofErr w:type="spellEnd"/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-motí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vumával. E történelmi peregri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nációk a korszak elején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feltündöklő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nagy, társadalmi méretű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reményteliség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szertefoszlásáról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beszéltek.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ab/>
      </w:r>
    </w:p>
    <w:p w:rsidR="00F54367" w:rsidRPr="00F54367" w:rsidRDefault="00F54367" w:rsidP="00045B17">
      <w:pPr>
        <w:spacing w:before="120" w:after="12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ym w:font="Symbol" w:char="F02A"/>
      </w:r>
    </w:p>
    <w:p w:rsidR="00F54367" w:rsidRPr="00F54367" w:rsidRDefault="00F54367" w:rsidP="00045B17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(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A második ciklus: a századvég és a Nyugat kora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) Aztán egy-két évtized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del később elindult egy újabb ciklus, elkez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dő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dött az eszmék új próbatétele. Hátha mégis meg lehet változ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tatni az embert, az életet és a körülmé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nye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ket.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Huysmans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rom egymást követő regényben (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Különc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Ott lenn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Úton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) írta meg az újra-kiemelkedés történetét, az új eszmekeresés ka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land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ját. Az első ciklus tanulságai azonban nem múltak el nyomtalanul. A fenn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tartások már a kezdet 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kezdetén 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kevés kivételtől eltekintve 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lejjebb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csa</w:t>
      </w:r>
      <w:proofErr w:type="spellEnd"/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varták a lelkesedés láng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ját. Az a feltétlen bizalom, amely oly megindítóan járta át Goethét, nem tért többé vissza. Vagy ha visszatért is, csak a szélsőséges politikai eszmék területén fejtett ki hatást. A magas művészet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ben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az igen mellett már mindig elhangzott egy vissza-visszacsengő nem. Ady is hitek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ről és hitetésről beszélt egyszerre. Egyszerre fejezte ki az ember szomorú kivetettségét és az istenkeresés bizalmát, a szerelem nagy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ságát és héja-nás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szerű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lehetet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le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nü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lését. A „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mégis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szavával a baljós elő</w:t>
      </w:r>
      <w:r w:rsidR="00045B1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jelek kihívására vála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szolt, s magyar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ság-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versei is mindig borús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egek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alatt mondtak jóslatot. A Nyugat kora a folyóirat előzményeivel, előkésztő szakaszai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val ezt a második ciklust töltötte ki a magyar irodalomban. (Az avantgárdról, a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konzervatív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irodalomról s az olyan csoportosulásokról, mint a népi írók mozgalma itt nem szólhatunk: de történetileg tárgyalva őket, ők is ebbe a korba, a Nyugat korába tartoznak.)                   </w:t>
      </w:r>
    </w:p>
    <w:p w:rsidR="00F54367" w:rsidRPr="00F54367" w:rsidRDefault="00F54367" w:rsidP="00C907A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Az irodalomban, a művészetekben és a velük kapcso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latos bölcseleti gondolatformákban konstitutív szerepet játszó eszmék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rajzolatát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keres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sük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 Ez eszmetörténe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ti megközelítése olyan jelenségeknek, amelyeket sok más egyéb oldal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ról is meg lehet közelíteni. Egy-egy vizsgálatban lehetőség szerint min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ig törekedni kell a megközelítés tisztaságára, a dicsé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ren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dőnek mondható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komplexitáshoz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nem a vonatkozási szempon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tok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összekeveré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sével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kell eljutni. Ebből a megfonto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lásból kiin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dulva kerültük idáig a társadalmi és politika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tör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téneti kor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respondenciákat. </w:t>
      </w:r>
    </w:p>
    <w:p w:rsidR="00F54367" w:rsidRPr="00F54367" w:rsidRDefault="00F54367" w:rsidP="00C907A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A változhatóság és változhatatlanság kie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elt értékdi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menzióját tekintve 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amely dimenzió a politikai események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nél mélyebb és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általá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nosabb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emberi </w:t>
      </w:r>
      <w:proofErr w:type="gramStart"/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problémákat</w:t>
      </w:r>
      <w:proofErr w:type="gramEnd"/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ké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pes felö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lel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ni 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Nyugat kora második ciklusa volt egy tör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neti nagykorszaknak. Ebben az újabb ciklusban bizonyos mó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dosulá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sokkal ugyan, de lényegében újrakezdődött az egyszer már lejátszódott kísérlet. Ha a nagykorszak genezisét keres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sük, ezen a ponton néhány mondattal mégis ki kell térnünk az irodalmon és művészeteken túl lévő övezetekre.   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</w:t>
      </w:r>
    </w:p>
    <w:p w:rsidR="00F54367" w:rsidRPr="00F54367" w:rsidRDefault="00F54367" w:rsidP="00C907AB">
      <w:pPr>
        <w:tabs>
          <w:tab w:val="left" w:pos="3969"/>
        </w:tabs>
        <w:spacing w:before="120" w:after="120" w:line="240" w:lineRule="auto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ym w:font="Symbol" w:char="F02A"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</w:p>
    <w:p w:rsidR="00F54367" w:rsidRPr="00F54367" w:rsidRDefault="00F54367" w:rsidP="00C907A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b/>
          <w:sz w:val="28"/>
          <w:szCs w:val="28"/>
          <w:lang w:eastAsia="hu-HU"/>
        </w:rPr>
        <w:t>(</w:t>
      </w:r>
      <w:r w:rsidR="00C907AB">
        <w:rPr>
          <w:rFonts w:ascii="Book Antiqua" w:eastAsia="Times New Roman" w:hAnsi="Book Antiqua" w:cs="Arial"/>
          <w:i/>
          <w:sz w:val="28"/>
          <w:szCs w:val="28"/>
          <w:lang w:eastAsia="hu-HU"/>
        </w:rPr>
        <w:t>A „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n</w:t>
      </w:r>
      <w:r w:rsidR="00C907AB">
        <w:rPr>
          <w:rFonts w:ascii="Book Antiqua" w:eastAsia="Times New Roman" w:hAnsi="Book Antiqua" w:cs="Arial"/>
          <w:i/>
          <w:sz w:val="28"/>
          <w:szCs w:val="28"/>
          <w:lang w:eastAsia="hu-HU"/>
        </w:rPr>
        <w:t>agykorszak”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elméleti, ideológiai alapjai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)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nagykorszak kezdeténél játszódott le a francia for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dal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om. A fran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cia forradalom alapvető jelentősé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gű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volt Eu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rópa életében és mé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lyen érintette kiemelt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értékdimenzión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kat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 Éppen a változ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ha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tóság-változhatatlanság kérdésére adott szélsőséges és éppen ezért teljesen egyértelmű választ. A forradalom azt a nézetet fejezte ki és váltotta valóra ideiglenes sikerrel, hogy a világ megváltoztatható, mégpedig akarattal és erőszakosan. Ez a nézet is ciklikusan újra és újra fel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ütötte fejét a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konti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nens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országaiban egészen a legu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tóbbi időkig, és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ismé</w:t>
      </w:r>
      <w:proofErr w:type="spellEnd"/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telten át- meg átjárta a radikális törekvések eszméit és politikai eszköztárát.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</w:t>
      </w:r>
    </w:p>
    <w:p w:rsidR="00F54367" w:rsidRPr="00F54367" w:rsidRDefault="00F54367" w:rsidP="00C907A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forradalomra való válaszként jött létre a társadalom és a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társadal</w:t>
      </w:r>
      <w:proofErr w:type="spellEnd"/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mi berendezkedések akaratlagosan meg nem vál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toz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tatható, szerves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gyö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kereiről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szóló elmélet. Edmund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Burke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nézetei részben a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Leviathan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körüli első liberalizmus-viták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hoz nyúltak vissza, részben azonban közvetlen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ref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lexiók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vol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tak a francia forradalom által teremtett európai helyzetről.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Burke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kapcsolta össze elsőnek a változatlanság (általa pozitívnak tételezett) értékpólusát az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organikusság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ugyan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csak pozitívnak tartott értékével, és ezt az összekapcsolt dimen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zió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párt állította szembe a változtatás negatív értékével és a hozzá csatlakozó anorganikussággal. Társadalomfilo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zófiá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nak alapvetése szerint a teleologikus cselekvéssor, az aka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ratla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gos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vál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toztatási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szándék szervetlen, természetellenes for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kat hoz létre, s az ilyen változások jogosultságát két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ségbe kell vonni. Csak az akaratlagos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ságtól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teleológiától men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tes növényszerű,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organikus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változások, fejlődé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sek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képe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sek meghonosodni. Nézetei nagy hatással voltak az európai gon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dolkodásra, az a nézet, hogy egy társadalmi berendezkedés szerves,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orga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nikus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képződmény, tőle került a jogtörténeti iskola fogalomtárába. Haller,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Savigny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Gustav Hugo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szembeállították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szerves növekedést a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mechani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kus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létrehozással, s ennek ér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tel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mében azt tartották, hogy alkotmány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okat és jog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rendeket nem lehet „csinálni”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Nem nehéz felismerni Edmund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Burke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hatását a romantikus társadalomfilo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zó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fiá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 sem, minde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nekelőtt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Schellin</w:t>
      </w:r>
      <w:proofErr w:type="spellEnd"/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gén, aki a szerves,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organikus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társadalmi berendez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kedés eszméjét egybe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fűzte a naiv közösségi létezés ideáljá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val. Ez utóbbi megtestesülését látta a görög társa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dalom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ban, amihez képest a római magánjog létrejöttét (az individu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litás jogi formáját) már e természetes állapotból való kiszakadás jeleként értelmezte.</w:t>
      </w:r>
    </w:p>
    <w:p w:rsidR="00F54367" w:rsidRPr="00F54367" w:rsidRDefault="00F54367" w:rsidP="00C907A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Ezek a nézetek és eszmék is periodikusan vissza-vissza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tértek a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kö</w:t>
      </w:r>
      <w:proofErr w:type="spellEnd"/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vetkező történeti ciklusok megfelelő köreiben. Pe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riodikusan váltakoztak a forradalmi nézetekkel, amelyek sze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rint a terv és akarat alapján végre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hajtott radikális vál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tozás üdvözíti az emberiséget, bármi legyen is az erő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kos változtatás ára. A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lehet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a kell eltérő modalitása okozta, hogy sok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szor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egy időben hangzott fel a változás lehetet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len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ségének panasza és a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vál</w:t>
      </w:r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tozás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óhaja, vagy éppen aktív pa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rancsa. A magyar társadalmi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gondolko</w:t>
      </w:r>
      <w:proofErr w:type="spellEnd"/>
      <w:r w:rsidR="00C907A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dásban és irodalom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ban is jól látható ez a hullámszerű váltakozás a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hul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lámok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megfelelő interferenciájával együtt. A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konzervatív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radi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lis eszmekör egymást váltó és időnként összefonódó vagy egyidejűleg ható gondolatai rajzolják ki a nagyperióduson belül elhelyezkedő kisebb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sza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kaszok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ciklusok határait és sajátosságait.</w:t>
      </w:r>
    </w:p>
    <w:p w:rsidR="00F54367" w:rsidRPr="00F54367" w:rsidRDefault="00F54367" w:rsidP="006C2F9C">
      <w:pPr>
        <w:tabs>
          <w:tab w:val="left" w:pos="3969"/>
        </w:tabs>
        <w:spacing w:before="120" w:after="0" w:line="240" w:lineRule="auto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ym w:font="Symbol" w:char="F02A"/>
      </w:r>
    </w:p>
    <w:p w:rsidR="00F54367" w:rsidRPr="00F54367" w:rsidRDefault="00F54367" w:rsidP="00F54367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F54367" w:rsidRPr="00F54367" w:rsidRDefault="00F54367" w:rsidP="006C2F9C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b/>
          <w:sz w:val="28"/>
          <w:szCs w:val="28"/>
          <w:u w:val="single"/>
          <w:lang w:eastAsia="hu-HU"/>
        </w:rPr>
        <w:t>(</w:t>
      </w:r>
      <w:r w:rsidR="006C2F9C">
        <w:rPr>
          <w:rFonts w:ascii="Book Antiqua" w:eastAsia="Times New Roman" w:hAnsi="Book Antiqua" w:cs="Arial"/>
          <w:i/>
          <w:sz w:val="28"/>
          <w:szCs w:val="28"/>
          <w:lang w:eastAsia="hu-HU"/>
        </w:rPr>
        <w:t>Az „emberi méltóság”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, mint értékelési alapszempont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)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nagykorszak kezdetén, a XVIII. század végén megjelent egy gondo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lat az európai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böl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cseletben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amelyet a változás-változatlan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ság dimenziójának értékellenőr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zéseként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foghatunk fel. Hiszen mind a változás mind a változatlanság, mind az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organikus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társadalmi-nemzeti lét mind az erőszakos, akarat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lagos cselekvés eszméje nem volt értelmezhető a konkrét tör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ténelmi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helyze</w:t>
      </w:r>
      <w:proofErr w:type="spellEnd"/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tekben, ha nem szerepelt mellette egy maga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sabb érték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szempont. Ezt az értékszempontot vetette föl Kant az 1785-ben, négy évvel a francia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forra</w:t>
      </w:r>
      <w:proofErr w:type="spellEnd"/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dalom előtt írott első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eti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jában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amikor bevezette az emberi méltóság, a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Menschen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würde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fogalmát. E fogalomnak az volt a lényege, hogy az ember, mint eszes lény öncél, vagyis nem lehet más célok érdekében esz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közként felhasználni.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„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 személy teh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át nem pusz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tán szubjektív cél 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írta Kant 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azaz cselekedetünk hatásaként való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egzisztenciája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nemcsak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szá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munkra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érték; hanem objektív cél, méghozzá olyan, amely helyett nem téte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lez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hető másik cél, hogy annak pusztán, mint eszköz álljon a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szol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gá-latában</w:t>
      </w:r>
      <w:proofErr w:type="spellEnd"/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...”</w:t>
      </w:r>
      <w:r w:rsidRPr="00F54367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3"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Ez a gondolat, amelynek méltatására itt nincs helyünk, áthatja az egész nagykorszak magas művészetét, és ezt ne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vez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hetjük a reneszánsz után kiteljesedett humanizmus megfo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gal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mazá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nak. Ez nem hullám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szerűen jelentkezik, nem mutatkozik ciklikusnak, nem váltakozik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perio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dikusan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más eszmékkel, ha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nem egyenes vonalként húzódik végig az egész korszak művészetén, mint az az etikum, az az erkölcsi mondani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-való, a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mely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nek „hátán”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(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Nicolai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Hartmann kifejezése) megteremtődik az 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esztétikum. Korszakjellemzőnek kell tartanunk, hogy amenn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softHyphen/>
        <w:t>yiben erkölcsi</w:t>
      </w:r>
      <w:r w:rsidR="006C2F9C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séghez</w:t>
      </w:r>
      <w:proofErr w:type="spellEnd"/>
      <w:r w:rsidRPr="00F54367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 xml:space="preserve"> kapcsolódik az esztétikum (ami nem szükségszerű), akkor ebben 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nagykorszakban ehhez a gondolathoz kapcsolódik hozzá. E gondolat jelen</w:t>
      </w:r>
      <w:r w:rsidR="006C2F9C" w:rsidRPr="006C2F9C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létét a roman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tikától kezdő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dően a magyar irodalomban is ki lehet mutatni. Ismeretes Kant hatása irodalmunkra a XIX. század ele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jétől, ismeretesek Kölcsey (töredékben maradt) kivona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toló jegyzetei </w:t>
      </w:r>
      <w:proofErr w:type="gram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A</w:t>
      </w:r>
      <w:proofErr w:type="gramEnd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tiszta ész kritikájá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ról. Ezt a korai Kant-hatást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Szauder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József részletesen feltárta.</w:t>
      </w:r>
      <w:r w:rsidRPr="00F54367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4"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De nálunk hosszú ideig elsősorban a né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met bölcselő ismeretelméleti és esztétikai eszméi fejtettek ki hatást, és éppen a Nyugat írói voltak az elsők, akik a metafizikussal szemben az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etikushoz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fordultak nagyobb érdek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lődéssel.</w:t>
      </w:r>
    </w:p>
    <w:p w:rsidR="00F54367" w:rsidRPr="00F54367" w:rsidRDefault="00F54367" w:rsidP="00C2151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 Nyugat-korszak egyik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legfontosabb eszmetörténeti </w:t>
      </w:r>
      <w:proofErr w:type="spellStart"/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sa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játosságá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nak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mutatkozik az a már kifejezett tudatosság, 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hogy az emberi méltóság kanti eszméje tételesen és ars poetica-szerűen megjelent benne. Tehát már nemcsak önkén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lenül az európai humanizmus hagyományait követve, hanem nyo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matékosan és különös hangsúllyal színezett gondolatként. Nem azonnal következett ez be a folyóirat megszer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ve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ző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dése után, hanem abban a belső folyóirat-periódusban je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lent meg, amelyben már teljesen kiformálódott arculata. Ez pedig az első világháború alatt történt, mélyen össze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kap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cso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lódva a tragikus világégés és az addig nem tapasztalt ember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telenség döbbenetével. A Nyugat nem volt politizáló folyóirat, elein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te már lapengedélyének jellege miatt sem lehetett az: csak 1916-ban, a megfelelő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kaució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letétele után kapott jogot po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litikai jellegű íráso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k közlésére. Amit azonban máig „nyu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gatosságnak”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nevez a literátus köztudat, az 1916 után sem politikum volt, hanem etikum: magatartás, erkölcsi humaniz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mus. S ez áthatotta munkatársi gárdáját akkor is, ha közle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ményeiket más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fóru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mokon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bocsátották közre.</w:t>
      </w:r>
    </w:p>
    <w:p w:rsidR="00F54367" w:rsidRPr="00F54367" w:rsidRDefault="00F54367" w:rsidP="00C2151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1918 tavaszán a Társadalomtudományi Társaság vitát ren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dezett Fogarasi Bélának egy filozófiai dolgozatáról. Ezek már lázas hónapok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vol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tak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nemcsak a háborúvesztés látszott bizonyosnak, hanem a forradalom előszelét is érezni lehe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tett. A vitához hozzászólt Lukács György, s hozzá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szólá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sában az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etikai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idealizmusról beszélve a politikai és etikai cse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lekvés egymástól különböző jellegét hangsúlyozta. A poli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tikai cselek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vés intéz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mények</w:t>
      </w:r>
      <w:proofErr w:type="spellEnd"/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megváltoztatására, új intéz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nyek létesítésére irányul, mondta,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„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az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etikailag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igazán lé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nyegest, az ember belső tökéletesedését, igazán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tikaivá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válását semmiféle politika nem hozhatja meg, csak az aka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dályokat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gördítheti félre a fejlődés útjából. Az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etikai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action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directe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ellenben egye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nesen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a politikán és 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intézmé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nye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ken át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vezető kerülő út mellőzésével, az emberek lel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kének megváltoztatására irányul”</w:t>
      </w:r>
      <w:r w:rsidRPr="00F54367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5"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</w:p>
    <w:p w:rsidR="00F54367" w:rsidRPr="00F54367" w:rsidRDefault="00F54367" w:rsidP="00C2151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 fiatal Lukács nem tartozott a Nyugat legbelső köré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hez, noha már 1908-ban négy írását közölték, s már a Szerdá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ban is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publikált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 Kezdettől jelen volt a Nyugat mozgalmában, de kezdettől egy periférikusnak látszó irányához tartozott. Fehér Ferenc 1969-ben alapvető és ma is meg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fontolandó szempontokat vetett föl avval kapcsolatban, hogy Lukács és Ba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bits egy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filozofikusabb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metafizikusabb, a német szellem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történethez közelebb álló belső ízlés és irány képvisele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ben belső ellenzéket alkottak az általuk akkor már túlhala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dottnak tekintett relativista-impresszionista eszmékkel szem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ben. Úgy vélték, hogy ezeket a meghaladott nézeteket az Osvát körül csoportosuló belső mag testesítette meg.</w:t>
      </w:r>
      <w:r w:rsidRPr="00F54367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6"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Ennek a né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zetnek sem igazolására, sem cáfolatára itt nem térhetünk ki. Lukács és Balázs törekvései az 1910-es évek elejétől kezdve több ponton érintkezte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k Babits kísérletezéseivel, de 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tt ugyancsak nem részletezhető 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kölcsönös félre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értések mega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kadályozták, hogy eszmei szövetséget kössenek. Lukács filo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zófiai kísérletezése a Nyugat peremvidékéhez tartozott, de az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etika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a művészet és tágabb értelemben az etika és a szel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lemi élet kapcsolatát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ille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tően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nem állt távol még az Osvátot körülvevő belső mag eszmevilágától sem. Sőt ideológus formá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ban fogalmazott meg néhány olyan gondolatot, amely a szépi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rodalmi művek,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esszék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kritikák mélyebb rétegeiben gondolatteremtő erőként érvényesült, de az írások előtér rétegei mögött csak részletes és hosszadalmas elemzéssel mutathatók ki. A Nyugat lát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szólagos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művészetközpontúsága, nem egyszer fennen hirdetett l'art pour l' art-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os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ars poeticája való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jában egy mélyen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etikus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művészet, egy mélyen morális elkötelezettségű művészet külső rétege volt. </w:t>
      </w:r>
    </w:p>
    <w:p w:rsidR="00F54367" w:rsidRPr="00F54367" w:rsidRDefault="00F54367" w:rsidP="00C2151B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Lukács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esszéi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tanulmányai ezért nem egyszer a fo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lyóirat eszme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történeti összefüggéseihez vezetnek el. Ilyen volt az 1918 tavaszi hozzá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szólás, amelyet ugyan a Huszadik Század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ban megjelent jegyzőkönyvből ismerünk, de a Nyugat mélyebb eszmeiségét is segít megvilágítani. A Nyugat egész irányára jellemző volt, hogy fenntartásokkal és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gyanak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vással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kezelte a poli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tikai szférát, s vele szemben az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etikai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cselek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vést tar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totta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magasabb rendűnek még a háború végének átpoli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tizálódott törté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nelmi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szakaszában is.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Hozzászólásában Lukács megnevezte gondolatai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nak forrását,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az „az emberi autonóm méltóság”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eszméjét  hangoztatva  jó filológus módjára hivat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kozott a Kant-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Fichte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-féle etikára s a bennük ki</w:t>
      </w:r>
      <w:r w:rsidR="00C2151B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dolgozott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Würdigkeit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-fogalomra: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„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[…] minden ember úgy magát, mint minden más embert, mint ennek az ideálnak lehetséges megva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lósítóját, de csak, mint ilyet, tisztelni tartozik […] Nem szabad, hogy az ember valaha is, bárminek k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>edvéért, puszta eszközzé váljék”</w:t>
      </w:r>
      <w:r w:rsidR="009C3569" w:rsidRPr="009C356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mondta, szinte szabad fordításban közölve Kant eszméjét.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7"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</w:p>
    <w:p w:rsidR="00F54367" w:rsidRPr="00F54367" w:rsidRDefault="00F54367" w:rsidP="009C3569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Nem pusztán a véletlen műve volt, hanem mélyebb és szükségszerű eszmetörténeti összefüggéseket kell látnunk abban, hogy Babits ezekben a hónapokban éppen egy Kant-mű, a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Zum</w:t>
      </w:r>
      <w:proofErr w:type="spellEnd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ewigen</w:t>
      </w:r>
      <w:proofErr w:type="spellEnd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  <w:proofErr w:type="spellStart"/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Frieden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fordításán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dol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gozott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 A kötethez előszót is írt, az elő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szó a Nyugat augusztus 1-jei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szá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mában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jelent meg. A fordítást és a tanulmányt Babits háborúellenes, paci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fista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human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izmusának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dokumentuma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ként bőségesen megtárgyalta már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Gyer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gyai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Alberttől Pór Péteren át </w:t>
      </w:r>
      <w:smartTag w:uri="urn:schemas-microsoft-com:office:smarttags" w:element="PersonName">
        <w:r w:rsidRPr="00F54367">
          <w:rPr>
            <w:rFonts w:ascii="Book Antiqua" w:eastAsia="Times New Roman" w:hAnsi="Book Antiqua" w:cs="Arial"/>
            <w:sz w:val="28"/>
            <w:szCs w:val="28"/>
            <w:lang w:eastAsia="hu-HU"/>
          </w:rPr>
          <w:t>Sipos Lajos</w:t>
        </w:r>
      </w:smartTag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ig a szakirodalom. A két munkának a háborúellenesség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aktuális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vonatkozásain túlmenő mélyebb és általánosabb összefüggéseit elsőnek Rába György tárta föl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Zsoltár férfihangra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című vers szövegkör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nyezetének részletes elemzésekor.</w:t>
      </w:r>
      <w:r w:rsidRPr="00F54367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8"/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Gondolat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netünk szempont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jából Babits e korszakának intertextuális összefüggéseit áttekintve a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dignitás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-fogalom Lukácséhoz hasonló érték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hangsúlyára kell felfigyelnünk.  </w:t>
      </w:r>
    </w:p>
    <w:p w:rsidR="00F54367" w:rsidRPr="00F54367" w:rsidRDefault="00F54367" w:rsidP="009C356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Kosztolányival folytatott fiatal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kori levelezésében csak alig néhányszor fordult elő Kant neve, akkor is Kosz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tolányi említette, s ő is elsősorban az </w:t>
      </w:r>
      <w:r w:rsidRPr="00F54367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 xml:space="preserve">ismeretelmélet-kritikához fűzött </w:t>
      </w:r>
      <w:r w:rsidR="009C3569" w:rsidRPr="004B4935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 xml:space="preserve">félszavas megjegyzéseket. </w:t>
      </w:r>
      <w:r w:rsidRPr="00F54367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>Babits az 1918-as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tanul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mányban már mindenekelőtt az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etikai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rendszert tartotta időszerűnek és mérvadónak. A háborúról, a hadse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regekről és az önként vállalt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áldo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zatról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fejtve ki nézeteit, pontosabban Kant ebbeli nézeteit foglalva össze, ő is elju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tott az emberi méltóság fogalmához, és hasonló gondolatot idézett különös hangsúllyal, mint Lukács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„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[…] az embernek definíciószerű joga az, hogy embernek tekintsék, s ez nyi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ván e függet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len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séget feltételezi (ti.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célnak való kö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telező alá nem ren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deltséget. K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.Z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.): más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>különben, Kant szava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ival </w:t>
      </w:r>
      <w:r w:rsidR="009C3569" w:rsidRPr="009C3569">
        <w:rPr>
          <w:rFonts w:ascii="Book Antiqua" w:hAnsi="Book Antiqua" w:cs="Book Antiqua"/>
          <w:sz w:val="28"/>
          <w:szCs w:val="28"/>
        </w:rPr>
        <w:t>»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puszta esz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közként használtatnak, és elhasznál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tat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nak</w:t>
      </w:r>
      <w:r w:rsidR="009C3569" w:rsidRPr="009C3569">
        <w:rPr>
          <w:rFonts w:ascii="Book Antiqua" w:hAnsi="Book Antiqua" w:cs="Book Antiqua"/>
          <w:sz w:val="28"/>
          <w:szCs w:val="28"/>
        </w:rPr>
        <w:t>«</w:t>
      </w:r>
      <w:r w:rsidR="009C3569">
        <w:rPr>
          <w:rFonts w:ascii="Book Antiqua" w:hAnsi="Book Antiqua" w:cs="Book Antiqua"/>
          <w:sz w:val="28"/>
          <w:szCs w:val="28"/>
        </w:rPr>
        <w:t>”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.</w:t>
      </w:r>
      <w:r w:rsidRPr="00F54367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9"/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Is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merjük Lukács későbbi útját: alig egy év leforgása alatt szakított a kanti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etika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humanizmusával, 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Hebbel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Judit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-drámájának a bűnről szóló híres paradoxonját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vállalva („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És ha Isten közém és a nekem rendelt tett közé a  bűnt helyezte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volna 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ki vagyok én, hogy e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z alól magamat kivon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hatnám?)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az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embert eszköznek használó, külső célnak alárendelő for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radalom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mo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litását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fogadta el. A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Hebbel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-mondat erkölcsi össze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függéseivel egyéb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ként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régtől viaskodott, vonzotta, taszította, elkápráztatta, elborzasztotta, míg aztán a kommün hónapjaiban végleg választott, </w:t>
      </w:r>
      <w:r w:rsidRPr="00F54367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és alávetette magát a benne megfogalmazott gondolatnak. Poroszló főterén,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ahol 1919 nyarán politikai megbízottként főbelövetett nyolc dezertőrt, s azon a napon nem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csak nyolc szerencsétlen ember élete ért véget, hanem lejátszódott a ma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gyar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szellemi élet egyik nagy tragédiája, a Lukács-tragédia is.  </w:t>
      </w:r>
    </w:p>
    <w:p w:rsidR="00F54367" w:rsidRPr="00F54367" w:rsidRDefault="00F54367" w:rsidP="004B4935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b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Babits nem ezt az utat követte, ő mindvégig rendít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he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tetlenül ragasz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kodott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az emberi méltóság humanista fogal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má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hoz. Egyenesen következett ebből a magatartásból sajátos katolicizmusának megformálódása a 20-as évek első felében, a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Sziget és tenger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előszava. Egyenesen következett később az új militarizmus és az embereket kizáró és megalázó naciona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lizmus elutasítása, egyenesen következtek vitái a szellemi életben is fel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törő szélsőséges eszmékkel. Ezüstkori vallomása, állásfoglalása az írás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tudók árulásáról,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Pajzzsal és dárdával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vagy a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Tömeg és nemzet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pátosza, erre a filozófi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ai eredetre vezethető vissza.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Babits gondolatai már 1918 előtt is abba az irányba haladtak, ahová a Kant-tanulmány után eljutott. Már korán, az 1911-ben megjelent </w:t>
      </w:r>
      <w:r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Játékfilozófiá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ban föl lehetett lelni gondola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tainak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gram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etika</w:t>
      </w:r>
      <w:proofErr w:type="gram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-központú jellegét. </w:t>
      </w:r>
    </w:p>
    <w:p w:rsidR="00F54367" w:rsidRPr="00F54367" w:rsidRDefault="00F54367" w:rsidP="004B4935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Az európai nagy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korszakon belül elhelyezkedő ciklus, melynek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ná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lunk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Nyugat is részét alkotta, fő eszmetörténeti vonásait te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kintve kör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körös szerkezetet mutatott: az élet alakít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ha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tó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ságának,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változtathatóságá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nak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szomorú változatlanságának dimenziójában ciklikus természetű volt, megismételte a megelőző periódus ugyancsak önmagába záródó körét. Már a Goethétől Flaubert-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ig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tartó megelőző ciklusban föltűnt azon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ban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egy gondolat, melyet nem vontak kétségbe a társa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dalmi kísérletek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ku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darcai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, ez a gondolat, az emberi méltó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ságról szóló gondolat a kataklizmák közepette is mindkét ci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 xml:space="preserve">klusban, más szóval az egész XVIII. 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században kezdődő és máig, de legalábbis a posztmodern újabb korszakáig tartó nagykorszakban megőrződött az írók és művészek tudatában. Az emberi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dignitás</w:t>
      </w:r>
      <w:proofErr w:type="spellEnd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-eszme és a művészet evvel kapcsolatos erkölcsi kötelezettsége egyenes vonalúan szeli át e periódus igazán jelentős irodalmát és művészetét. E nehezen á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tte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kint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 xml:space="preserve">hető kettős szerkezet 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ciklikusság és egyenes </w:t>
      </w:r>
      <w:proofErr w:type="spellStart"/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>vonalúság</w:t>
      </w:r>
      <w:proofErr w:type="spellEnd"/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>–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is hozzájárul az utókor gyakran megmutatkozó tanácstalanságához és a történeti tudományok ugyancsak gyakori értékbizonyta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lan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softHyphen/>
        <w:t>ságához.</w:t>
      </w:r>
      <w:r w:rsidR="004B4935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</w:p>
    <w:p w:rsidR="009C3569" w:rsidRDefault="00F54367" w:rsidP="00F54367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                                                 </w:t>
      </w:r>
      <w:r w:rsidR="009C356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</w:t>
      </w:r>
    </w:p>
    <w:p w:rsidR="00F54367" w:rsidRDefault="009C3569" w:rsidP="00F54367">
      <w:pPr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                         </w:t>
      </w:r>
      <w:r w:rsidR="00F54367" w:rsidRPr="00F54367">
        <w:rPr>
          <w:rFonts w:ascii="Book Antiqua" w:eastAsia="Times New Roman" w:hAnsi="Book Antiqua" w:cs="Arial"/>
          <w:i/>
          <w:sz w:val="28"/>
          <w:szCs w:val="28"/>
          <w:lang w:eastAsia="hu-HU"/>
        </w:rPr>
        <w:t>1995-2016</w:t>
      </w:r>
    </w:p>
    <w:p w:rsidR="004B4935" w:rsidRPr="004B4935" w:rsidRDefault="00F54367" w:rsidP="004B4935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</w:t>
      </w:r>
    </w:p>
    <w:p w:rsidR="004B4935" w:rsidRPr="004B4935" w:rsidRDefault="004B4935" w:rsidP="004B4935">
      <w:pPr>
        <w:spacing w:after="0" w:line="240" w:lineRule="auto"/>
        <w:ind w:left="170" w:right="-170"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4B4935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         Megjelent: Kenyeres Zoltán: Harmadik csöngetés</w:t>
      </w:r>
      <w:r w:rsidRPr="004B4935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                                                    </w:t>
      </w:r>
      <w:r w:rsidRPr="004B4935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</w:p>
    <w:p w:rsidR="001E43DE" w:rsidRPr="004B4935" w:rsidRDefault="004B4935" w:rsidP="004B4935">
      <w:pPr>
        <w:spacing w:after="0" w:line="240" w:lineRule="auto"/>
        <w:ind w:firstLine="270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4B4935">
        <w:rPr>
          <w:rFonts w:ascii="Book Antiqua" w:eastAsia="Times New Roman" w:hAnsi="Book Antiqua" w:cs="Arial"/>
          <w:i/>
          <w:sz w:val="28"/>
          <w:szCs w:val="28"/>
          <w:lang w:eastAsia="hu-HU"/>
        </w:rPr>
        <w:t>Savaria Universiti Press, 2018.</w:t>
      </w:r>
      <w:r w:rsidR="00F54367"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               </w:t>
      </w:r>
      <w:bookmarkStart w:id="0" w:name="_GoBack"/>
      <w:bookmarkEnd w:id="0"/>
    </w:p>
    <w:sectPr w:rsidR="001E43DE" w:rsidRPr="004B4935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FB" w:rsidRDefault="008963FB" w:rsidP="00F54367">
      <w:pPr>
        <w:spacing w:after="0" w:line="240" w:lineRule="auto"/>
      </w:pPr>
      <w:r>
        <w:separator/>
      </w:r>
    </w:p>
  </w:endnote>
  <w:endnote w:type="continuationSeparator" w:id="0">
    <w:p w:rsidR="008963FB" w:rsidRDefault="008963FB" w:rsidP="00F5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FB" w:rsidRDefault="008963FB" w:rsidP="00F54367">
      <w:pPr>
        <w:spacing w:after="0" w:line="240" w:lineRule="auto"/>
      </w:pPr>
      <w:r>
        <w:separator/>
      </w:r>
    </w:p>
  </w:footnote>
  <w:footnote w:type="continuationSeparator" w:id="0">
    <w:p w:rsidR="008963FB" w:rsidRDefault="008963FB" w:rsidP="00F54367">
      <w:pPr>
        <w:spacing w:after="0" w:line="240" w:lineRule="auto"/>
      </w:pPr>
      <w:r>
        <w:continuationSeparator/>
      </w:r>
    </w:p>
  </w:footnote>
  <w:footnote w:id="1">
    <w:p w:rsidR="00F54367" w:rsidRPr="00F54367" w:rsidRDefault="00F54367" w:rsidP="00F54367">
      <w:pPr>
        <w:pStyle w:val="Lbjegyzetszveg"/>
        <w:rPr>
          <w:rFonts w:ascii="Book Antiqua" w:hAnsi="Book Antiqua"/>
          <w:sz w:val="22"/>
          <w:szCs w:val="22"/>
        </w:rPr>
      </w:pPr>
      <w:r w:rsidRPr="00F54367">
        <w:rPr>
          <w:rStyle w:val="Lbjegyzet-hivatkozs"/>
          <w:rFonts w:ascii="Book Antiqua" w:hAnsi="Book Antiqua"/>
          <w:sz w:val="22"/>
          <w:szCs w:val="22"/>
        </w:rPr>
        <w:footnoteRef/>
      </w:r>
      <w:r w:rsidRPr="00F5436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54367">
        <w:rPr>
          <w:rFonts w:ascii="Book Antiqua" w:hAnsi="Book Antiqua"/>
          <w:sz w:val="22"/>
          <w:szCs w:val="22"/>
        </w:rPr>
        <w:t>Kunz</w:t>
      </w:r>
      <w:proofErr w:type="spellEnd"/>
      <w:r w:rsidRPr="00F54367">
        <w:rPr>
          <w:rFonts w:ascii="Book Antiqua" w:hAnsi="Book Antiqua"/>
          <w:sz w:val="22"/>
          <w:szCs w:val="22"/>
        </w:rPr>
        <w:t xml:space="preserve"> Egon, </w:t>
      </w:r>
      <w:r w:rsidRPr="00F54367">
        <w:rPr>
          <w:rFonts w:ascii="Book Antiqua" w:hAnsi="Book Antiqua"/>
          <w:i/>
          <w:sz w:val="22"/>
          <w:szCs w:val="22"/>
        </w:rPr>
        <w:t>A Szerda, Egy folyóirat különös története</w:t>
      </w:r>
      <w:r w:rsidRPr="00F54367">
        <w:rPr>
          <w:rFonts w:ascii="Book Antiqua" w:hAnsi="Book Antiqua"/>
          <w:sz w:val="22"/>
          <w:szCs w:val="22"/>
        </w:rPr>
        <w:t>, Bp., 1948,</w:t>
      </w:r>
      <w:r>
        <w:rPr>
          <w:rFonts w:ascii="Book Antiqua" w:hAnsi="Book Antiqua"/>
          <w:sz w:val="22"/>
          <w:szCs w:val="22"/>
          <w:lang w:val="hu-HU"/>
        </w:rPr>
        <w:t xml:space="preserve"> </w:t>
      </w:r>
      <w:r w:rsidRPr="00F54367">
        <w:rPr>
          <w:rFonts w:ascii="Book Antiqua" w:hAnsi="Book Antiqua"/>
          <w:sz w:val="22"/>
          <w:szCs w:val="22"/>
        </w:rPr>
        <w:t>46.</w:t>
      </w:r>
    </w:p>
  </w:footnote>
  <w:footnote w:id="2">
    <w:p w:rsidR="00F54367" w:rsidRPr="004777DB" w:rsidRDefault="00F54367" w:rsidP="00F54367">
      <w:pPr>
        <w:pStyle w:val="Lbjegyzetszveg"/>
        <w:rPr>
          <w:rFonts w:ascii="Book Antiqua" w:hAnsi="Book Antiqua"/>
          <w:sz w:val="22"/>
          <w:szCs w:val="22"/>
        </w:rPr>
      </w:pPr>
      <w:r w:rsidRPr="004777DB">
        <w:rPr>
          <w:rStyle w:val="Lbjegyzet-hivatkozs"/>
          <w:rFonts w:ascii="Book Antiqua" w:hAnsi="Book Antiqua"/>
          <w:sz w:val="22"/>
          <w:szCs w:val="22"/>
        </w:rPr>
        <w:footnoteRef/>
      </w:r>
      <w:r w:rsidRPr="004777D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777DB">
        <w:rPr>
          <w:rFonts w:ascii="Book Antiqua" w:hAnsi="Book Antiqua"/>
          <w:sz w:val="22"/>
          <w:szCs w:val="22"/>
        </w:rPr>
        <w:t>Schorske</w:t>
      </w:r>
      <w:proofErr w:type="spellEnd"/>
      <w:r w:rsidRPr="004777DB">
        <w:rPr>
          <w:rFonts w:ascii="Book Antiqua" w:hAnsi="Book Antiqua"/>
          <w:sz w:val="22"/>
          <w:szCs w:val="22"/>
        </w:rPr>
        <w:t>, l. 49.</w:t>
      </w:r>
      <w:r w:rsidR="004777DB">
        <w:rPr>
          <w:rFonts w:ascii="Book Antiqua" w:hAnsi="Book Antiqua"/>
          <w:sz w:val="22"/>
          <w:szCs w:val="22"/>
          <w:lang w:val="hu-HU"/>
        </w:rPr>
        <w:t xml:space="preserve"> </w:t>
      </w:r>
      <w:r w:rsidRPr="004777DB">
        <w:rPr>
          <w:rFonts w:ascii="Book Antiqua" w:hAnsi="Book Antiqua"/>
          <w:sz w:val="22"/>
          <w:szCs w:val="22"/>
        </w:rPr>
        <w:t>jegyz.</w:t>
      </w:r>
      <w:r w:rsidR="004777DB">
        <w:rPr>
          <w:rFonts w:ascii="Book Antiqua" w:hAnsi="Book Antiqua"/>
          <w:sz w:val="22"/>
          <w:szCs w:val="22"/>
        </w:rPr>
        <w:t xml:space="preserve"> XII–XXX, 3–</w:t>
      </w:r>
      <w:r w:rsidRPr="004777DB">
        <w:rPr>
          <w:rFonts w:ascii="Book Antiqua" w:hAnsi="Book Antiqua"/>
          <w:sz w:val="22"/>
          <w:szCs w:val="22"/>
        </w:rPr>
        <w:t>23)</w:t>
      </w:r>
    </w:p>
  </w:footnote>
  <w:footnote w:id="3">
    <w:p w:rsidR="00F54367" w:rsidRPr="006C2F9C" w:rsidRDefault="00F54367" w:rsidP="006C2F9C">
      <w:pPr>
        <w:spacing w:after="0" w:line="240" w:lineRule="auto"/>
        <w:rPr>
          <w:rFonts w:ascii="Book Antiqua" w:hAnsi="Book Antiqua"/>
        </w:rPr>
      </w:pPr>
      <w:r>
        <w:rPr>
          <w:rStyle w:val="Lbjegyzet-hivatkozs"/>
        </w:rPr>
        <w:footnoteRef/>
      </w:r>
      <w:r>
        <w:t xml:space="preserve"> </w:t>
      </w:r>
      <w:r w:rsidRPr="00892868">
        <w:t xml:space="preserve"> </w:t>
      </w:r>
      <w:r w:rsidRPr="006C2F9C">
        <w:rPr>
          <w:rFonts w:ascii="Book Antiqua" w:hAnsi="Book Antiqua"/>
        </w:rPr>
        <w:t xml:space="preserve">Kant, Immanuel, </w:t>
      </w:r>
      <w:r w:rsidRPr="006C2F9C">
        <w:rPr>
          <w:rFonts w:ascii="Book Antiqua" w:hAnsi="Book Antiqua"/>
          <w:i/>
        </w:rPr>
        <w:t>Az erkölcsök metafi</w:t>
      </w:r>
      <w:r w:rsidRPr="006C2F9C">
        <w:rPr>
          <w:rFonts w:ascii="Book Antiqua" w:hAnsi="Book Antiqua"/>
          <w:i/>
        </w:rPr>
        <w:softHyphen/>
        <w:t>zi</w:t>
      </w:r>
      <w:r w:rsidRPr="006C2F9C">
        <w:rPr>
          <w:rFonts w:ascii="Book Antiqua" w:hAnsi="Book Antiqua"/>
          <w:i/>
        </w:rPr>
        <w:softHyphen/>
        <w:t>ká</w:t>
      </w:r>
      <w:r w:rsidRPr="006C2F9C">
        <w:rPr>
          <w:rFonts w:ascii="Book Antiqua" w:hAnsi="Book Antiqua"/>
          <w:i/>
        </w:rPr>
        <w:softHyphen/>
        <w:t xml:space="preserve">jának alapvetése, </w:t>
      </w:r>
      <w:proofErr w:type="gramStart"/>
      <w:r w:rsidRPr="006C2F9C">
        <w:rPr>
          <w:rFonts w:ascii="Book Antiqua" w:hAnsi="Book Antiqua"/>
          <w:i/>
        </w:rPr>
        <w:t>A</w:t>
      </w:r>
      <w:proofErr w:type="gramEnd"/>
      <w:r w:rsidRPr="006C2F9C">
        <w:rPr>
          <w:rFonts w:ascii="Book Antiqua" w:hAnsi="Book Antiqua"/>
          <w:i/>
        </w:rPr>
        <w:t xml:space="preserve"> gyakorlati ész kritikája, Az erkölcsök metafizikája, </w:t>
      </w:r>
      <w:r w:rsidRPr="006C2F9C">
        <w:rPr>
          <w:rFonts w:ascii="Book Antiqua" w:hAnsi="Book Antiqua"/>
        </w:rPr>
        <w:t>Bp., 1991,</w:t>
      </w:r>
      <w:r w:rsidRPr="006C2F9C">
        <w:rPr>
          <w:rFonts w:ascii="Book Antiqua" w:hAnsi="Book Antiqua"/>
          <w:u w:val="single"/>
        </w:rPr>
        <w:t xml:space="preserve"> </w:t>
      </w:r>
      <w:r w:rsidRPr="006C2F9C">
        <w:rPr>
          <w:rFonts w:ascii="Book Antiqua" w:hAnsi="Book Antiqua"/>
        </w:rPr>
        <w:t>61.</w:t>
      </w:r>
    </w:p>
  </w:footnote>
  <w:footnote w:id="4">
    <w:p w:rsidR="00F54367" w:rsidRPr="006C2F9C" w:rsidRDefault="00F54367" w:rsidP="00F54367">
      <w:pPr>
        <w:pStyle w:val="Lbjegyzetszveg"/>
        <w:rPr>
          <w:rFonts w:ascii="Book Antiqua" w:hAnsi="Book Antiqua"/>
          <w:i/>
          <w:sz w:val="22"/>
          <w:szCs w:val="22"/>
        </w:rPr>
      </w:pPr>
      <w:r w:rsidRPr="006C2F9C">
        <w:rPr>
          <w:rStyle w:val="Lbjegyzet-hivatkozs"/>
          <w:rFonts w:ascii="Book Antiqua" w:hAnsi="Book Antiqua"/>
          <w:sz w:val="22"/>
          <w:szCs w:val="22"/>
        </w:rPr>
        <w:footnoteRef/>
      </w:r>
      <w:r w:rsidRPr="006C2F9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C2F9C">
        <w:rPr>
          <w:rFonts w:ascii="Book Antiqua" w:hAnsi="Book Antiqua"/>
          <w:sz w:val="22"/>
          <w:szCs w:val="22"/>
        </w:rPr>
        <w:t>Szauder</w:t>
      </w:r>
      <w:proofErr w:type="spellEnd"/>
      <w:r w:rsidRPr="006C2F9C">
        <w:rPr>
          <w:rFonts w:ascii="Book Antiqua" w:hAnsi="Book Antiqua"/>
          <w:sz w:val="22"/>
          <w:szCs w:val="22"/>
        </w:rPr>
        <w:t xml:space="preserve"> József: </w:t>
      </w:r>
      <w:r w:rsidRPr="006C2F9C">
        <w:rPr>
          <w:rFonts w:ascii="Book Antiqua" w:hAnsi="Book Antiqua"/>
          <w:i/>
          <w:sz w:val="22"/>
          <w:szCs w:val="22"/>
        </w:rPr>
        <w:t xml:space="preserve">Kölcsey, Kant s a görög filozófia = </w:t>
      </w:r>
      <w:proofErr w:type="spellStart"/>
      <w:r w:rsidRPr="006C2F9C">
        <w:rPr>
          <w:rFonts w:ascii="Book Antiqua" w:hAnsi="Book Antiqua"/>
          <w:i/>
          <w:sz w:val="22"/>
          <w:szCs w:val="22"/>
        </w:rPr>
        <w:t>Uő</w:t>
      </w:r>
      <w:proofErr w:type="spellEnd"/>
      <w:r w:rsidRPr="006C2F9C">
        <w:rPr>
          <w:rFonts w:ascii="Book Antiqua" w:hAnsi="Book Antiqua"/>
          <w:i/>
          <w:sz w:val="22"/>
          <w:szCs w:val="22"/>
        </w:rPr>
        <w:t xml:space="preserve">, A romantika útján, </w:t>
      </w:r>
      <w:r w:rsidRPr="006C2F9C">
        <w:rPr>
          <w:rFonts w:ascii="Book Antiqua" w:hAnsi="Book Antiqua"/>
          <w:sz w:val="22"/>
          <w:szCs w:val="22"/>
        </w:rPr>
        <w:t>Bp.,</w:t>
      </w:r>
      <w:r w:rsidRPr="006C2F9C">
        <w:rPr>
          <w:rFonts w:ascii="Book Antiqua" w:hAnsi="Book Antiqua"/>
          <w:i/>
          <w:sz w:val="22"/>
          <w:szCs w:val="22"/>
        </w:rPr>
        <w:t xml:space="preserve"> </w:t>
      </w:r>
      <w:r w:rsidR="006C2F9C">
        <w:rPr>
          <w:rFonts w:ascii="Book Antiqua" w:hAnsi="Book Antiqua"/>
          <w:sz w:val="22"/>
          <w:szCs w:val="22"/>
        </w:rPr>
        <w:t>1961, 163–</w:t>
      </w:r>
      <w:r w:rsidRPr="006C2F9C">
        <w:rPr>
          <w:rFonts w:ascii="Book Antiqua" w:hAnsi="Book Antiqua"/>
          <w:sz w:val="22"/>
          <w:szCs w:val="22"/>
        </w:rPr>
        <w:t>179.</w:t>
      </w:r>
    </w:p>
  </w:footnote>
  <w:footnote w:id="5">
    <w:p w:rsidR="00F54367" w:rsidRPr="00C2151B" w:rsidRDefault="00F54367" w:rsidP="00F54367">
      <w:pPr>
        <w:pStyle w:val="Lbjegyzetszveg"/>
        <w:rPr>
          <w:rFonts w:ascii="Book Antiqua" w:hAnsi="Book Antiqua"/>
          <w:sz w:val="22"/>
          <w:szCs w:val="22"/>
        </w:rPr>
      </w:pPr>
      <w:r w:rsidRPr="00C2151B">
        <w:rPr>
          <w:rStyle w:val="Lbjegyzet-hivatkozs"/>
          <w:rFonts w:ascii="Book Antiqua" w:hAnsi="Book Antiqua"/>
          <w:sz w:val="22"/>
          <w:szCs w:val="22"/>
        </w:rPr>
        <w:footnoteRef/>
      </w:r>
      <w:r w:rsidRPr="00C2151B">
        <w:rPr>
          <w:rFonts w:ascii="Book Antiqua" w:hAnsi="Book Antiqua"/>
          <w:sz w:val="22"/>
          <w:szCs w:val="22"/>
        </w:rPr>
        <w:t xml:space="preserve"> </w:t>
      </w:r>
      <w:r w:rsidRPr="00C2151B">
        <w:rPr>
          <w:rFonts w:ascii="Book Antiqua" w:hAnsi="Book Antiqua"/>
          <w:sz w:val="22"/>
          <w:szCs w:val="22"/>
        </w:rPr>
        <w:t xml:space="preserve">Lukács György: </w:t>
      </w:r>
      <w:r w:rsidRPr="00C2151B">
        <w:rPr>
          <w:rFonts w:ascii="Book Antiqua" w:hAnsi="Book Antiqua"/>
          <w:i/>
          <w:sz w:val="22"/>
          <w:szCs w:val="22"/>
        </w:rPr>
        <w:t>Ifjúkori művek</w:t>
      </w:r>
      <w:r w:rsidRPr="00C2151B">
        <w:rPr>
          <w:rFonts w:ascii="Book Antiqua" w:hAnsi="Book Antiqua"/>
          <w:sz w:val="22"/>
          <w:szCs w:val="22"/>
        </w:rPr>
        <w:t>, Bp., 1977, 841.</w:t>
      </w:r>
    </w:p>
  </w:footnote>
  <w:footnote w:id="6">
    <w:p w:rsidR="00F54367" w:rsidRDefault="00F54367" w:rsidP="00F54367">
      <w:pPr>
        <w:pStyle w:val="Lbjegyzetszveg"/>
      </w:pPr>
      <w:r w:rsidRPr="00C2151B">
        <w:rPr>
          <w:rStyle w:val="Lbjegyzet-hivatkozs"/>
          <w:rFonts w:ascii="Book Antiqua" w:hAnsi="Book Antiqua"/>
          <w:sz w:val="22"/>
          <w:szCs w:val="22"/>
        </w:rPr>
        <w:footnoteRef/>
      </w:r>
      <w:r w:rsidRPr="00C2151B">
        <w:rPr>
          <w:rFonts w:ascii="Book Antiqua" w:hAnsi="Book Antiqua"/>
          <w:sz w:val="22"/>
          <w:szCs w:val="22"/>
        </w:rPr>
        <w:t xml:space="preserve">( Fehér Ferenc: </w:t>
      </w:r>
      <w:r w:rsidRPr="00C2151B">
        <w:rPr>
          <w:rFonts w:ascii="Book Antiqua" w:hAnsi="Book Antiqua"/>
          <w:i/>
          <w:sz w:val="22"/>
          <w:szCs w:val="22"/>
        </w:rPr>
        <w:t xml:space="preserve">Balázs Béla és </w:t>
      </w:r>
      <w:smartTag w:uri="urn:schemas-microsoft-com:office:smarttags" w:element="PersonName">
        <w:smartTagPr>
          <w:attr w:name="ProductID" w:val="Lukács György"/>
        </w:smartTagPr>
        <w:r w:rsidRPr="00C2151B">
          <w:rPr>
            <w:rFonts w:ascii="Book Antiqua" w:hAnsi="Book Antiqua"/>
            <w:i/>
            <w:sz w:val="22"/>
            <w:szCs w:val="22"/>
          </w:rPr>
          <w:t>Lukács György</w:t>
        </w:r>
      </w:smartTag>
      <w:r w:rsidRPr="00C2151B">
        <w:rPr>
          <w:rFonts w:ascii="Book Antiqua" w:hAnsi="Book Antiqua"/>
          <w:i/>
          <w:sz w:val="22"/>
          <w:szCs w:val="22"/>
        </w:rPr>
        <w:t xml:space="preserve"> szövetsége a forra</w:t>
      </w:r>
      <w:r w:rsidRPr="00C2151B">
        <w:rPr>
          <w:rFonts w:ascii="Book Antiqua" w:hAnsi="Book Antiqua"/>
          <w:i/>
          <w:sz w:val="22"/>
          <w:szCs w:val="22"/>
        </w:rPr>
        <w:softHyphen/>
        <w:t>da</w:t>
      </w:r>
      <w:r w:rsidRPr="00C2151B">
        <w:rPr>
          <w:rFonts w:ascii="Book Antiqua" w:hAnsi="Book Antiqua"/>
          <w:i/>
          <w:sz w:val="22"/>
          <w:szCs w:val="22"/>
        </w:rPr>
        <w:softHyphen/>
        <w:t>lomig</w:t>
      </w:r>
      <w:r w:rsidRPr="00C2151B">
        <w:rPr>
          <w:rFonts w:ascii="Book Antiqua" w:hAnsi="Book Antiqua"/>
          <w:sz w:val="22"/>
          <w:szCs w:val="22"/>
        </w:rPr>
        <w:t>, It. 1969</w:t>
      </w:r>
      <w:r w:rsidR="00C2151B">
        <w:rPr>
          <w:rFonts w:ascii="Book Antiqua" w:hAnsi="Book Antiqua"/>
          <w:sz w:val="22"/>
          <w:szCs w:val="22"/>
        </w:rPr>
        <w:t xml:space="preserve"> 2.sz, 3.sz., 317–346, 531–</w:t>
      </w:r>
      <w:r w:rsidRPr="00C2151B">
        <w:rPr>
          <w:rFonts w:ascii="Book Antiqua" w:hAnsi="Book Antiqua"/>
          <w:sz w:val="22"/>
          <w:szCs w:val="22"/>
        </w:rPr>
        <w:t>560.</w:t>
      </w:r>
    </w:p>
  </w:footnote>
  <w:footnote w:id="7">
    <w:p w:rsidR="00F54367" w:rsidRPr="009C3569" w:rsidRDefault="00F54367" w:rsidP="00F54367">
      <w:pPr>
        <w:pStyle w:val="Lbjegyzetszveg"/>
        <w:rPr>
          <w:rFonts w:ascii="Book Antiqua" w:hAnsi="Book Antiqua"/>
          <w:sz w:val="22"/>
          <w:szCs w:val="22"/>
        </w:rPr>
      </w:pPr>
      <w:r w:rsidRPr="009C3569">
        <w:rPr>
          <w:rStyle w:val="Lbjegyzet-hivatkozs"/>
          <w:rFonts w:ascii="Book Antiqua" w:hAnsi="Book Antiqua"/>
          <w:sz w:val="22"/>
          <w:szCs w:val="22"/>
        </w:rPr>
        <w:footnoteRef/>
      </w:r>
      <w:r w:rsidRPr="009C3569">
        <w:rPr>
          <w:rFonts w:ascii="Book Antiqua" w:hAnsi="Book Antiqua"/>
          <w:sz w:val="22"/>
          <w:szCs w:val="22"/>
        </w:rPr>
        <w:t>Lukács, i.m. 844.</w:t>
      </w:r>
    </w:p>
  </w:footnote>
  <w:footnote w:id="8">
    <w:p w:rsidR="00F54367" w:rsidRPr="009C3569" w:rsidRDefault="00F54367" w:rsidP="00F54367">
      <w:pPr>
        <w:pStyle w:val="Lbjegyzetszveg"/>
        <w:rPr>
          <w:rFonts w:ascii="Book Antiqua" w:hAnsi="Book Antiqua"/>
          <w:sz w:val="22"/>
          <w:szCs w:val="22"/>
        </w:rPr>
      </w:pPr>
      <w:r w:rsidRPr="009C3569">
        <w:rPr>
          <w:rStyle w:val="Lbjegyzet-hivatkozs"/>
          <w:rFonts w:ascii="Book Antiqua" w:hAnsi="Book Antiqua"/>
          <w:sz w:val="22"/>
          <w:szCs w:val="22"/>
        </w:rPr>
        <w:footnoteRef/>
      </w:r>
      <w:r w:rsidRPr="009C3569">
        <w:rPr>
          <w:rFonts w:ascii="Book Antiqua" w:hAnsi="Book Antiqua"/>
          <w:sz w:val="22"/>
          <w:szCs w:val="22"/>
        </w:rPr>
        <w:t xml:space="preserve"> </w:t>
      </w:r>
      <w:r w:rsidRPr="009C3569">
        <w:rPr>
          <w:rFonts w:ascii="Book Antiqua" w:hAnsi="Book Antiqua"/>
          <w:sz w:val="22"/>
          <w:szCs w:val="22"/>
        </w:rPr>
        <w:t xml:space="preserve">Rába György: </w:t>
      </w:r>
      <w:r w:rsidRPr="009C3569">
        <w:rPr>
          <w:rFonts w:ascii="Book Antiqua" w:hAnsi="Book Antiqua"/>
          <w:i/>
          <w:sz w:val="22"/>
          <w:szCs w:val="22"/>
        </w:rPr>
        <w:t>Babits Mi</w:t>
      </w:r>
      <w:r w:rsidRPr="009C3569">
        <w:rPr>
          <w:rFonts w:ascii="Book Antiqua" w:hAnsi="Book Antiqua"/>
          <w:i/>
          <w:sz w:val="22"/>
          <w:szCs w:val="22"/>
        </w:rPr>
        <w:softHyphen/>
        <w:t>hály költészete 1903-1920</w:t>
      </w:r>
      <w:r w:rsidRPr="009C3569">
        <w:rPr>
          <w:rFonts w:ascii="Book Antiqua" w:hAnsi="Book Antiqua"/>
          <w:sz w:val="22"/>
          <w:szCs w:val="22"/>
        </w:rPr>
        <w:t>, Bp.,</w:t>
      </w:r>
      <w:r w:rsidR="009C3569">
        <w:rPr>
          <w:rFonts w:ascii="Book Antiqua" w:hAnsi="Book Antiqua"/>
          <w:sz w:val="22"/>
          <w:szCs w:val="22"/>
        </w:rPr>
        <w:t xml:space="preserve"> 1981, 528–</w:t>
      </w:r>
      <w:r w:rsidRPr="009C3569">
        <w:rPr>
          <w:rFonts w:ascii="Book Antiqua" w:hAnsi="Book Antiqua"/>
          <w:sz w:val="22"/>
          <w:szCs w:val="22"/>
        </w:rPr>
        <w:t>536.</w:t>
      </w:r>
    </w:p>
  </w:footnote>
  <w:footnote w:id="9">
    <w:p w:rsidR="00F54367" w:rsidRPr="009C3569" w:rsidRDefault="00F54367" w:rsidP="00F54367">
      <w:pPr>
        <w:spacing w:line="360" w:lineRule="auto"/>
        <w:rPr>
          <w:rFonts w:ascii="Book Antiqua" w:hAnsi="Book Antiqua" w:cs="Arial"/>
        </w:rPr>
      </w:pPr>
      <w:r w:rsidRPr="009C3569">
        <w:rPr>
          <w:rStyle w:val="Lbjegyzet-hivatkozs"/>
          <w:rFonts w:ascii="Book Antiqua" w:hAnsi="Book Antiqua"/>
        </w:rPr>
        <w:footnoteRef/>
      </w:r>
      <w:r w:rsidRPr="009C3569">
        <w:rPr>
          <w:rFonts w:ascii="Book Antiqua" w:hAnsi="Book Antiqua"/>
        </w:rPr>
        <w:t xml:space="preserve"> Nyugat, 1918, II. 253.</w:t>
      </w:r>
    </w:p>
    <w:p w:rsidR="00F54367" w:rsidRDefault="00F54367" w:rsidP="00F54367">
      <w:pPr>
        <w:pStyle w:val="Lbjegyzetszveg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67"/>
    <w:rsid w:val="00045B17"/>
    <w:rsid w:val="001E43DE"/>
    <w:rsid w:val="00251D5B"/>
    <w:rsid w:val="004777DB"/>
    <w:rsid w:val="004B4935"/>
    <w:rsid w:val="006C2F9C"/>
    <w:rsid w:val="007C2231"/>
    <w:rsid w:val="008963FB"/>
    <w:rsid w:val="008B76E6"/>
    <w:rsid w:val="009C3569"/>
    <w:rsid w:val="00A15682"/>
    <w:rsid w:val="00C2151B"/>
    <w:rsid w:val="00C907AB"/>
    <w:rsid w:val="00D2423B"/>
    <w:rsid w:val="00F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A85444"/>
  <w15:chartTrackingRefBased/>
  <w15:docId w15:val="{A2DE08A6-A6E5-4B39-9F68-DA27B041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F54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54367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uiPriority w:val="99"/>
    <w:rsid w:val="00F54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1971-25BB-4D13-9A72-A94770FA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4433</Words>
  <Characters>30595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2022-06-30T14:32:00Z</dcterms:created>
  <dcterms:modified xsi:type="dcterms:W3CDTF">2022-06-30T14:32:00Z</dcterms:modified>
</cp:coreProperties>
</file>