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EA" w:rsidRPr="004C55AB" w:rsidRDefault="004440EA" w:rsidP="004C55AB">
      <w:pPr>
        <w:ind w:firstLine="1276"/>
        <w:rPr>
          <w:rFonts w:ascii="Book Antiqua" w:hAnsi="Book Antiqua"/>
          <w:sz w:val="36"/>
          <w:szCs w:val="36"/>
        </w:rPr>
      </w:pPr>
      <w:r w:rsidRPr="004C55AB">
        <w:rPr>
          <w:rFonts w:ascii="Book Antiqua" w:hAnsi="Book Antiqua"/>
          <w:sz w:val="36"/>
          <w:szCs w:val="36"/>
        </w:rPr>
        <w:t>Benke László</w:t>
      </w:r>
    </w:p>
    <w:p w:rsidR="004440EA" w:rsidRPr="004C55AB" w:rsidRDefault="004440EA" w:rsidP="004C55AB">
      <w:pPr>
        <w:ind w:firstLine="1276"/>
        <w:rPr>
          <w:rFonts w:ascii="Book Antiqua" w:hAnsi="Book Antiqua"/>
          <w:i/>
          <w:sz w:val="40"/>
          <w:szCs w:val="40"/>
        </w:rPr>
      </w:pPr>
      <w:r w:rsidRPr="004C55AB">
        <w:rPr>
          <w:rFonts w:ascii="Book Antiqua" w:hAnsi="Book Antiqua"/>
          <w:i/>
          <w:sz w:val="40"/>
          <w:szCs w:val="40"/>
        </w:rPr>
        <w:t xml:space="preserve">A fegyverkovács dilemmája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Tenyerem alsó élével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bekerítem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asztalomon a szemetet </w:t>
      </w:r>
      <w:bookmarkStart w:id="0" w:name="_GoBack"/>
      <w:bookmarkEnd w:id="0"/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s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a kérdés kérdésével kérdezem: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miért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nem tart érdemesnek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elhagyni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a leheletem?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Mert a leheletemből is fegyvert kovácsolnak.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S szégyenszemre be kell vallanom: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én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kovácsolok, jóllehet parancsra, habár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– megengedem – a fegyverkovácsolást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ma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már elég jól megfizetik.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Akkor is, ha én csak egy ravaszkovács vagyok.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Ravaszt kovácsolok.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E részből szakmám szépségeit,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tehát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az egész fegyverkovácsolást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nem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tekinthetem át,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de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szolgáljon mentségemül,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a kész </w:t>
      </w:r>
      <w:proofErr w:type="gramStart"/>
      <w:r w:rsidRPr="004C55AB">
        <w:rPr>
          <w:rFonts w:ascii="Book Antiqua" w:hAnsi="Book Antiqua"/>
          <w:sz w:val="28"/>
          <w:szCs w:val="28"/>
        </w:rPr>
        <w:t>konstrukciót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nem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is bírja e kéz.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Talán gyönge és gyáva vagyok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önre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emelni szememet,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ezért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kerítem apró és kerek kis halmokba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asztalomon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a szemetet,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miközben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a kérdés kérdését kérdezem: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miért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is vagyok fegyverkovács?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De az én helyzetemben s az ön idejében,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lehettem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volna más?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Mit ajánl? Mitévő legyek?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S ha már kezére került, mire használja életemet?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Hagyjam abba? Vagy csak kovácsoljak tovább? </w:t>
      </w:r>
    </w:p>
    <w:p w:rsidR="004440EA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r w:rsidRPr="004C55AB">
        <w:rPr>
          <w:rFonts w:ascii="Book Antiqua" w:hAnsi="Book Antiqua"/>
          <w:sz w:val="28"/>
          <w:szCs w:val="28"/>
        </w:rPr>
        <w:t xml:space="preserve">Uram, fontolja meg – </w:t>
      </w:r>
    </w:p>
    <w:p w:rsidR="00780768" w:rsidRPr="004C55AB" w:rsidRDefault="004440EA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  <w:proofErr w:type="gramStart"/>
      <w:r w:rsidRPr="004C55AB">
        <w:rPr>
          <w:rFonts w:ascii="Book Antiqua" w:hAnsi="Book Antiqua"/>
          <w:sz w:val="28"/>
          <w:szCs w:val="28"/>
        </w:rPr>
        <w:t>visszafelé</w:t>
      </w:r>
      <w:proofErr w:type="gramEnd"/>
      <w:r w:rsidRPr="004C55AB">
        <w:rPr>
          <w:rFonts w:ascii="Book Antiqua" w:hAnsi="Book Antiqua"/>
          <w:sz w:val="28"/>
          <w:szCs w:val="28"/>
        </w:rPr>
        <w:t xml:space="preserve"> is elsülhetnek a fegyverek!</w:t>
      </w:r>
    </w:p>
    <w:p w:rsidR="008B6A74" w:rsidRPr="004C55AB" w:rsidRDefault="008B6A74" w:rsidP="004C55AB">
      <w:pPr>
        <w:pStyle w:val="Nincstrkz"/>
        <w:ind w:firstLine="1276"/>
        <w:rPr>
          <w:rFonts w:ascii="Book Antiqua" w:hAnsi="Book Antiqua"/>
          <w:sz w:val="28"/>
          <w:szCs w:val="28"/>
        </w:rPr>
      </w:pPr>
    </w:p>
    <w:sectPr w:rsidR="008B6A74" w:rsidRPr="004C55AB" w:rsidSect="0078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0EA"/>
    <w:rsid w:val="00036F92"/>
    <w:rsid w:val="001D0C79"/>
    <w:rsid w:val="0022661A"/>
    <w:rsid w:val="004440EA"/>
    <w:rsid w:val="004C55AB"/>
    <w:rsid w:val="00537FC0"/>
    <w:rsid w:val="00780768"/>
    <w:rsid w:val="008B6A74"/>
    <w:rsid w:val="009C0595"/>
    <w:rsid w:val="00A733DF"/>
    <w:rsid w:val="00B26610"/>
    <w:rsid w:val="00C12316"/>
    <w:rsid w:val="00DA138E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8C3B"/>
  <w15:docId w15:val="{6DBA65A2-F5BE-469D-A6FA-DE0BFC83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3DF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3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73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A73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733DF"/>
    <w:rPr>
      <w:b/>
      <w:bCs/>
    </w:rPr>
  </w:style>
  <w:style w:type="character" w:styleId="Kiemels">
    <w:name w:val="Emphasis"/>
    <w:basedOn w:val="Bekezdsalapbettpusa"/>
    <w:uiPriority w:val="20"/>
    <w:qFormat/>
    <w:rsid w:val="00A733DF"/>
    <w:rPr>
      <w:i/>
      <w:iCs/>
    </w:rPr>
  </w:style>
  <w:style w:type="character" w:styleId="Erskiemels">
    <w:name w:val="Intense Emphasis"/>
    <w:basedOn w:val="Bekezdsalapbettpusa"/>
    <w:uiPriority w:val="21"/>
    <w:qFormat/>
    <w:rsid w:val="00A733DF"/>
    <w:rPr>
      <w:b/>
      <w:bCs/>
      <w:i/>
      <w:iCs/>
      <w:color w:val="4F81BD" w:themeColor="accent1"/>
    </w:rPr>
  </w:style>
  <w:style w:type="paragraph" w:styleId="Nincstrkz">
    <w:name w:val="No Spacing"/>
    <w:uiPriority w:val="1"/>
    <w:qFormat/>
    <w:rsid w:val="00444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Medion</dc:creator>
  <cp:lastModifiedBy>Otthon</cp:lastModifiedBy>
  <cp:revision>2</cp:revision>
  <dcterms:created xsi:type="dcterms:W3CDTF">2022-07-31T19:44:00Z</dcterms:created>
  <dcterms:modified xsi:type="dcterms:W3CDTF">2022-07-31T19:44:00Z</dcterms:modified>
</cp:coreProperties>
</file>