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B" w:rsidRDefault="00DC0ECB" w:rsidP="00DC0ECB">
      <w:pPr>
        <w:ind w:firstLine="567"/>
        <w:rPr>
          <w:rFonts w:ascii="Book Antiqua" w:hAnsi="Book Antiqua" w:cs="Palatino-Roman-SC700"/>
          <w:sz w:val="36"/>
          <w:szCs w:val="36"/>
        </w:rPr>
      </w:pPr>
    </w:p>
    <w:p w:rsidR="00DC0ECB" w:rsidRDefault="00DC0ECB" w:rsidP="00DC0ECB">
      <w:pPr>
        <w:ind w:firstLine="567"/>
        <w:rPr>
          <w:rFonts w:ascii="Book Antiqua" w:hAnsi="Book Antiqua" w:cs="Palatino-Roman-SC700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923925</wp:posOffset>
            </wp:positionH>
            <wp:positionV relativeFrom="page">
              <wp:posOffset>896177</wp:posOffset>
            </wp:positionV>
            <wp:extent cx="1133396" cy="1685925"/>
            <wp:effectExtent l="0" t="0" r="0" b="0"/>
            <wp:wrapSquare wrapText="bothSides"/>
            <wp:docPr id="2" name="Kép 2" descr="L. Ritók Nóra - Minden gyerek szám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. Ritók Nóra - Minden gyerek számí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6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C0ECB">
        <w:rPr>
          <w:rFonts w:ascii="Book Antiqua" w:hAnsi="Book Antiqua" w:cs="Palatino-Roman-SC700"/>
          <w:sz w:val="36"/>
          <w:szCs w:val="36"/>
        </w:rPr>
        <w:t>Ferge</w:t>
      </w:r>
      <w:proofErr w:type="spellEnd"/>
      <w:r w:rsidRPr="00DC0ECB">
        <w:rPr>
          <w:rFonts w:ascii="Book Antiqua" w:hAnsi="Book Antiqua" w:cs="Palatino-Roman-SC700"/>
          <w:sz w:val="36"/>
          <w:szCs w:val="36"/>
        </w:rPr>
        <w:t xml:space="preserve"> Zsuzsa</w:t>
      </w:r>
      <w:r>
        <w:rPr>
          <w:rFonts w:ascii="Book Antiqua" w:hAnsi="Book Antiqua" w:cs="Palatino-Roman-SC700"/>
          <w:sz w:val="36"/>
          <w:szCs w:val="36"/>
        </w:rPr>
        <w:t xml:space="preserve"> </w:t>
      </w:r>
    </w:p>
    <w:p w:rsidR="00DC0ECB" w:rsidRPr="00E920CB" w:rsidRDefault="00DC0ECB" w:rsidP="00DC0ECB">
      <w:pPr>
        <w:ind w:firstLine="567"/>
        <w:rPr>
          <w:rFonts w:ascii="Book Antiqua" w:hAnsi="Book Antiqua"/>
          <w:i/>
          <w:sz w:val="40"/>
          <w:szCs w:val="40"/>
        </w:rPr>
      </w:pPr>
      <w:r w:rsidRPr="00E920CB">
        <w:rPr>
          <w:rFonts w:ascii="Book Antiqua" w:hAnsi="Book Antiqua"/>
          <w:i/>
          <w:sz w:val="40"/>
          <w:szCs w:val="40"/>
        </w:rPr>
        <w:t xml:space="preserve">L. </w:t>
      </w:r>
      <w:proofErr w:type="spellStart"/>
      <w:r w:rsidRPr="00E920CB">
        <w:rPr>
          <w:rFonts w:ascii="Book Antiqua" w:hAnsi="Book Antiqua"/>
          <w:i/>
          <w:sz w:val="40"/>
          <w:szCs w:val="40"/>
        </w:rPr>
        <w:t>Ritók</w:t>
      </w:r>
      <w:proofErr w:type="spellEnd"/>
      <w:r w:rsidRPr="00E920CB">
        <w:rPr>
          <w:rFonts w:ascii="Book Antiqua" w:hAnsi="Book Antiqua"/>
          <w:i/>
          <w:sz w:val="40"/>
          <w:szCs w:val="40"/>
        </w:rPr>
        <w:t xml:space="preserve"> Nóra: Minden gyerek számít</w:t>
      </w:r>
    </w:p>
    <w:p w:rsidR="00DC0ECB" w:rsidRDefault="00DC0ECB" w:rsidP="00A161C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C0ECB" w:rsidRDefault="00DC0ECB" w:rsidP="00A161C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C0ECB" w:rsidRDefault="00DC0ECB" w:rsidP="00A161C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920CB" w:rsidRPr="00E920CB" w:rsidRDefault="00E920CB" w:rsidP="00E920CB">
      <w:pPr>
        <w:spacing w:after="0" w:line="240" w:lineRule="auto"/>
        <w:ind w:firstLine="2127"/>
        <w:rPr>
          <w:rFonts w:ascii="Book Antiqua" w:hAnsi="Book Antiqua"/>
          <w:i/>
          <w:sz w:val="28"/>
          <w:szCs w:val="28"/>
        </w:rPr>
      </w:pPr>
      <w:r w:rsidRPr="00E920CB">
        <w:rPr>
          <w:rFonts w:ascii="Book Antiqua" w:hAnsi="Book Antiqua"/>
          <w:i/>
          <w:sz w:val="28"/>
          <w:szCs w:val="28"/>
        </w:rPr>
        <w:t>„Teljesen biztos vagyok benne, hogy a gyerekek sorsa</w:t>
      </w:r>
    </w:p>
    <w:p w:rsidR="00E920CB" w:rsidRPr="00E920CB" w:rsidRDefault="00E920CB" w:rsidP="00E920CB">
      <w:pPr>
        <w:spacing w:after="0" w:line="240" w:lineRule="auto"/>
        <w:ind w:firstLine="2127"/>
        <w:jc w:val="both"/>
        <w:rPr>
          <w:rFonts w:ascii="Book Antiqua" w:hAnsi="Book Antiqua" w:cstheme="minorHAnsi"/>
          <w:i/>
          <w:spacing w:val="-2"/>
          <w:sz w:val="28"/>
          <w:szCs w:val="28"/>
        </w:rPr>
      </w:pPr>
      <w:proofErr w:type="gramStart"/>
      <w:r w:rsidRPr="00E920CB">
        <w:rPr>
          <w:rFonts w:ascii="Book Antiqua" w:hAnsi="Book Antiqua" w:cstheme="minorHAnsi"/>
          <w:i/>
          <w:spacing w:val="-2"/>
          <w:sz w:val="28"/>
          <w:szCs w:val="28"/>
        </w:rPr>
        <w:t>a</w:t>
      </w:r>
      <w:proofErr w:type="gramEnd"/>
      <w:r w:rsidRPr="00E920CB">
        <w:rPr>
          <w:rFonts w:ascii="Book Antiqua" w:hAnsi="Book Antiqua" w:cstheme="minorHAnsi"/>
          <w:i/>
          <w:spacing w:val="-2"/>
          <w:sz w:val="28"/>
          <w:szCs w:val="28"/>
        </w:rPr>
        <w:t xml:space="preserve"> jövő Magyarországának legfontosabb kérdése…</w:t>
      </w:r>
      <w:r w:rsidRPr="00E920CB">
        <w:rPr>
          <w:rFonts w:ascii="Book Antiqua" w:hAnsi="Book Antiqua" w:cstheme="minorHAnsi"/>
          <w:i/>
          <w:spacing w:val="-2"/>
          <w:sz w:val="28"/>
          <w:szCs w:val="28"/>
        </w:rPr>
        <w:t xml:space="preserve"> Aki</w:t>
      </w:r>
    </w:p>
    <w:p w:rsidR="00E920CB" w:rsidRPr="00E920CB" w:rsidRDefault="00E920CB" w:rsidP="00E920CB">
      <w:pPr>
        <w:spacing w:after="0" w:line="240" w:lineRule="auto"/>
        <w:ind w:firstLine="2127"/>
        <w:jc w:val="both"/>
        <w:rPr>
          <w:rFonts w:ascii="Book Antiqua" w:hAnsi="Book Antiqua" w:cstheme="minorHAnsi"/>
          <w:i/>
          <w:spacing w:val="2"/>
          <w:sz w:val="28"/>
          <w:szCs w:val="28"/>
        </w:rPr>
      </w:pPr>
      <w:proofErr w:type="gramStart"/>
      <w:r w:rsidRPr="00E920CB">
        <w:rPr>
          <w:rFonts w:ascii="Book Antiqua" w:hAnsi="Book Antiqua" w:cstheme="minorHAnsi"/>
          <w:i/>
          <w:spacing w:val="2"/>
          <w:sz w:val="28"/>
          <w:szCs w:val="28"/>
        </w:rPr>
        <w:t>rossz</w:t>
      </w:r>
      <w:proofErr w:type="gramEnd"/>
      <w:r w:rsidRPr="00E920CB">
        <w:rPr>
          <w:rFonts w:ascii="Book Antiqua" w:hAnsi="Book Antiqua" w:cstheme="minorHAnsi"/>
          <w:i/>
          <w:spacing w:val="2"/>
          <w:sz w:val="28"/>
          <w:szCs w:val="28"/>
        </w:rPr>
        <w:t xml:space="preserve"> helyre született, még rosszabbra kerülhet,</w:t>
      </w:r>
      <w:r w:rsidRPr="00E920CB">
        <w:rPr>
          <w:rFonts w:ascii="Book Antiqua" w:hAnsi="Book Antiqua" w:cstheme="minorHAnsi"/>
          <w:i/>
          <w:spacing w:val="2"/>
          <w:sz w:val="28"/>
          <w:szCs w:val="28"/>
        </w:rPr>
        <w:t xml:space="preserve"> de</w:t>
      </w:r>
    </w:p>
    <w:p w:rsidR="00E920CB" w:rsidRPr="00E920CB" w:rsidRDefault="00E920CB" w:rsidP="00E920CB">
      <w:pPr>
        <w:spacing w:after="0" w:line="240" w:lineRule="auto"/>
        <w:ind w:firstLine="2127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E920CB">
        <w:rPr>
          <w:rFonts w:ascii="Book Antiqua" w:hAnsi="Book Antiqua"/>
          <w:i/>
          <w:sz w:val="28"/>
          <w:szCs w:val="28"/>
        </w:rPr>
        <w:t>jobbra</w:t>
      </w:r>
      <w:proofErr w:type="gramEnd"/>
      <w:r w:rsidRPr="00E920CB">
        <w:rPr>
          <w:rFonts w:ascii="Book Antiqua" w:hAnsi="Book Antiqua"/>
          <w:i/>
          <w:sz w:val="28"/>
          <w:szCs w:val="28"/>
        </w:rPr>
        <w:t xml:space="preserve"> csak csoda folytán. Az »</w:t>
      </w:r>
      <w:proofErr w:type="gramStart"/>
      <w:r w:rsidRPr="00E920CB">
        <w:rPr>
          <w:rFonts w:ascii="Book Antiqua" w:hAnsi="Book Antiqua"/>
          <w:i/>
          <w:sz w:val="28"/>
          <w:szCs w:val="28"/>
        </w:rPr>
        <w:t>elitnek</w:t>
      </w:r>
      <w:proofErr w:type="gramEnd"/>
      <w:r w:rsidRPr="00E920CB">
        <w:rPr>
          <w:rFonts w:ascii="Book Antiqua" w:hAnsi="Book Antiqua"/>
          <w:i/>
          <w:sz w:val="28"/>
          <w:szCs w:val="28"/>
        </w:rPr>
        <w:t>« meg</w:t>
      </w:r>
      <w:r>
        <w:rPr>
          <w:rFonts w:ascii="Book Antiqua" w:hAnsi="Book Antiqua"/>
          <w:i/>
          <w:sz w:val="28"/>
          <w:szCs w:val="28"/>
        </w:rPr>
        <w:t xml:space="preserve"> nem kell</w:t>
      </w:r>
    </w:p>
    <w:p w:rsidR="00E920CB" w:rsidRPr="00E920CB" w:rsidRDefault="00E920CB" w:rsidP="00E920CB">
      <w:pPr>
        <w:spacing w:after="0" w:line="240" w:lineRule="auto"/>
        <w:ind w:firstLine="2127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E920CB">
        <w:rPr>
          <w:rFonts w:ascii="Book Antiqua" w:hAnsi="Book Antiqua"/>
          <w:i/>
          <w:sz w:val="28"/>
          <w:szCs w:val="28"/>
        </w:rPr>
        <w:t>aggódnia</w:t>
      </w:r>
      <w:proofErr w:type="gramEnd"/>
      <w:r w:rsidRPr="00E920CB">
        <w:rPr>
          <w:rFonts w:ascii="Book Antiqua" w:hAnsi="Book Antiqua"/>
          <w:i/>
          <w:sz w:val="28"/>
          <w:szCs w:val="28"/>
        </w:rPr>
        <w:t>. Oktatási kiváltságaikat is egyre</w:t>
      </w:r>
      <w:r>
        <w:rPr>
          <w:rFonts w:ascii="Book Antiqua" w:hAnsi="Book Antiqua"/>
          <w:i/>
          <w:sz w:val="28"/>
          <w:szCs w:val="28"/>
        </w:rPr>
        <w:t xml:space="preserve"> erősebb </w:t>
      </w:r>
      <w:proofErr w:type="spellStart"/>
      <w:r>
        <w:rPr>
          <w:rFonts w:ascii="Book Antiqua" w:hAnsi="Book Antiqua"/>
          <w:i/>
          <w:sz w:val="28"/>
          <w:szCs w:val="28"/>
        </w:rPr>
        <w:t>vé</w:t>
      </w:r>
      <w:proofErr w:type="spellEnd"/>
      <w:r>
        <w:rPr>
          <w:rFonts w:ascii="Book Antiqua" w:hAnsi="Book Antiqua"/>
          <w:i/>
          <w:sz w:val="28"/>
          <w:szCs w:val="28"/>
        </w:rPr>
        <w:t>-</w:t>
      </w:r>
    </w:p>
    <w:p w:rsidR="00E920CB" w:rsidRPr="00E920CB" w:rsidRDefault="00E920CB" w:rsidP="00E920CB">
      <w:pPr>
        <w:spacing w:after="0" w:line="240" w:lineRule="auto"/>
        <w:ind w:firstLine="2127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E920CB">
        <w:rPr>
          <w:rFonts w:ascii="Book Antiqua" w:hAnsi="Book Antiqua"/>
          <w:i/>
          <w:sz w:val="28"/>
          <w:szCs w:val="28"/>
        </w:rPr>
        <w:t>delem</w:t>
      </w:r>
      <w:proofErr w:type="gramEnd"/>
      <w:r w:rsidRPr="00E920CB">
        <w:rPr>
          <w:rFonts w:ascii="Book Antiqua" w:hAnsi="Book Antiqua"/>
          <w:i/>
          <w:sz w:val="28"/>
          <w:szCs w:val="28"/>
        </w:rPr>
        <w:t xml:space="preserve"> veszi körül.”</w:t>
      </w:r>
    </w:p>
    <w:p w:rsidR="00E920CB" w:rsidRDefault="00E920CB" w:rsidP="00A161C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920CB" w:rsidRDefault="00E920CB" w:rsidP="00A161C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8076C" w:rsidRDefault="00A161CD" w:rsidP="00A161C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könyvben </w:t>
      </w:r>
      <w:proofErr w:type="gramStart"/>
      <w:r>
        <w:rPr>
          <w:rFonts w:ascii="Book Antiqua" w:hAnsi="Book Antiqua"/>
          <w:sz w:val="28"/>
          <w:szCs w:val="28"/>
        </w:rPr>
        <w:t>szereplő írások</w:t>
      </w:r>
      <w:proofErr w:type="gramEnd"/>
      <w:r>
        <w:rPr>
          <w:rFonts w:ascii="Book Antiqua" w:hAnsi="Book Antiqua"/>
          <w:sz w:val="28"/>
          <w:szCs w:val="28"/>
        </w:rPr>
        <w:t xml:space="preserve"> az elmúlt években születtek, de az írást kiváltó helyzetek, okok nem változtak. A könyv első két része az okokat járja körül, a harmadik rész az </w:t>
      </w:r>
      <w:r>
        <w:rPr>
          <w:rFonts w:ascii="Book Antiqua" w:hAnsi="Book Antiqua"/>
          <w:i/>
          <w:sz w:val="28"/>
          <w:szCs w:val="28"/>
        </w:rPr>
        <w:t xml:space="preserve">Igazgyöngy </w:t>
      </w:r>
      <w:r>
        <w:rPr>
          <w:rFonts w:ascii="Book Antiqua" w:hAnsi="Book Antiqua"/>
          <w:sz w:val="28"/>
          <w:szCs w:val="28"/>
        </w:rPr>
        <w:t>modell működésével és módszertanával foglalkozik. Mivel az oktatás mindenkit érint közvetve vagy közvetlenül, ezért nem csak a szakembereknek lehet érdekes a könyv tartalma.</w:t>
      </w:r>
    </w:p>
    <w:p w:rsidR="00A161CD" w:rsidRDefault="00A161CD" w:rsidP="00A161C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magyar oktatási rendszer megbukott. Esélykiegyenlítés és esélyteremtés helyett inkább a különbségek növelése a jellemzője. Miért? Mik az okok? L. </w:t>
      </w:r>
      <w:proofErr w:type="spellStart"/>
      <w:r>
        <w:rPr>
          <w:rFonts w:ascii="Book Antiqua" w:hAnsi="Book Antiqua"/>
          <w:sz w:val="28"/>
          <w:szCs w:val="28"/>
        </w:rPr>
        <w:t>Ritók</w:t>
      </w:r>
      <w:proofErr w:type="spellEnd"/>
      <w:r>
        <w:rPr>
          <w:rFonts w:ascii="Book Antiqua" w:hAnsi="Book Antiqua"/>
          <w:sz w:val="28"/>
          <w:szCs w:val="28"/>
        </w:rPr>
        <w:t xml:space="preserve"> Nóra az okokat kutatja, napi munkájában pedig azért harcol, hogy a feltárt vagy éppen nyilvánvaló okokat megszüntesse. Egy civilnek soha nincs annyi eszköz a kezében, hogy rendszerszintű változásokat érjen el, de a terepi tapasztalatait, módszertanát felhasználva tehetünk a leszakadás ellen. A tanulók ne kötelező rossznak éljék meg az iskolát, legyen az a gondolkodásra, önállóságra, kreativitásra nevelő, sikerélményt biztosító iskola, ahova tanár és diák egyaránt szívesen megy.</w:t>
      </w:r>
    </w:p>
    <w:p w:rsidR="00A161CD" w:rsidRDefault="00A161CD" w:rsidP="00A161C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Jó lenne, ha a könyvben szereplő írások többsége néhány év múlva </w:t>
      </w:r>
      <w:r w:rsidR="0078396D">
        <w:rPr>
          <w:rFonts w:ascii="Book Antiqua" w:hAnsi="Book Antiqua"/>
          <w:sz w:val="28"/>
          <w:szCs w:val="28"/>
        </w:rPr>
        <w:t xml:space="preserve">csak egy rossz pillanat lenyomata lenne, egy kor </w:t>
      </w:r>
      <w:proofErr w:type="gramStart"/>
      <w:r w:rsidR="0078396D">
        <w:rPr>
          <w:rFonts w:ascii="Book Antiqua" w:hAnsi="Book Antiqua"/>
          <w:sz w:val="28"/>
          <w:szCs w:val="28"/>
        </w:rPr>
        <w:t>dokumentuma</w:t>
      </w:r>
      <w:proofErr w:type="gramEnd"/>
      <w:r w:rsidR="0078396D">
        <w:rPr>
          <w:rFonts w:ascii="Book Antiqua" w:hAnsi="Book Antiqua"/>
          <w:sz w:val="28"/>
          <w:szCs w:val="28"/>
        </w:rPr>
        <w:t xml:space="preserve">, amit szívesen elfelejtünk. </w:t>
      </w:r>
    </w:p>
    <w:p w:rsidR="00DC0ECB" w:rsidRDefault="00DC0ECB" w:rsidP="00E920CB">
      <w:pPr>
        <w:spacing w:after="24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  A Kiadó ajánlása</w:t>
      </w:r>
    </w:p>
    <w:p w:rsidR="00E920CB" w:rsidRDefault="00E920CB" w:rsidP="00E920CB">
      <w:pPr>
        <w:spacing w:after="0"/>
        <w:ind w:firstLine="56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</w:t>
      </w:r>
      <w:r w:rsidRPr="00E920CB">
        <w:rPr>
          <w:rFonts w:ascii="Book Antiqua" w:hAnsi="Book Antiqua"/>
          <w:i/>
          <w:sz w:val="28"/>
          <w:szCs w:val="28"/>
        </w:rPr>
        <w:t xml:space="preserve">L. </w:t>
      </w:r>
      <w:proofErr w:type="spellStart"/>
      <w:r w:rsidRPr="00E920CB">
        <w:rPr>
          <w:rFonts w:ascii="Book Antiqua" w:hAnsi="Book Antiqua"/>
          <w:i/>
          <w:sz w:val="28"/>
          <w:szCs w:val="28"/>
        </w:rPr>
        <w:t>Ritók</w:t>
      </w:r>
      <w:proofErr w:type="spellEnd"/>
      <w:r w:rsidRPr="00E920CB">
        <w:rPr>
          <w:rFonts w:ascii="Book Antiqua" w:hAnsi="Book Antiqua"/>
          <w:i/>
          <w:sz w:val="28"/>
          <w:szCs w:val="28"/>
        </w:rPr>
        <w:t xml:space="preserve"> Nóra: Minden gyerek számít</w:t>
      </w:r>
    </w:p>
    <w:p w:rsidR="00E920CB" w:rsidRPr="00DC0ECB" w:rsidRDefault="00E920CB" w:rsidP="00E920CB">
      <w:pPr>
        <w:ind w:firstLine="56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</w:t>
      </w:r>
      <w:r w:rsidRPr="00E920CB">
        <w:rPr>
          <w:rFonts w:ascii="Book Antiqua" w:hAnsi="Book Antiqua"/>
          <w:i/>
          <w:sz w:val="28"/>
          <w:szCs w:val="28"/>
        </w:rPr>
        <w:t xml:space="preserve"> </w:t>
      </w:r>
      <w:r>
        <w:rPr>
          <w:rFonts w:ascii="Book Antiqua" w:hAnsi="Book Antiqua"/>
          <w:i/>
          <w:sz w:val="28"/>
          <w:szCs w:val="28"/>
        </w:rPr>
        <w:t>Kocsis Kiadó</w:t>
      </w:r>
      <w:r>
        <w:rPr>
          <w:rFonts w:ascii="Book Antiqua" w:hAnsi="Book Antiqua"/>
          <w:i/>
          <w:sz w:val="28"/>
          <w:szCs w:val="28"/>
        </w:rPr>
        <w:t>, 2022.</w:t>
      </w:r>
      <w:r>
        <w:rPr>
          <w:rFonts w:ascii="Book Antiqua" w:hAnsi="Book Antiqua"/>
          <w:i/>
          <w:sz w:val="28"/>
          <w:szCs w:val="28"/>
        </w:rPr>
        <w:t xml:space="preserve">                                                   </w:t>
      </w:r>
      <w:bookmarkStart w:id="0" w:name="_GoBack"/>
      <w:bookmarkEnd w:id="0"/>
    </w:p>
    <w:sectPr w:rsidR="00E920CB" w:rsidRPr="00DC0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CD"/>
    <w:rsid w:val="0078396D"/>
    <w:rsid w:val="0098076C"/>
    <w:rsid w:val="00A161CD"/>
    <w:rsid w:val="00DC0ECB"/>
    <w:rsid w:val="00E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843F"/>
  <w15:chartTrackingRefBased/>
  <w15:docId w15:val="{6CB727F8-B02C-45E9-AFC2-EDA209BB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2022-10-26T18:49:00Z</dcterms:created>
  <dcterms:modified xsi:type="dcterms:W3CDTF">2022-10-26T18:49:00Z</dcterms:modified>
</cp:coreProperties>
</file>