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E" w:rsidRDefault="00EE1D5E" w:rsidP="00EE1D5E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EE1D5E">
        <w:rPr>
          <w:rFonts w:ascii="Book Antiqua" w:hAnsi="Book Antiqua" w:cs="Consolas"/>
          <w:noProof/>
          <w:color w:val="000000"/>
          <w:sz w:val="28"/>
          <w:szCs w:val="28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1143000" cy="1701800"/>
            <wp:effectExtent l="0" t="0" r="0" b="0"/>
            <wp:wrapSquare wrapText="bothSides"/>
            <wp:docPr id="1" name="Kép 1" descr="C:\Users\Otthon\Desktop\56kézirat\könyvhét\341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ézirat\könyvhét\3419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5E" w:rsidRDefault="00EE1D5E" w:rsidP="00EE1D5E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EE1D5E" w:rsidRDefault="00EE1D5E" w:rsidP="00EE1D5E">
      <w:pPr>
        <w:spacing w:after="0" w:line="360" w:lineRule="auto"/>
        <w:ind w:firstLine="709"/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</w:pPr>
      <w:proofErr w:type="spellStart"/>
      <w:r w:rsidRPr="00EE1D5E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>Kégl</w:t>
      </w:r>
      <w:proofErr w:type="spellEnd"/>
      <w:r w:rsidRPr="00EE1D5E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 xml:space="preserve"> Ildikó</w:t>
      </w:r>
    </w:p>
    <w:p w:rsidR="00EE1D5E" w:rsidRPr="00EE1D5E" w:rsidRDefault="00EE1D5E" w:rsidP="00EE1D5E">
      <w:pPr>
        <w:spacing w:after="120" w:line="240" w:lineRule="auto"/>
        <w:ind w:firstLine="709"/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</w:pPr>
      <w:r w:rsidRPr="00EE1D5E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Ajánlás</w:t>
      </w:r>
    </w:p>
    <w:p w:rsidR="00EE1D5E" w:rsidRPr="00EE1D5E" w:rsidRDefault="00EE1D5E" w:rsidP="00EE1D5E">
      <w:pPr>
        <w:spacing w:after="0" w:line="240" w:lineRule="auto"/>
        <w:ind w:firstLine="709"/>
        <w:rPr>
          <w:rFonts w:ascii="Book Antiqua" w:hAnsi="Book Antiqua" w:cs="Consolas"/>
          <w:b/>
          <w:color w:val="000000"/>
          <w:sz w:val="28"/>
          <w:szCs w:val="28"/>
          <w:shd w:val="clear" w:color="auto" w:fill="FFFFFF"/>
        </w:rPr>
      </w:pPr>
      <w:r w:rsidRPr="00EE1D5E">
        <w:rPr>
          <w:rFonts w:ascii="Book Antiqua" w:hAnsi="Book Antiqua" w:cs="Consolas"/>
          <w:b/>
          <w:color w:val="000000"/>
          <w:sz w:val="28"/>
          <w:szCs w:val="28"/>
          <w:shd w:val="clear" w:color="auto" w:fill="FFFFFF"/>
        </w:rPr>
        <w:t>Fecske Csaba: Hiteles nyomat</w:t>
      </w:r>
    </w:p>
    <w:p w:rsidR="00EE1D5E" w:rsidRDefault="00EE1D5E" w:rsidP="00EE1D5E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EE1D5E" w:rsidRDefault="00EE1D5E" w:rsidP="00EE1D5E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4259BC" w:rsidRPr="00EE1D5E" w:rsidRDefault="0078100A" w:rsidP="00EE1D5E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Fecske Csaba lírauniverzumában sajátos intonációval szólalnak meg a kései József Attila-versek egzisztencialista elmélkedései: „sötéten ível át a boltozat / termet idézve puszta űr felett” (Hiteles nyomat). Az életműre jellemző létértelem-kutatás </w:t>
      </w:r>
      <w:proofErr w:type="spellStart"/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tematizálása</w:t>
      </w:r>
      <w:proofErr w:type="spellEnd"/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ezúttal is meghatározza a kötet hangulatát, ez a legfőbb attribútuma a költő poézisének. Költészetében létünk misztériumait olyan leképzésben láthatjuk, melynek alap</w:t>
      </w:r>
      <w:r w:rsid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motívuma az időcentrikus látásmód. Miközben az életről szerzett tudás és tapasztalat </w:t>
      </w:r>
      <w:proofErr w:type="spellStart"/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összegződik</w:t>
      </w:r>
      <w:proofErr w:type="spellEnd"/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lírájában, kvalitásos nyelvi játékossággal meg</w:t>
      </w:r>
      <w:r w:rsid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kapó költői képeket teremt képzelete. Így születik az a jellegzetes, minden</w:t>
      </w:r>
      <w:bookmarkStart w:id="0" w:name="_GoBack"/>
      <w:bookmarkEnd w:id="0"/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ki másétól különböző Fecske Csaba-i szólam, amellyel a költő a létb</w:t>
      </w:r>
      <w:r w:rsid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 vetettség állapotairól mesél.</w:t>
      </w:r>
      <w:r w:rsidRPr="00EE1D5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 </w:t>
      </w:r>
    </w:p>
    <w:p w:rsidR="000716C2" w:rsidRPr="00EE1D5E" w:rsidRDefault="000716C2" w:rsidP="00EE1D5E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EE1D5E" w:rsidRDefault="00EE1D5E" w:rsidP="00EE1D5E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EE1D5E" w:rsidRPr="00EE1D5E" w:rsidRDefault="00EE1D5E" w:rsidP="00EE1D5E">
      <w:pPr>
        <w:spacing w:after="0" w:line="240" w:lineRule="auto"/>
        <w:ind w:firstLine="4111"/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</w:pPr>
      <w:r w:rsidRPr="00EE1D5E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>Fecske Csaba: Hiteles nyomat</w:t>
      </w:r>
    </w:p>
    <w:p w:rsidR="000716C2" w:rsidRPr="00EE1D5E" w:rsidRDefault="00EE1D5E" w:rsidP="00EE1D5E">
      <w:pPr>
        <w:spacing w:after="0" w:line="240" w:lineRule="auto"/>
        <w:ind w:firstLine="4111"/>
        <w:rPr>
          <w:rFonts w:ascii="Book Antiqua" w:hAnsi="Book Antiqua"/>
          <w:i/>
          <w:sz w:val="28"/>
          <w:szCs w:val="28"/>
        </w:rPr>
      </w:pPr>
      <w:r w:rsidRPr="00EE1D5E">
        <w:rPr>
          <w:rFonts w:ascii="Book Antiqua" w:hAnsi="Book Antiqua"/>
          <w:i/>
          <w:sz w:val="28"/>
          <w:szCs w:val="28"/>
        </w:rPr>
        <w:t>Irodalmi Jelen Könyvek, 2023.</w:t>
      </w:r>
    </w:p>
    <w:sectPr w:rsidR="000716C2" w:rsidRPr="00EE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0A"/>
    <w:rsid w:val="000716C2"/>
    <w:rsid w:val="004259BC"/>
    <w:rsid w:val="0078100A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A600"/>
  <w15:chartTrackingRefBased/>
  <w15:docId w15:val="{DCE0ABA4-FCF1-4AA0-9452-AA17B2C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2023-05-25T09:51:00Z</dcterms:created>
  <dcterms:modified xsi:type="dcterms:W3CDTF">2023-05-25T09:51:00Z</dcterms:modified>
</cp:coreProperties>
</file>