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38" w:rsidRPr="002B2C94" w:rsidRDefault="00854D38" w:rsidP="002B2C94">
      <w:pPr>
        <w:shd w:val="clear" w:color="auto" w:fill="FFFFFF"/>
        <w:spacing w:after="0" w:line="360" w:lineRule="auto"/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 xml:space="preserve">L.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>Ritók</w:t>
      </w:r>
      <w:proofErr w:type="spellEnd"/>
      <w:r w:rsidRPr="002B2C94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 xml:space="preserve"> Nóra</w:t>
      </w:r>
    </w:p>
    <w:p w:rsidR="00854D38" w:rsidRPr="002B2C94" w:rsidRDefault="00854D38" w:rsidP="002B2C94">
      <w:pPr>
        <w:shd w:val="clear" w:color="auto" w:fill="FFFFFF"/>
        <w:spacing w:after="0" w:line="360" w:lineRule="auto"/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</w:pPr>
      <w:r w:rsidRPr="002B2C94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>Egy kis elmélkedés a szülinap kapcsán, pedagógusként</w:t>
      </w:r>
      <w:proofErr w:type="gramStart"/>
      <w:r w:rsidRPr="002B2C94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>...</w:t>
      </w:r>
      <w:proofErr w:type="gramEnd"/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Szóval, az a helyzet, hogy ma vagyok 63 éves. Huszonkét évesen, rögtön a főiskola után kezdtem tanítani, és azóta is ezt teszem.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Nem tudom magam nem pedagógusként értelmezni. Vidéki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peda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gógusként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, ha ez jelent valamit.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Próbálok visszanézni a munkámra, az ívekre, a lelkesedésekre, a mélypontokra, és nyilván ennyi év távlatából már ez elég tanulságos.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Az állami oktatásban kezdtem, először egy kis faluban, Körös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szakálban, aztán hamar megszülettek a gyerekeink, és a munkát már Berettyóújfaluban folytattam. Hét év volt tehát, amit a rendszerváltás előtti időszakban töltöttem, részben munkával, részben otthon a gyere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kekkel. A fizetésünk akkoriban 3000 Ft alatt volt, a férjem is pedagógus volt, de akkor még így is bele mertünk vágni az építkezésbe, és ha nem is fényesen, de végig tudtuk vinni. Ma már ez, pedagógusfizetésből esély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telen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lenne.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A gyes után nagy lelkesedéssel láttam munkához, immár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folyamato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san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dolgozva. Sikerrel elkerültem a párttagságot, és úgy éreztem, szak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mailag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minden elképzelésem megvalósíthatom. Akkoriban a pedagógiai munkában a gyerekekre fókuszálás természetes volt, nemcsak a tan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órákon, de a délutáni időszakban is. Ebben az ember könnyen megtalálta azt a teret, ahol szabadon végezhette a munkáját. Mert olyan volt (vagyis biztosan volt olyan) a munkahelyi légkör, amiben ezt lehetett tenni, ugyanis a gyerek volt a fontos. Az ideológiai hatásokat pedig össze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kacsintva megmosolyogtuk.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A rendszerváltásra úgy emlékszem, mint egy olyan dologra, ahol otthagytuk a fölösleges koloncokat, letettük a félrecsúszott fókuszokat, és szabadon kezdtünk egy új világ felépítésébe.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Megnyílt a világ, vidékről is elérhetővé vált minden, megpezsdült a pedagógia is, alternatív pedagógiák, kísérletezés, izgalmas módszerek, szabad tankönyvpiac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, rengeteg önképzési lehetőség…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Jöttek az uniós források, nagyívű elképzelések, az oktatási szegre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gáció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felszámolására, módszertani megújításra a tanárképzéstől a tanár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továbbképzésekig.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Talán itt már elcsúszott valami. Kellett volna tenni az ellen valamit, hogy kormányváltásonként került a kukába minden, és megszűnt a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folya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matosság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azokon a területeken, ahol hosszabb távon kellett volna gondolkodni.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lastRenderedPageBreak/>
        <w:t xml:space="preserve">Nem tudom már összeszedni, hány programban dolgoztam én 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is. </w:t>
      </w:r>
      <w:r w:rsidR="002B2C94" w:rsidRPr="002B2C94">
        <w:rPr>
          <w:rFonts w:ascii="Book Antiqua" w:eastAsia="Times New Roman" w:hAnsi="Book Antiqua" w:cs="Segoe UI"/>
          <w:color w:val="050505"/>
          <w:spacing w:val="-4"/>
          <w:sz w:val="28"/>
          <w:szCs w:val="28"/>
          <w:lang w:eastAsia="hu-HU"/>
        </w:rPr>
        <w:t>Feladatbankok, jó gyakorlat</w:t>
      </w:r>
      <w:r w:rsidRPr="002B2C94">
        <w:rPr>
          <w:rFonts w:ascii="Book Antiqua" w:eastAsia="Times New Roman" w:hAnsi="Book Antiqua" w:cs="Segoe UI"/>
          <w:color w:val="050505"/>
          <w:spacing w:val="-4"/>
          <w:sz w:val="28"/>
          <w:szCs w:val="28"/>
          <w:lang w:eastAsia="hu-HU"/>
        </w:rPr>
        <w:t>gyűjtem</w:t>
      </w:r>
      <w:r w:rsidR="002B2C94" w:rsidRPr="002B2C94">
        <w:rPr>
          <w:rFonts w:ascii="Book Antiqua" w:eastAsia="Times New Roman" w:hAnsi="Book Antiqua" w:cs="Segoe UI"/>
          <w:color w:val="050505"/>
          <w:spacing w:val="-4"/>
          <w:sz w:val="28"/>
          <w:szCs w:val="28"/>
          <w:lang w:eastAsia="hu-HU"/>
        </w:rPr>
        <w:t>ények, Iskolatáska, Kompetencia</w:t>
      </w:r>
      <w:r w:rsidRPr="002B2C94">
        <w:rPr>
          <w:rFonts w:ascii="Book Antiqua" w:eastAsia="Times New Roman" w:hAnsi="Book Antiqua" w:cs="Segoe UI"/>
          <w:color w:val="050505"/>
          <w:spacing w:val="-4"/>
          <w:sz w:val="28"/>
          <w:szCs w:val="28"/>
          <w:lang w:eastAsia="hu-HU"/>
        </w:rPr>
        <w:t>alapú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oktatás, Kooperatív tanulásszervezés,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Multikulturalitás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, Differenciálás, érettségi feladatok,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összművészeti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fejlesztések,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stb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… Azonos bennük, hogy uniós forrásokból fedezték őket, és egyetlen egynek nem látni ma a nyomát sem. Eltűntek az elszámolások után az akkreditált pedagógus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képzések, a segédanyagok, digitálisan is és nyomtatásban is. A végén már olyan programok is voltak, amelyek be sem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fejeződtek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, fogalmam sincs, ezekkel ki, hogy tudott elszámolni, de ez is része lett az életünknek. A látszat. Bár nem gondoltam még akkor sem, hogy ez lesz a jellemző, ez a kettős világ. Egy kényszeresen fenntartott látszat, és a valóság.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Beépült a papíron lefuttatott „látszat” oktatási fejlesztések rend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szere, amiben így a korrupció is teret kapott, majd lassan ki is szorított mindent. A próbálkozások, hogy megtörténjen az a bizonyos pedagógiai paradigmaváltás, lassan elültek. A kor kihívásaira nem megfelelően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rea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gáló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oktatás pedig, ami megmártózhatott kicsit a szabadságban,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hanyat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lani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kezdett.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Erre lett a válasz egy másfajta rendszer. Ami meghasonlott korábbi önmagával is, és a „mindent mi tudunk jobban” mentén a „mindenben mi döntünk” útvonalán alakult át minden, eljutva az „aki mást akar, vagy kritizál, az ellenség” pontig. Lassan fosztották meg mindentől a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pedagó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gusokat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. Végrehajtóvá degradáltak minket. Egyfajta értékrend szerinti tartalmak átadásával megbízott alkatrészei lettünk egy gépezetnek, ami egy korábbi mintázat szerinti világot épít.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Így most, azt kell, hogy mondjam, rosszabbul érzem magam, mint az „átkosban”. Mert nem találom ebben az egészben a gyerekeket, és még annyi szabadságot sem, ami akkoriban volt.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A rendszerváltás óta változott a világ. Nem gyömöszölhető vissza a múltba. Nem fog menni. Álságossá vált a nemzeti és a keresztény is. Most ezen kacsintunk össze, ezen az ideológián, épp úgy, mint a másikon, a rendszerváltás előtt. Mert ez is egy mintázat lett.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Lehet azt szajkózni, hogy nem is fogják elhagyni a pályát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pedagó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gusok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. Vagy azt, hogy Brüsszel a hibás, és amíg onnan nem jön pénz, nem lesz, aztán meg azt, hogy Brüsszel nélkül is lesz… A probléma ugyanis nem csupán a pénz. Hanem az a mozgástér is, amit leszűkítettek. Amiben a pedagógiai munka lényegét veszítjük el.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Nekem 24 éve még az a rendszer is szűk volt, ezért léptem át az alapítványi működésbe. Ebben a maiban pedig biztosan nem bírnék ki egy percet sem. De mivel még mindig pedagógusként és a gyerekekért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dol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lastRenderedPageBreak/>
        <w:t>gozom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, felelősséget érzek az egész iskolarendszer iránt. A gyerekekért is és a pedagóguskollégákért is.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Ezért nem hallgatok én sem. Veszteség-érzetem van, és hiába sikeres a munkánk, tudom, nem tudunk vele eleget hatni, mert nem illeszkedik ahhoz a rendszerhez, amiben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elcsúsztak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a fókuszok arról, amit korszerű pedagógiának hívunk. Arról, amiben a gyermekközpontúság és a kritikai gondolkodásra nevelés prioritás.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Ami helyette van, azt elutasítom. Az erőszakkal fenntartott </w:t>
      </w:r>
      <w:proofErr w:type="spellStart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tekin</w:t>
      </w:r>
      <w:r w:rsid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télyt</w:t>
      </w:r>
      <w:proofErr w:type="spellEnd"/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, a tartalmak átértékelését, az álságos, múltba révedő képet. Épp úgy, mint a korrupciót, a hazugságokat, a hatalom-fitogtatást, a fenyegetéseket. </w:t>
      </w:r>
    </w:p>
    <w:p w:rsidR="00854D38" w:rsidRPr="002B2C94" w:rsidRDefault="00854D38" w:rsidP="002B2C94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2B2C94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Közben pedig még mindig pedagógusnak érzem magam. Aki szeretne közreműködni egy új nemzedék felnevelésében</w:t>
      </w:r>
    </w:p>
    <w:p w:rsidR="00520BD0" w:rsidRPr="002B2C94" w:rsidRDefault="002B2C94" w:rsidP="002B2C94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Megjelent: F</w:t>
      </w:r>
      <w:bookmarkStart w:id="0" w:name="_GoBack"/>
      <w:bookmarkEnd w:id="0"/>
      <w:r w:rsidR="00854D38" w:rsidRPr="002B2C94">
        <w:rPr>
          <w:rFonts w:ascii="Book Antiqua" w:hAnsi="Book Antiqua"/>
          <w:i/>
          <w:sz w:val="28"/>
          <w:szCs w:val="28"/>
        </w:rPr>
        <w:t>acebook, 2023. 06. 20.</w:t>
      </w:r>
    </w:p>
    <w:sectPr w:rsidR="00520BD0" w:rsidRPr="002B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8"/>
    <w:rsid w:val="002B2C94"/>
    <w:rsid w:val="00520BD0"/>
    <w:rsid w:val="00736FA9"/>
    <w:rsid w:val="007A21BF"/>
    <w:rsid w:val="008370FD"/>
    <w:rsid w:val="008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9F3"/>
  <w15:chartTrackingRefBased/>
  <w15:docId w15:val="{87C1D7CB-7192-4C70-8CF3-793D45A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2023-06-27T11:43:00Z</dcterms:created>
  <dcterms:modified xsi:type="dcterms:W3CDTF">2023-06-27T11:43:00Z</dcterms:modified>
</cp:coreProperties>
</file>