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823" w:rsidRPr="00B00823" w:rsidRDefault="00B00823" w:rsidP="00B00823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B00823">
        <w:rPr>
          <w:rFonts w:ascii="Book Antiqua" w:hAnsi="Book Antiqua"/>
          <w:sz w:val="36"/>
          <w:szCs w:val="36"/>
        </w:rPr>
        <w:t>Jolsvai András</w:t>
      </w:r>
    </w:p>
    <w:p w:rsidR="00805CF5" w:rsidRPr="00B00823" w:rsidRDefault="00CC03D3" w:rsidP="00B00823">
      <w:pPr>
        <w:spacing w:after="0" w:line="240" w:lineRule="auto"/>
        <w:ind w:firstLine="709"/>
        <w:rPr>
          <w:rFonts w:ascii="Book Antiqua" w:hAnsi="Book Antiqua"/>
          <w:i/>
          <w:sz w:val="40"/>
          <w:szCs w:val="40"/>
        </w:rPr>
      </w:pPr>
      <w:r>
        <w:rPr>
          <w:rFonts w:ascii="Book Antiqua" w:hAnsi="Book Antiqua"/>
          <w:i/>
          <w:sz w:val="40"/>
          <w:szCs w:val="40"/>
        </w:rPr>
        <w:t>Szelí</w:t>
      </w:r>
      <w:bookmarkStart w:id="0" w:name="_GoBack"/>
      <w:bookmarkEnd w:id="0"/>
      <w:r w:rsidR="00B00823">
        <w:rPr>
          <w:rFonts w:ascii="Book Antiqua" w:hAnsi="Book Antiqua"/>
          <w:i/>
          <w:sz w:val="40"/>
          <w:szCs w:val="40"/>
        </w:rPr>
        <w:t>dí</w:t>
      </w:r>
      <w:r w:rsidR="00B8686E" w:rsidRPr="00B00823">
        <w:rPr>
          <w:rFonts w:ascii="Book Antiqua" w:hAnsi="Book Antiqua"/>
          <w:i/>
          <w:sz w:val="40"/>
          <w:szCs w:val="40"/>
        </w:rPr>
        <w:t>tett vadn</w:t>
      </w:r>
      <w:r w:rsidR="00805CF5" w:rsidRPr="00B00823">
        <w:rPr>
          <w:rFonts w:ascii="Book Antiqua" w:hAnsi="Book Antiqua"/>
          <w:i/>
          <w:sz w:val="40"/>
          <w:szCs w:val="40"/>
        </w:rPr>
        <w:t>yugat</w:t>
      </w:r>
    </w:p>
    <w:p w:rsidR="00805CF5" w:rsidRPr="00B00823" w:rsidRDefault="00805CF5" w:rsidP="00B0082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05CF5" w:rsidRPr="00B00823" w:rsidRDefault="00B00823" w:rsidP="00B0082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B0082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99695</wp:posOffset>
            </wp:positionV>
            <wp:extent cx="1866900" cy="2489200"/>
            <wp:effectExtent l="0" t="0" r="0" b="6350"/>
            <wp:wrapSquare wrapText="bothSides"/>
            <wp:docPr id="1" name="Kép 1" descr="C:\Users\Otthon\Desktop\57kézirat\múzeumjúl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7kézirat\múzeumjúl\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F5" w:rsidRPr="00B00823">
        <w:rPr>
          <w:rFonts w:ascii="Book Antiqua" w:hAnsi="Book Antiqua"/>
          <w:sz w:val="28"/>
          <w:szCs w:val="28"/>
        </w:rPr>
        <w:t>Tudnék mesélni…</w:t>
      </w:r>
    </w:p>
    <w:p w:rsidR="007D1559" w:rsidRPr="00B00823" w:rsidRDefault="00A26ABC" w:rsidP="00B0082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26AB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2517140</wp:posOffset>
            </wp:positionV>
            <wp:extent cx="3073400" cy="2305050"/>
            <wp:effectExtent l="0" t="0" r="0" b="0"/>
            <wp:wrapSquare wrapText="bothSides"/>
            <wp:docPr id="4" name="Kép 4" descr="C:\Users\Otthon\Desktop\57kézirat\múzeumjúl\0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7kézirat\múzeumjúl\05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23" w:rsidRPr="00B0082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4939030</wp:posOffset>
            </wp:positionV>
            <wp:extent cx="1885950" cy="2515235"/>
            <wp:effectExtent l="0" t="0" r="0" b="0"/>
            <wp:wrapSquare wrapText="bothSides"/>
            <wp:docPr id="2" name="Kép 2" descr="C:\Users\Otthon\Desktop\57kézirat\múzeumjúl\05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7kézirat\múzeumjúl\058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F5" w:rsidRPr="00B00823">
        <w:rPr>
          <w:rFonts w:ascii="Book Antiqua" w:hAnsi="Book Antiqua"/>
          <w:sz w:val="28"/>
          <w:szCs w:val="28"/>
        </w:rPr>
        <w:t>Egy városról, melynek története alig száz</w:t>
      </w:r>
      <w:r>
        <w:rPr>
          <w:rFonts w:ascii="Book Antiqua" w:hAnsi="Book Antiqua"/>
          <w:sz w:val="28"/>
          <w:szCs w:val="28"/>
        </w:rPr>
        <w:t>-</w:t>
      </w:r>
      <w:r w:rsidR="00805CF5" w:rsidRPr="00B00823">
        <w:rPr>
          <w:rFonts w:ascii="Book Antiqua" w:hAnsi="Book Antiqua"/>
          <w:sz w:val="28"/>
          <w:szCs w:val="28"/>
        </w:rPr>
        <w:t>nyolcvan évet ölel fel, egy városról, melyet tizenkét család alapított 1848-ban, egy városról, melyet egy hajóskapitány nevezett el egy indián törzsfőnökről (hogy aztán róla is elnevezzenek majd egy várost h</w:t>
      </w:r>
      <w:r w:rsidR="00B00823">
        <w:rPr>
          <w:rFonts w:ascii="Book Antiqua" w:hAnsi="Book Antiqua"/>
          <w:sz w:val="28"/>
          <w:szCs w:val="28"/>
        </w:rPr>
        <w:t>áromszáz kilo</w:t>
      </w:r>
      <w:r w:rsidR="00DC6E15" w:rsidRPr="00B00823">
        <w:rPr>
          <w:rFonts w:ascii="Book Antiqua" w:hAnsi="Book Antiqua"/>
          <w:sz w:val="28"/>
          <w:szCs w:val="28"/>
        </w:rPr>
        <w:t>méterre észak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DC6E15" w:rsidRPr="00B00823">
        <w:rPr>
          <w:rFonts w:ascii="Book Antiqua" w:hAnsi="Book Antiqua"/>
          <w:sz w:val="28"/>
          <w:szCs w:val="28"/>
        </w:rPr>
        <w:t>ra</w:t>
      </w:r>
      <w:proofErr w:type="spellEnd"/>
      <w:r w:rsidR="00DC6E15" w:rsidRPr="00B00823">
        <w:rPr>
          <w:rFonts w:ascii="Book Antiqua" w:hAnsi="Book Antiqua"/>
          <w:sz w:val="28"/>
          <w:szCs w:val="28"/>
        </w:rPr>
        <w:t>). E</w:t>
      </w:r>
      <w:r w:rsidR="00805CF5" w:rsidRPr="00B00823">
        <w:rPr>
          <w:rFonts w:ascii="Book Antiqua" w:hAnsi="Book Antiqua"/>
          <w:sz w:val="28"/>
          <w:szCs w:val="28"/>
        </w:rPr>
        <w:t xml:space="preserve">gy városról, ahol aztán gombamódra </w:t>
      </w:r>
      <w:proofErr w:type="spellStart"/>
      <w:r w:rsidR="00805CF5" w:rsidRPr="00B00823">
        <w:rPr>
          <w:rFonts w:ascii="Book Antiqua" w:hAnsi="Book Antiqua"/>
          <w:sz w:val="28"/>
          <w:szCs w:val="28"/>
        </w:rPr>
        <w:t>sza</w:t>
      </w:r>
      <w:r>
        <w:rPr>
          <w:rFonts w:ascii="Book Antiqua" w:hAnsi="Book Antiqua"/>
          <w:sz w:val="28"/>
          <w:szCs w:val="28"/>
        </w:rPr>
        <w:t>-</w:t>
      </w:r>
      <w:r w:rsidR="00805CF5" w:rsidRPr="00B00823">
        <w:rPr>
          <w:rFonts w:ascii="Book Antiqua" w:hAnsi="Book Antiqua"/>
          <w:sz w:val="28"/>
          <w:szCs w:val="28"/>
        </w:rPr>
        <w:t>porodtak</w:t>
      </w:r>
      <w:proofErr w:type="spellEnd"/>
      <w:r w:rsidR="00805CF5" w:rsidRPr="00B00823">
        <w:rPr>
          <w:rFonts w:ascii="Book Antiqua" w:hAnsi="Book Antiqua"/>
          <w:sz w:val="28"/>
          <w:szCs w:val="28"/>
        </w:rPr>
        <w:t xml:space="preserve"> a házak (apropó, hallottak már olyan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05CF5" w:rsidRPr="00B00823">
        <w:rPr>
          <w:rFonts w:ascii="Book Antiqua" w:hAnsi="Book Antiqua"/>
          <w:sz w:val="28"/>
          <w:szCs w:val="28"/>
        </w:rPr>
        <w:t>ról</w:t>
      </w:r>
      <w:proofErr w:type="spellEnd"/>
      <w:r w:rsidR="00805CF5" w:rsidRPr="00B00823">
        <w:rPr>
          <w:rFonts w:ascii="Book Antiqua" w:hAnsi="Book Antiqua"/>
          <w:sz w:val="28"/>
          <w:szCs w:val="28"/>
        </w:rPr>
        <w:t>, hogy városmódra szaporodnának a gom</w:t>
      </w:r>
      <w:r>
        <w:rPr>
          <w:rFonts w:ascii="Book Antiqua" w:hAnsi="Book Antiqua"/>
          <w:sz w:val="28"/>
          <w:szCs w:val="28"/>
        </w:rPr>
        <w:t>-</w:t>
      </w:r>
      <w:r w:rsidR="00805CF5" w:rsidRPr="00B00823">
        <w:rPr>
          <w:rFonts w:ascii="Book Antiqua" w:hAnsi="Book Antiqua"/>
          <w:sz w:val="28"/>
          <w:szCs w:val="28"/>
        </w:rPr>
        <w:t xml:space="preserve">bák?), </w:t>
      </w:r>
      <w:r w:rsidR="00224516" w:rsidRPr="00B00823">
        <w:rPr>
          <w:rFonts w:ascii="Book Antiqua" w:hAnsi="Book Antiqua"/>
          <w:sz w:val="28"/>
          <w:szCs w:val="28"/>
        </w:rPr>
        <w:t xml:space="preserve">s a közelben kitörő aranyláz aztán végleg megalapozta a jövőjét. Egy városról, mely a tizenkilencedik század végén porig égett, de ezt a tényt is a maga javára fordította: attól kezdve tudatos fejlesztéssel, építési szabályokkal és szigorú tűzrendészeti rendeletekkel – a belvárosban többé nem </w:t>
      </w:r>
      <w:proofErr w:type="spellStart"/>
      <w:r w:rsidR="00224516" w:rsidRPr="00B00823">
        <w:rPr>
          <w:rFonts w:ascii="Book Antiqua" w:hAnsi="Book Antiqua"/>
          <w:sz w:val="28"/>
          <w:szCs w:val="28"/>
        </w:rPr>
        <w:t>épülhe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224516" w:rsidRPr="00B00823">
        <w:rPr>
          <w:rFonts w:ascii="Book Antiqua" w:hAnsi="Book Antiqua"/>
          <w:sz w:val="28"/>
          <w:szCs w:val="28"/>
        </w:rPr>
        <w:t xml:space="preserve">tett ház fából – vette elejét a </w:t>
      </w:r>
      <w:proofErr w:type="spellStart"/>
      <w:r w:rsidR="00224516" w:rsidRPr="00B00823">
        <w:rPr>
          <w:rFonts w:ascii="Book Antiqua" w:hAnsi="Book Antiqua"/>
          <w:sz w:val="28"/>
          <w:szCs w:val="28"/>
        </w:rPr>
        <w:t>to</w:t>
      </w:r>
      <w:r>
        <w:rPr>
          <w:rFonts w:ascii="Book Antiqua" w:hAnsi="Book Antiqua"/>
          <w:sz w:val="28"/>
          <w:szCs w:val="28"/>
        </w:rPr>
        <w:t>-</w:t>
      </w:r>
      <w:r w:rsidR="00224516" w:rsidRPr="00B00823">
        <w:rPr>
          <w:rFonts w:ascii="Book Antiqua" w:hAnsi="Book Antiqua"/>
          <w:sz w:val="28"/>
          <w:szCs w:val="28"/>
        </w:rPr>
        <w:t>vábbi</w:t>
      </w:r>
      <w:proofErr w:type="spellEnd"/>
      <w:r w:rsidR="00224516" w:rsidRPr="00B00823">
        <w:rPr>
          <w:rFonts w:ascii="Book Antiqua" w:hAnsi="Book Antiqua"/>
          <w:sz w:val="28"/>
          <w:szCs w:val="28"/>
        </w:rPr>
        <w:t xml:space="preserve"> tragédiáknak. Egy város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224516" w:rsidRPr="00B00823">
        <w:rPr>
          <w:rFonts w:ascii="Book Antiqua" w:hAnsi="Book Antiqua"/>
          <w:sz w:val="28"/>
          <w:szCs w:val="28"/>
        </w:rPr>
        <w:t>ról</w:t>
      </w:r>
      <w:proofErr w:type="spellEnd"/>
      <w:r w:rsidR="00224516" w:rsidRPr="00B00823">
        <w:rPr>
          <w:rFonts w:ascii="Book Antiqua" w:hAnsi="Book Antiqua"/>
          <w:sz w:val="28"/>
          <w:szCs w:val="28"/>
        </w:rPr>
        <w:t>, melyet a természet meg</w:t>
      </w:r>
      <w:r>
        <w:rPr>
          <w:rFonts w:ascii="Book Antiqua" w:hAnsi="Book Antiqua"/>
          <w:sz w:val="28"/>
          <w:szCs w:val="28"/>
        </w:rPr>
        <w:t>-</w:t>
      </w:r>
      <w:r w:rsidR="00224516" w:rsidRPr="00B00823">
        <w:rPr>
          <w:rFonts w:ascii="Book Antiqua" w:hAnsi="Book Antiqua"/>
          <w:sz w:val="28"/>
          <w:szCs w:val="28"/>
        </w:rPr>
        <w:t xml:space="preserve">annyi szépséggel ajándékozott meg, s mely sokáig élni is tudott ezekkel az ajándékokkal. Egy városról, mely a huszadik században kétszer is rendezett világkiállítást, s a második egyik ikonikus épülete </w:t>
      </w:r>
      <w:r w:rsidR="00F27C42" w:rsidRPr="00B00823">
        <w:rPr>
          <w:rFonts w:ascii="Book Antiqua" w:hAnsi="Book Antiqua"/>
          <w:sz w:val="28"/>
          <w:szCs w:val="28"/>
        </w:rPr>
        <w:t xml:space="preserve">mára a város jelképe lett. Egy városról, amelynek rengeteg arca van, és néha ugyanaz az arc is más-más formát mutat. Egy városról, ahol kopott, fölszintes üzletsorok és csillogó felhőkarcolók élnek egymás mellett, egy városról, ahol az utcaseprőt </w:t>
      </w:r>
      <w:proofErr w:type="spellStart"/>
      <w:r w:rsidR="00F27C42" w:rsidRPr="00B00823">
        <w:rPr>
          <w:rFonts w:ascii="Book Antiqua" w:hAnsi="Book Antiqua"/>
          <w:sz w:val="28"/>
          <w:szCs w:val="28"/>
        </w:rPr>
        <w:t>cleaner</w:t>
      </w:r>
      <w:proofErr w:type="spellEnd"/>
      <w:r w:rsidR="00F27C42" w:rsidRPr="00B0082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27C42" w:rsidRPr="00B00823">
        <w:rPr>
          <w:rFonts w:ascii="Book Antiqua" w:hAnsi="Book Antiqua"/>
          <w:sz w:val="28"/>
          <w:szCs w:val="28"/>
        </w:rPr>
        <w:t>ambassadornak</w:t>
      </w:r>
      <w:proofErr w:type="spellEnd"/>
      <w:r w:rsidR="00F27C42" w:rsidRPr="00B00823">
        <w:rPr>
          <w:rFonts w:ascii="Book Antiqua" w:hAnsi="Book Antiqua"/>
          <w:sz w:val="28"/>
          <w:szCs w:val="28"/>
        </w:rPr>
        <w:t xml:space="preserve"> hívják, s </w:t>
      </w:r>
      <w:proofErr w:type="spellStart"/>
      <w:r w:rsidR="00F27C42" w:rsidRPr="00B00823">
        <w:rPr>
          <w:rFonts w:ascii="Book Antiqua" w:hAnsi="Book Antiqua"/>
          <w:sz w:val="28"/>
          <w:szCs w:val="28"/>
        </w:rPr>
        <w:t>fordulékony</w:t>
      </w:r>
      <w:proofErr w:type="spellEnd"/>
      <w:r w:rsidR="00F27C42" w:rsidRPr="00B00823">
        <w:rPr>
          <w:rFonts w:ascii="Book Antiqua" w:hAnsi="Book Antiqua"/>
          <w:sz w:val="28"/>
          <w:szCs w:val="28"/>
        </w:rPr>
        <w:t xml:space="preserve"> elektromos kocsival járja a várost, mégsem tud úrrá lenni a járdákat ellepő </w:t>
      </w:r>
      <w:r w:rsidRPr="00A26AB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90805</wp:posOffset>
            </wp:positionV>
            <wp:extent cx="2790825" cy="2091690"/>
            <wp:effectExtent l="0" t="0" r="9525" b="3810"/>
            <wp:wrapSquare wrapText="bothSides"/>
            <wp:docPr id="5" name="Kép 5" descr="C:\Users\Otthon\Desktop\57kézirat\múzeumjúl\0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7kézirat\múzeumjúl\05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42" w:rsidRPr="00B00823">
        <w:rPr>
          <w:rFonts w:ascii="Book Antiqua" w:hAnsi="Book Antiqua"/>
          <w:sz w:val="28"/>
          <w:szCs w:val="28"/>
        </w:rPr>
        <w:t xml:space="preserve">szeméthalmokon. Egy városról, ahol a parkokat, házakat nem híres emberekről, hanem jómódú donátorokról nevezték el. Egy városról, amely régóta büszke rá, hogy olyan iparágak telepedtek meg benne, mint az autógyártás meg a repülőgépgyártás, ahogy arra is, hogy mostanában a kaliforniai </w:t>
      </w:r>
      <w:proofErr w:type="spellStart"/>
      <w:r w:rsidR="00F27C42" w:rsidRPr="00B00823">
        <w:rPr>
          <w:rFonts w:ascii="Book Antiqua" w:hAnsi="Book Antiqua"/>
          <w:sz w:val="28"/>
          <w:szCs w:val="28"/>
        </w:rPr>
        <w:t>sziliciumvölgy</w:t>
      </w:r>
      <w:proofErr w:type="spellEnd"/>
      <w:r w:rsidR="00F27C42" w:rsidRPr="00B00823">
        <w:rPr>
          <w:rFonts w:ascii="Book Antiqua" w:hAnsi="Book Antiqua"/>
          <w:sz w:val="28"/>
          <w:szCs w:val="28"/>
        </w:rPr>
        <w:t xml:space="preserve"> egy része </w:t>
      </w:r>
      <w:r w:rsidRPr="00A26AB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2243455</wp:posOffset>
            </wp:positionV>
            <wp:extent cx="2863850" cy="2147570"/>
            <wp:effectExtent l="0" t="0" r="0" b="5080"/>
            <wp:wrapSquare wrapText="bothSides"/>
            <wp:docPr id="6" name="Kép 6" descr="C:\Users\Otthon\Desktop\57kézirat\múzeumjúl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7kézirat\múzeumjúl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42" w:rsidRPr="00B00823">
        <w:rPr>
          <w:rFonts w:ascii="Book Antiqua" w:hAnsi="Book Antiqua"/>
          <w:sz w:val="28"/>
          <w:szCs w:val="28"/>
        </w:rPr>
        <w:t xml:space="preserve">átköltözött ide, a </w:t>
      </w:r>
      <w:proofErr w:type="spellStart"/>
      <w:r w:rsidR="00F27C42" w:rsidRPr="00B00823">
        <w:rPr>
          <w:rFonts w:ascii="Book Antiqua" w:hAnsi="Book Antiqua"/>
          <w:sz w:val="28"/>
          <w:szCs w:val="28"/>
        </w:rPr>
        <w:t>sziliciumhegyre</w:t>
      </w:r>
      <w:proofErr w:type="spellEnd"/>
      <w:r w:rsidR="00F27C42" w:rsidRPr="00B00823">
        <w:rPr>
          <w:rFonts w:ascii="Book Antiqua" w:hAnsi="Book Antiqua"/>
          <w:sz w:val="28"/>
          <w:szCs w:val="28"/>
        </w:rPr>
        <w:t xml:space="preserve">. Egy városról, melynek repülőtere egyike a legforgalmasabbnak az államokban, ahogy kikötőjével se sokan vetélkedhetnek. Egy városról, ahol az egy főre jutó jövedelem </w:t>
      </w:r>
      <w:r w:rsidR="00733005" w:rsidRPr="00B00823">
        <w:rPr>
          <w:rFonts w:ascii="Book Antiqua" w:hAnsi="Book Antiqua"/>
          <w:sz w:val="28"/>
          <w:szCs w:val="28"/>
        </w:rPr>
        <w:t xml:space="preserve">kiugróan magas, ahol az Amazon és a Google alapítója él, ahol a modern informatika legfontosabb felfedezései esnek, és </w:t>
      </w:r>
      <w:r w:rsidRPr="00A26AB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4453255</wp:posOffset>
            </wp:positionV>
            <wp:extent cx="2847975" cy="2135505"/>
            <wp:effectExtent l="0" t="0" r="9525" b="0"/>
            <wp:wrapSquare wrapText="bothSides"/>
            <wp:docPr id="7" name="Kép 7" descr="C:\Users\Otthon\Desktop\57kézirat\múzeumjúl\1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7kézirat\múzeumjúl\13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05" w:rsidRPr="00B00823">
        <w:rPr>
          <w:rFonts w:ascii="Book Antiqua" w:hAnsi="Book Antiqua"/>
          <w:sz w:val="28"/>
          <w:szCs w:val="28"/>
        </w:rPr>
        <w:t xml:space="preserve">ahol a parkokat, sugárutakat rongyokba burkolt hajléktalanok borítják. Egy városról, melynek egyik közterén egy véreskezű Lenin-szobor áll, egy másikon pedig egy rágógumik által belepett fal – utóbbit is műalkotásként tartják számon. </w:t>
      </w:r>
      <w:r w:rsidR="001048E0" w:rsidRPr="00B00823">
        <w:rPr>
          <w:rFonts w:ascii="Book Antiqua" w:hAnsi="Book Antiqua"/>
          <w:sz w:val="28"/>
          <w:szCs w:val="28"/>
        </w:rPr>
        <w:t xml:space="preserve">Egy városról, ahol </w:t>
      </w:r>
      <w:proofErr w:type="spellStart"/>
      <w:r w:rsidR="001048E0" w:rsidRPr="00B00823">
        <w:rPr>
          <w:rFonts w:ascii="Book Antiqua" w:hAnsi="Book Antiqua"/>
          <w:sz w:val="28"/>
          <w:szCs w:val="28"/>
        </w:rPr>
        <w:t>mindeni</w:t>
      </w:r>
      <w:proofErr w:type="spellEnd"/>
      <w:r w:rsidR="001048E0" w:rsidRPr="00B00823">
        <w:rPr>
          <w:rFonts w:ascii="Book Antiqua" w:hAnsi="Book Antiqua"/>
          <w:sz w:val="28"/>
          <w:szCs w:val="28"/>
        </w:rPr>
        <w:t xml:space="preserve"> annyit ér, amennyije van, de ezt tagadnia illik. </w:t>
      </w:r>
      <w:r w:rsidR="00733005" w:rsidRPr="00B00823">
        <w:rPr>
          <w:rFonts w:ascii="Book Antiqua" w:hAnsi="Book Antiqua"/>
          <w:sz w:val="28"/>
          <w:szCs w:val="28"/>
        </w:rPr>
        <w:t xml:space="preserve">Egy városról, </w:t>
      </w:r>
      <w:r w:rsidRPr="00A26AB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6677025</wp:posOffset>
            </wp:positionV>
            <wp:extent cx="2943225" cy="2206625"/>
            <wp:effectExtent l="0" t="0" r="9525" b="3175"/>
            <wp:wrapSquare wrapText="bothSides"/>
            <wp:docPr id="8" name="Kép 8" descr="C:\Users\Otthon\Desktop\57kézirat\múzeumjúl\0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7kézirat\múzeumjúl\08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05" w:rsidRPr="00B00823">
        <w:rPr>
          <w:rFonts w:ascii="Book Antiqua" w:hAnsi="Book Antiqua"/>
          <w:sz w:val="28"/>
          <w:szCs w:val="28"/>
        </w:rPr>
        <w:t>ahol jelenleg mintegy nyolcszáz</w:t>
      </w:r>
      <w:r>
        <w:rPr>
          <w:rFonts w:ascii="Book Antiqua" w:hAnsi="Book Antiqua"/>
          <w:sz w:val="28"/>
          <w:szCs w:val="28"/>
        </w:rPr>
        <w:t>-</w:t>
      </w:r>
      <w:r w:rsidR="00733005" w:rsidRPr="00B00823">
        <w:rPr>
          <w:rFonts w:ascii="Book Antiqua" w:hAnsi="Book Antiqua"/>
          <w:sz w:val="28"/>
          <w:szCs w:val="28"/>
        </w:rPr>
        <w:t>ezren laknak, de sokmillióan álmodnak róla, bárcsak ott lakhatnának. Egy városról, melyet (mint már tudjuk, egy indián törzsfőnök után) Seattle-nek neveznek.</w:t>
      </w:r>
    </w:p>
    <w:p w:rsidR="007D1559" w:rsidRPr="00B00823" w:rsidRDefault="007D1559" w:rsidP="00B0082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B00823">
        <w:rPr>
          <w:rFonts w:ascii="Book Antiqua" w:hAnsi="Book Antiqua"/>
          <w:sz w:val="28"/>
          <w:szCs w:val="28"/>
        </w:rPr>
        <w:t>Tudnék mesélni, de most nem mesélek.</w:t>
      </w:r>
    </w:p>
    <w:p w:rsidR="00805CF5" w:rsidRPr="00B00823" w:rsidRDefault="00A46308" w:rsidP="00B0082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26AB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14605</wp:posOffset>
            </wp:positionV>
            <wp:extent cx="2128520" cy="2838450"/>
            <wp:effectExtent l="0" t="0" r="5080" b="0"/>
            <wp:wrapSquare wrapText="bothSides"/>
            <wp:docPr id="9" name="Kép 9" descr="C:\Users\Otthon\Desktop\57kézirat\múzeumjúl\0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7kézirat\múzeumjúl\07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AB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2529205</wp:posOffset>
            </wp:positionV>
            <wp:extent cx="2695575" cy="2021205"/>
            <wp:effectExtent l="0" t="0" r="9525" b="0"/>
            <wp:wrapSquare wrapText="bothSides"/>
            <wp:docPr id="10" name="Kép 10" descr="C:\Users\Otthon\Desktop\57kézirat\múzeumjúl\13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7kézirat\múzeumjúl\130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30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4729480</wp:posOffset>
            </wp:positionV>
            <wp:extent cx="2762250" cy="1840865"/>
            <wp:effectExtent l="0" t="0" r="0" b="6985"/>
            <wp:wrapSquare wrapText="bothSides"/>
            <wp:docPr id="13" name="Kép 13" descr="C:\Users\Otthon\Desktop\57kézirat\múzeumjúl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57kézirat\múzeumjúl\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559" w:rsidRPr="00B00823">
        <w:rPr>
          <w:rFonts w:ascii="Book Antiqua" w:hAnsi="Book Antiqua"/>
          <w:sz w:val="28"/>
          <w:szCs w:val="28"/>
        </w:rPr>
        <w:t xml:space="preserve">Csak annyit mondok, futólag, hogy ebben a városban sok érdekes múzeum is van, Szépművészeti, például, meg hadászati, </w:t>
      </w:r>
      <w:proofErr w:type="spellStart"/>
      <w:r w:rsidR="007D1559" w:rsidRPr="00B00823">
        <w:rPr>
          <w:rFonts w:ascii="Book Antiqua" w:hAnsi="Book Antiqua"/>
          <w:sz w:val="28"/>
          <w:szCs w:val="28"/>
        </w:rPr>
        <w:t>csokoládészati</w:t>
      </w:r>
      <w:proofErr w:type="spellEnd"/>
      <w:r w:rsidR="007D1559" w:rsidRPr="00B00823">
        <w:rPr>
          <w:rFonts w:ascii="Book Antiqua" w:hAnsi="Book Antiqua"/>
          <w:sz w:val="28"/>
          <w:szCs w:val="28"/>
        </w:rPr>
        <w:t xml:space="preserve"> és tengerészeti, popzenei és üvegművészeti, ha egyszer sok idejük lesz, ne kerüljék el egyiket se, de ha csak kevés, akkor viszont az itt következő kettőt ajánlom nagybecsű figyelmükbe. Az egyik (</w:t>
      </w:r>
      <w:proofErr w:type="spellStart"/>
      <w:r w:rsidR="007D1559" w:rsidRPr="00B00823">
        <w:rPr>
          <w:rFonts w:ascii="Book Antiqua" w:hAnsi="Book Antiqua"/>
          <w:sz w:val="28"/>
          <w:szCs w:val="28"/>
        </w:rPr>
        <w:t>MOHAInak</w:t>
      </w:r>
      <w:proofErr w:type="spellEnd"/>
      <w:r w:rsidR="007D1559" w:rsidRPr="00B00823">
        <w:rPr>
          <w:rFonts w:ascii="Book Antiqua" w:hAnsi="Book Antiqua"/>
          <w:sz w:val="28"/>
          <w:szCs w:val="28"/>
        </w:rPr>
        <w:t xml:space="preserve"> hívják, </w:t>
      </w:r>
      <w:r w:rsidR="00AE6158" w:rsidRPr="00B00823">
        <w:rPr>
          <w:rFonts w:ascii="Book Antiqua" w:hAnsi="Book Antiqua"/>
          <w:sz w:val="28"/>
          <w:szCs w:val="28"/>
        </w:rPr>
        <w:t>simán, hogy megkülönböztessék magukat Mohai V. úrtól) afféle helytörténeti múzeum, a város fejlő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E6158" w:rsidRPr="00B00823">
        <w:rPr>
          <w:rFonts w:ascii="Book Antiqua" w:hAnsi="Book Antiqua"/>
          <w:sz w:val="28"/>
          <w:szCs w:val="28"/>
        </w:rPr>
        <w:t>dését</w:t>
      </w:r>
      <w:proofErr w:type="spellEnd"/>
      <w:r w:rsidR="00AE6158" w:rsidRPr="00B00823">
        <w:rPr>
          <w:rFonts w:ascii="Book Antiqua" w:hAnsi="Book Antiqua"/>
          <w:sz w:val="28"/>
          <w:szCs w:val="28"/>
        </w:rPr>
        <w:t xml:space="preserve"> mutatja be a kezdetektől napjain</w:t>
      </w:r>
      <w:r w:rsidR="00614574" w:rsidRPr="00B00823">
        <w:rPr>
          <w:rFonts w:ascii="Book Antiqua" w:hAnsi="Book Antiqua"/>
          <w:sz w:val="28"/>
          <w:szCs w:val="28"/>
        </w:rPr>
        <w:t>kig, megannyi tárgyi bizonyíték</w:t>
      </w:r>
      <w:r w:rsidR="00AE6158" w:rsidRPr="00B00823">
        <w:rPr>
          <w:rFonts w:ascii="Book Antiqua" w:hAnsi="Book Antiqua"/>
          <w:sz w:val="28"/>
          <w:szCs w:val="28"/>
        </w:rPr>
        <w:t xml:space="preserve">, fotó, tabló és mindenféle technikai furfang segítségével. (Van egy, mondjuk így, moziterem például, ahol az ember végignézheti a fent már említett híres tűzeset lezajlását és következményeit, miközben tréfás csasztuskák enyhítik a látványt), hogy aztán a földszinten a modern számítástechnika </w:t>
      </w:r>
      <w:proofErr w:type="spellStart"/>
      <w:r w:rsidR="00AE6158" w:rsidRPr="00B00823">
        <w:rPr>
          <w:rFonts w:ascii="Book Antiqua" w:hAnsi="Book Antiqua"/>
          <w:sz w:val="28"/>
          <w:szCs w:val="28"/>
        </w:rPr>
        <w:t>eredmé</w:t>
      </w:r>
      <w:r>
        <w:rPr>
          <w:rFonts w:ascii="Book Antiqua" w:hAnsi="Book Antiqua"/>
          <w:sz w:val="28"/>
          <w:szCs w:val="28"/>
        </w:rPr>
        <w:t>-</w:t>
      </w:r>
      <w:r w:rsidR="00AE6158" w:rsidRPr="00B00823">
        <w:rPr>
          <w:rFonts w:ascii="Book Antiqua" w:hAnsi="Book Antiqua"/>
          <w:sz w:val="28"/>
          <w:szCs w:val="28"/>
        </w:rPr>
        <w:t>nyeivel</w:t>
      </w:r>
      <w:proofErr w:type="spellEnd"/>
      <w:r w:rsidR="00AE6158" w:rsidRPr="00B0082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AE6158" w:rsidRPr="00B00823">
        <w:rPr>
          <w:rFonts w:ascii="Book Antiqua" w:hAnsi="Book Antiqua"/>
          <w:sz w:val="28"/>
          <w:szCs w:val="28"/>
        </w:rPr>
        <w:t>kápráztatódjunk</w:t>
      </w:r>
      <w:proofErr w:type="spellEnd"/>
      <w:r w:rsidR="00AE6158" w:rsidRPr="00B00823">
        <w:rPr>
          <w:rFonts w:ascii="Book Antiqua" w:hAnsi="Book Antiqua"/>
          <w:sz w:val="28"/>
          <w:szCs w:val="28"/>
        </w:rPr>
        <w:t xml:space="preserve"> végleg el.</w:t>
      </w:r>
    </w:p>
    <w:p w:rsidR="00AE6158" w:rsidRPr="00B00823" w:rsidRDefault="00A46308" w:rsidP="00B0082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4630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1630680</wp:posOffset>
            </wp:positionV>
            <wp:extent cx="2895600" cy="2085975"/>
            <wp:effectExtent l="0" t="0" r="0" b="9525"/>
            <wp:wrapSquare wrapText="bothSides"/>
            <wp:docPr id="12" name="Kép 12" descr="C:\Users\Otthon\Desktop\57kézirat\múzeumjúl\1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57kézirat\múzeumjúl\13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8"/>
                    <a:stretch/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58" w:rsidRPr="00B00823">
        <w:rPr>
          <w:rFonts w:ascii="Book Antiqua" w:hAnsi="Book Antiqua"/>
          <w:sz w:val="28"/>
          <w:szCs w:val="28"/>
        </w:rPr>
        <w:t xml:space="preserve">A másik múzeumot </w:t>
      </w:r>
      <w:proofErr w:type="spellStart"/>
      <w:r w:rsidR="00AE6158" w:rsidRPr="00B00823">
        <w:rPr>
          <w:rFonts w:ascii="Book Antiqua" w:hAnsi="Book Antiqua"/>
          <w:sz w:val="28"/>
          <w:szCs w:val="28"/>
        </w:rPr>
        <w:t>Nordic</w:t>
      </w:r>
      <w:r>
        <w:rPr>
          <w:rFonts w:ascii="Book Antiqua" w:hAnsi="Book Antiqua"/>
          <w:sz w:val="28"/>
          <w:szCs w:val="28"/>
        </w:rPr>
        <w:t>-</w:t>
      </w:r>
      <w:r w:rsidR="00AE6158" w:rsidRPr="00B00823">
        <w:rPr>
          <w:rFonts w:ascii="Book Antiqua" w:hAnsi="Book Antiqua"/>
          <w:sz w:val="28"/>
          <w:szCs w:val="28"/>
        </w:rPr>
        <w:t>nak</w:t>
      </w:r>
      <w:proofErr w:type="spellEnd"/>
      <w:r w:rsidR="00AE6158" w:rsidRPr="00B00823">
        <w:rPr>
          <w:rFonts w:ascii="Book Antiqua" w:hAnsi="Book Antiqua"/>
          <w:sz w:val="28"/>
          <w:szCs w:val="28"/>
        </w:rPr>
        <w:t xml:space="preserve"> rövidítik, itt egy impozáns, új épületben a város (pontosabban az egész Egyesült Államok) egy kevé</w:t>
      </w:r>
      <w:r w:rsidR="00614574" w:rsidRPr="00B00823">
        <w:rPr>
          <w:rFonts w:ascii="Book Antiqua" w:hAnsi="Book Antiqua"/>
          <w:sz w:val="28"/>
          <w:szCs w:val="28"/>
        </w:rPr>
        <w:t>ssé ismert, pedig fontos történetév</w:t>
      </w:r>
      <w:r w:rsidR="00AE6158" w:rsidRPr="00B00823">
        <w:rPr>
          <w:rFonts w:ascii="Book Antiqua" w:hAnsi="Book Antiqua"/>
          <w:sz w:val="28"/>
          <w:szCs w:val="28"/>
        </w:rPr>
        <w:t xml:space="preserve">el ismerkedhetünk meg: az un. északi kivándorlás históriájával. Amikor Amerika újkori benépesedéséről beszélünk, az </w:t>
      </w:r>
      <w:proofErr w:type="spellStart"/>
      <w:r w:rsidR="00AE6158" w:rsidRPr="00B00823">
        <w:rPr>
          <w:rFonts w:ascii="Book Antiqua" w:hAnsi="Book Antiqua"/>
          <w:sz w:val="28"/>
          <w:szCs w:val="28"/>
        </w:rPr>
        <w:t>angliusok</w:t>
      </w:r>
      <w:proofErr w:type="spellEnd"/>
      <w:r w:rsidR="00AE6158" w:rsidRPr="00B00823">
        <w:rPr>
          <w:rFonts w:ascii="Book Antiqua" w:hAnsi="Book Antiqua"/>
          <w:sz w:val="28"/>
          <w:szCs w:val="28"/>
        </w:rPr>
        <w:t xml:space="preserve"> mellett sok szó esik, és méltán, az írekről meg az olaszokról, a mexikóiakról és a magyarokról, de viszonylag kevés a svédekről, norvégokról, finnekről, dánokról </w:t>
      </w:r>
      <w:r w:rsidR="001048E0" w:rsidRPr="00B00823">
        <w:rPr>
          <w:rFonts w:ascii="Book Antiqua" w:hAnsi="Book Antiqua"/>
          <w:sz w:val="28"/>
          <w:szCs w:val="28"/>
        </w:rPr>
        <w:t xml:space="preserve">és grönlandiakról: pedig a teljes skandináv népesség egytizede </w:t>
      </w:r>
      <w:r w:rsidRPr="00A4630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90805</wp:posOffset>
            </wp:positionV>
            <wp:extent cx="2870835" cy="2152650"/>
            <wp:effectExtent l="0" t="0" r="5715" b="0"/>
            <wp:wrapSquare wrapText="bothSides"/>
            <wp:docPr id="14" name="Kép 14" descr="C:\Users\Otthon\Desktop\57kézirat\múzeumjúl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57kézirat\múzeumjúl\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E0" w:rsidRPr="00B00823">
        <w:rPr>
          <w:rFonts w:ascii="Book Antiqua" w:hAnsi="Book Antiqua"/>
          <w:sz w:val="28"/>
          <w:szCs w:val="28"/>
        </w:rPr>
        <w:t xml:space="preserve">a tizenkilencedik század végén áttette székhelyét Amerikába. Ezt a folyamatot mutatja be (kicsit széles merítéssel, a vikingekkel kezdve) parádés módon a </w:t>
      </w:r>
      <w:proofErr w:type="spellStart"/>
      <w:r w:rsidR="001048E0" w:rsidRPr="00B00823">
        <w:rPr>
          <w:rFonts w:ascii="Book Antiqua" w:hAnsi="Book Antiqua"/>
          <w:sz w:val="28"/>
          <w:szCs w:val="28"/>
        </w:rPr>
        <w:t>Nordic</w:t>
      </w:r>
      <w:proofErr w:type="spellEnd"/>
      <w:r w:rsidR="001048E0" w:rsidRPr="00B00823">
        <w:rPr>
          <w:rFonts w:ascii="Book Antiqua" w:hAnsi="Book Antiqua"/>
          <w:sz w:val="28"/>
          <w:szCs w:val="28"/>
        </w:rPr>
        <w:t xml:space="preserve"> Múzeum, a hajdani </w:t>
      </w:r>
      <w:proofErr w:type="spellStart"/>
      <w:r w:rsidR="001048E0" w:rsidRPr="00B00823">
        <w:rPr>
          <w:rFonts w:ascii="Book Antiqua" w:hAnsi="Book Antiqua"/>
          <w:sz w:val="28"/>
          <w:szCs w:val="28"/>
        </w:rPr>
        <w:t>pionérok</w:t>
      </w:r>
      <w:proofErr w:type="spellEnd"/>
      <w:r w:rsidR="001048E0" w:rsidRPr="00B00823">
        <w:rPr>
          <w:rFonts w:ascii="Book Antiqua" w:hAnsi="Book Antiqua"/>
          <w:sz w:val="28"/>
          <w:szCs w:val="28"/>
        </w:rPr>
        <w:t xml:space="preserve"> nehéz sorsától kezdve a mai utódok szabadidős hagyományőrzéséig. </w:t>
      </w:r>
    </w:p>
    <w:p w:rsidR="001048E0" w:rsidRPr="00A46308" w:rsidRDefault="001048E0" w:rsidP="00A46308">
      <w:pPr>
        <w:spacing w:after="0" w:line="240" w:lineRule="auto"/>
        <w:ind w:firstLine="284"/>
        <w:jc w:val="both"/>
        <w:rPr>
          <w:rFonts w:ascii="Book Antiqua" w:hAnsi="Book Antiqua" w:cstheme="minorHAnsi"/>
          <w:spacing w:val="-10"/>
          <w:sz w:val="28"/>
          <w:szCs w:val="28"/>
        </w:rPr>
      </w:pPr>
      <w:r w:rsidRPr="00B00823">
        <w:rPr>
          <w:rFonts w:ascii="Book Antiqua" w:hAnsi="Book Antiqua"/>
          <w:sz w:val="28"/>
          <w:szCs w:val="28"/>
        </w:rPr>
        <w:t xml:space="preserve">Le a kalappal az egykori küzdők </w:t>
      </w:r>
      <w:r w:rsidRPr="00A46308">
        <w:rPr>
          <w:rFonts w:ascii="Book Antiqua" w:hAnsi="Book Antiqua" w:cstheme="minorHAnsi"/>
          <w:spacing w:val="-10"/>
          <w:sz w:val="28"/>
          <w:szCs w:val="28"/>
        </w:rPr>
        <w:t xml:space="preserve">és a mai </w:t>
      </w:r>
      <w:proofErr w:type="spellStart"/>
      <w:r w:rsidRPr="00A46308">
        <w:rPr>
          <w:rFonts w:ascii="Book Antiqua" w:hAnsi="Book Antiqua" w:cstheme="minorHAnsi"/>
          <w:spacing w:val="-10"/>
          <w:sz w:val="28"/>
          <w:szCs w:val="28"/>
        </w:rPr>
        <w:t>múzeológusok</w:t>
      </w:r>
      <w:proofErr w:type="spellEnd"/>
      <w:r w:rsidRPr="00A46308">
        <w:rPr>
          <w:rFonts w:ascii="Book Antiqua" w:hAnsi="Book Antiqua" w:cstheme="minorHAnsi"/>
          <w:spacing w:val="-10"/>
          <w:sz w:val="28"/>
          <w:szCs w:val="28"/>
        </w:rPr>
        <w:t xml:space="preserve"> előtt egyaránt.</w:t>
      </w:r>
    </w:p>
    <w:p w:rsidR="00BC3578" w:rsidRPr="00B00823" w:rsidRDefault="00A46308" w:rsidP="00B00823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BC3578" w:rsidRPr="00B00823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C3578" w:rsidRPr="00B00823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C3578" w:rsidRPr="00B00823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C3578" w:rsidRPr="00B00823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2C0F31" w:rsidRPr="00B00823" w:rsidRDefault="002C0F31" w:rsidP="00B0082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2C0F31" w:rsidRPr="00B00823" w:rsidRDefault="002C0F31" w:rsidP="00B0082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B00823" w:rsidRPr="00B00823" w:rsidRDefault="00B00823" w:rsidP="00B0082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B00823" w:rsidRPr="00B00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F5"/>
    <w:rsid w:val="001048E0"/>
    <w:rsid w:val="00224516"/>
    <w:rsid w:val="0027251C"/>
    <w:rsid w:val="002C0F31"/>
    <w:rsid w:val="00614574"/>
    <w:rsid w:val="00733005"/>
    <w:rsid w:val="007D1559"/>
    <w:rsid w:val="00805CF5"/>
    <w:rsid w:val="00A26ABC"/>
    <w:rsid w:val="00A46308"/>
    <w:rsid w:val="00AE6158"/>
    <w:rsid w:val="00B00823"/>
    <w:rsid w:val="00B8686E"/>
    <w:rsid w:val="00BC3578"/>
    <w:rsid w:val="00CC03D3"/>
    <w:rsid w:val="00DC6E15"/>
    <w:rsid w:val="00F2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4BDE3"/>
  <w15:chartTrackingRefBased/>
  <w15:docId w15:val="{254B6FA7-5E31-4823-8CCB-A3A977EC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564</Words>
  <Characters>3894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2023-07-04T18:33:00Z</dcterms:created>
  <dcterms:modified xsi:type="dcterms:W3CDTF">2023-07-04T18:33:00Z</dcterms:modified>
</cp:coreProperties>
</file>