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DF" w:rsidRDefault="00564FDF" w:rsidP="00564FDF">
      <w:pPr>
        <w:spacing w:line="360" w:lineRule="auto"/>
        <w:ind w:firstLine="1560"/>
        <w:rPr>
          <w:rFonts w:ascii="Book Antiqua" w:hAnsi="Book Antiqua"/>
          <w:sz w:val="36"/>
          <w:szCs w:val="36"/>
        </w:rPr>
      </w:pPr>
    </w:p>
    <w:p w:rsidR="00663F55" w:rsidRPr="00663F55" w:rsidRDefault="00663F55" w:rsidP="00564FDF">
      <w:pPr>
        <w:spacing w:line="360" w:lineRule="auto"/>
        <w:ind w:firstLine="1560"/>
        <w:rPr>
          <w:rFonts w:ascii="Book Antiqua" w:hAnsi="Book Antiqua"/>
          <w:sz w:val="36"/>
          <w:szCs w:val="36"/>
        </w:rPr>
      </w:pPr>
      <w:bookmarkStart w:id="0" w:name="_GoBack"/>
      <w:bookmarkEnd w:id="0"/>
      <w:r>
        <w:rPr>
          <w:rFonts w:ascii="Book Antiqua" w:hAnsi="Book Antiqua"/>
          <w:sz w:val="36"/>
          <w:szCs w:val="36"/>
        </w:rPr>
        <w:t>Oláh András</w:t>
      </w:r>
    </w:p>
    <w:p w:rsidR="00663F55" w:rsidRPr="007A53C5" w:rsidRDefault="00663F55" w:rsidP="00564FDF">
      <w:pPr>
        <w:spacing w:line="360" w:lineRule="auto"/>
        <w:ind w:firstLine="1560"/>
        <w:rPr>
          <w:rFonts w:ascii="Book Antiqua" w:hAnsi="Book Antiqua"/>
          <w:bCs/>
          <w:i/>
          <w:sz w:val="40"/>
          <w:szCs w:val="40"/>
        </w:rPr>
      </w:pPr>
      <w:proofErr w:type="gramStart"/>
      <w:r w:rsidRPr="007A53C5">
        <w:rPr>
          <w:rFonts w:ascii="Book Antiqua" w:hAnsi="Book Antiqua"/>
          <w:i/>
          <w:sz w:val="40"/>
          <w:szCs w:val="40"/>
        </w:rPr>
        <w:t>tartozásaink</w:t>
      </w:r>
      <w:proofErr w:type="gramEnd"/>
      <w:r w:rsidRPr="007A53C5">
        <w:rPr>
          <w:rFonts w:ascii="Book Antiqua" w:hAnsi="Book Antiqua"/>
          <w:i/>
          <w:sz w:val="40"/>
          <w:szCs w:val="40"/>
        </w:rPr>
        <w:t xml:space="preserve"> </w:t>
      </w:r>
    </w:p>
    <w:p w:rsidR="00663F55" w:rsidRPr="007A53C5" w:rsidRDefault="00663F55" w:rsidP="00564FDF">
      <w:pPr>
        <w:ind w:firstLine="1560"/>
        <w:jc w:val="both"/>
        <w:rPr>
          <w:rFonts w:ascii="Book Antiqua" w:hAnsi="Book Antiqua"/>
          <w:bCs/>
          <w:sz w:val="28"/>
          <w:szCs w:val="28"/>
        </w:rPr>
      </w:pPr>
      <w:proofErr w:type="gramStart"/>
      <w:r w:rsidRPr="007A53C5">
        <w:rPr>
          <w:rFonts w:ascii="Book Antiqua" w:hAnsi="Book Antiqua"/>
          <w:bCs/>
          <w:sz w:val="28"/>
          <w:szCs w:val="28"/>
        </w:rPr>
        <w:t>bennem</w:t>
      </w:r>
      <w:proofErr w:type="gramEnd"/>
      <w:r w:rsidRPr="007A53C5">
        <w:rPr>
          <w:rFonts w:ascii="Book Antiqua" w:hAnsi="Book Antiqua"/>
          <w:bCs/>
          <w:sz w:val="28"/>
          <w:szCs w:val="28"/>
        </w:rPr>
        <w:t xml:space="preserve"> felejtetted a hiányt </w:t>
      </w:r>
    </w:p>
    <w:p w:rsidR="00663F55" w:rsidRPr="007A53C5" w:rsidRDefault="00663F55" w:rsidP="00564FDF">
      <w:pPr>
        <w:spacing w:after="120"/>
        <w:ind w:firstLine="1560"/>
        <w:jc w:val="both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bCs/>
          <w:sz w:val="28"/>
          <w:szCs w:val="28"/>
        </w:rPr>
        <w:t>mint</w:t>
      </w:r>
      <w:proofErr w:type="gramEnd"/>
      <w:r w:rsidRPr="007A53C5">
        <w:rPr>
          <w:rFonts w:ascii="Book Antiqua" w:hAnsi="Book Antiqua"/>
          <w:bCs/>
          <w:sz w:val="28"/>
          <w:szCs w:val="28"/>
        </w:rPr>
        <w:t xml:space="preserve"> örök tartozást </w:t>
      </w:r>
    </w:p>
    <w:p w:rsidR="00663F55" w:rsidRPr="007A53C5" w:rsidRDefault="00663F55" w:rsidP="00564FD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karbantartásra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szorulva várakozunk </w:t>
      </w:r>
    </w:p>
    <w:p w:rsidR="00663F55" w:rsidRPr="007A53C5" w:rsidRDefault="00663F55" w:rsidP="00564FD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de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egyre nehezebb </w:t>
      </w:r>
    </w:p>
    <w:p w:rsidR="00663F55" w:rsidRPr="007A53C5" w:rsidRDefault="00663F55" w:rsidP="00564FDF">
      <w:pPr>
        <w:spacing w:after="12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megszokni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a ránk sötétülő időt </w:t>
      </w:r>
    </w:p>
    <w:p w:rsidR="00663F55" w:rsidRPr="007A53C5" w:rsidRDefault="00663F55" w:rsidP="00564FDF">
      <w:pPr>
        <w:spacing w:after="120"/>
        <w:ind w:firstLine="1560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a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csönd a vesztőhelyünk: </w:t>
      </w:r>
    </w:p>
    <w:p w:rsidR="00663F55" w:rsidRPr="007A53C5" w:rsidRDefault="00663F55" w:rsidP="00564FD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hagyjuk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szó nélkül elmenni </w:t>
      </w:r>
    </w:p>
    <w:p w:rsidR="00663F55" w:rsidRPr="007A53C5" w:rsidRDefault="00663F55" w:rsidP="00564FDF">
      <w:pPr>
        <w:ind w:firstLine="1560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a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lejárt szavatosságúnak bélyegzett </w:t>
      </w:r>
    </w:p>
    <w:p w:rsidR="00663F55" w:rsidRPr="007A53C5" w:rsidRDefault="00663F55" w:rsidP="00564FDF">
      <w:pPr>
        <w:spacing w:line="360" w:lineRule="auto"/>
        <w:ind w:firstLine="1560"/>
        <w:rPr>
          <w:rFonts w:ascii="Book Antiqua" w:hAnsi="Book Antiqua"/>
          <w:sz w:val="28"/>
          <w:szCs w:val="28"/>
        </w:rPr>
      </w:pPr>
      <w:proofErr w:type="gramStart"/>
      <w:r w:rsidRPr="007A53C5">
        <w:rPr>
          <w:rFonts w:ascii="Book Antiqua" w:hAnsi="Book Antiqua"/>
          <w:sz w:val="28"/>
          <w:szCs w:val="28"/>
        </w:rPr>
        <w:t>álmokat</w:t>
      </w:r>
      <w:proofErr w:type="gramEnd"/>
      <w:r w:rsidRPr="007A53C5">
        <w:rPr>
          <w:rFonts w:ascii="Book Antiqua" w:hAnsi="Book Antiqua"/>
          <w:sz w:val="28"/>
          <w:szCs w:val="28"/>
        </w:rPr>
        <w:t xml:space="preserve"> </w:t>
      </w:r>
    </w:p>
    <w:p w:rsidR="00663F55" w:rsidRPr="007A53C5" w:rsidRDefault="00663F55" w:rsidP="00564FDF">
      <w:pPr>
        <w:ind w:firstLine="1560"/>
        <w:rPr>
          <w:rFonts w:ascii="Book Antiqua" w:eastAsia="Calibri" w:hAnsi="Book Antiqua"/>
          <w:sz w:val="28"/>
          <w:szCs w:val="28"/>
        </w:rPr>
      </w:pPr>
    </w:p>
    <w:p w:rsidR="00663F55" w:rsidRPr="007A53C5" w:rsidRDefault="00663F55" w:rsidP="00564FDF">
      <w:pPr>
        <w:spacing w:line="360" w:lineRule="auto"/>
        <w:ind w:firstLine="1560"/>
        <w:rPr>
          <w:rFonts w:ascii="Book Antiqua" w:eastAsia="Calibri" w:hAnsi="Book Antiqua"/>
          <w:i/>
          <w:sz w:val="40"/>
          <w:szCs w:val="40"/>
        </w:rPr>
      </w:pPr>
      <w:proofErr w:type="gramStart"/>
      <w:r w:rsidRPr="007A53C5">
        <w:rPr>
          <w:rFonts w:ascii="Book Antiqua" w:eastAsia="Calibri" w:hAnsi="Book Antiqua"/>
          <w:i/>
          <w:sz w:val="40"/>
          <w:szCs w:val="40"/>
        </w:rPr>
        <w:t>kisiklott</w:t>
      </w:r>
      <w:proofErr w:type="gramEnd"/>
      <w:r w:rsidRPr="007A53C5">
        <w:rPr>
          <w:rFonts w:ascii="Book Antiqua" w:eastAsia="Calibri" w:hAnsi="Book Antiqua"/>
          <w:i/>
          <w:sz w:val="40"/>
          <w:szCs w:val="40"/>
        </w:rPr>
        <w:t xml:space="preserve"> idő</w:t>
      </w:r>
    </w:p>
    <w:p w:rsidR="00663F55" w:rsidRPr="007A53C5" w:rsidRDefault="00663F55" w:rsidP="00564FDF">
      <w:pPr>
        <w:ind w:firstLine="1560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olyan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közeli az árulás… </w:t>
      </w:r>
    </w:p>
    <w:p w:rsidR="00663F55" w:rsidRPr="007A53C5" w:rsidRDefault="00663F55" w:rsidP="00564FDF">
      <w:pPr>
        <w:ind w:firstLine="1560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jó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volna persze megbocsátani </w:t>
      </w:r>
    </w:p>
    <w:p w:rsidR="00663F55" w:rsidRPr="007A53C5" w:rsidRDefault="00663F55" w:rsidP="00564FDF">
      <w:pPr>
        <w:ind w:firstLine="1560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takarodót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fújni végre </w:t>
      </w:r>
    </w:p>
    <w:p w:rsidR="00663F55" w:rsidRPr="007A53C5" w:rsidRDefault="00663F55" w:rsidP="00564FDF">
      <w:pPr>
        <w:ind w:firstLine="1560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és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átfesteni a sebzett szemhatárt </w:t>
      </w:r>
    </w:p>
    <w:p w:rsidR="00663F55" w:rsidRPr="007A53C5" w:rsidRDefault="00663F55" w:rsidP="00564FDF">
      <w:pPr>
        <w:ind w:firstLine="1560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kigyomlálni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a tébolyult fájdalmakat </w:t>
      </w:r>
    </w:p>
    <w:p w:rsidR="00663F55" w:rsidRPr="007A53C5" w:rsidRDefault="00663F55" w:rsidP="00564FDF">
      <w:pPr>
        <w:ind w:firstLine="1560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s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a hazatántorgó esték helyébe </w:t>
      </w:r>
    </w:p>
    <w:p w:rsidR="00663F55" w:rsidRPr="007A53C5" w:rsidRDefault="00663F55" w:rsidP="00564FDF">
      <w:pPr>
        <w:ind w:firstLine="1560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új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igeidőket kínálni… </w:t>
      </w:r>
    </w:p>
    <w:p w:rsidR="00663F55" w:rsidRPr="007A53C5" w:rsidRDefault="00663F55" w:rsidP="00564FDF">
      <w:pPr>
        <w:ind w:firstLine="1560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de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a múlt hajthatatlan és sohasem </w:t>
      </w:r>
    </w:p>
    <w:p w:rsidR="00663F55" w:rsidRPr="007A53C5" w:rsidRDefault="00663F55" w:rsidP="00564FDF">
      <w:pPr>
        <w:ind w:firstLine="1560"/>
        <w:rPr>
          <w:rFonts w:ascii="Book Antiqua" w:eastAsia="Calibri" w:hAnsi="Book Antiqua"/>
          <w:sz w:val="28"/>
          <w:szCs w:val="28"/>
        </w:rPr>
      </w:pPr>
      <w:proofErr w:type="gramStart"/>
      <w:r w:rsidRPr="007A53C5">
        <w:rPr>
          <w:rFonts w:ascii="Book Antiqua" w:eastAsia="Calibri" w:hAnsi="Book Antiqua"/>
          <w:sz w:val="28"/>
          <w:szCs w:val="28"/>
        </w:rPr>
        <w:t>egyezik</w:t>
      </w:r>
      <w:proofErr w:type="gramEnd"/>
      <w:r w:rsidRPr="007A53C5">
        <w:rPr>
          <w:rFonts w:ascii="Book Antiqua" w:eastAsia="Calibri" w:hAnsi="Book Antiqua"/>
          <w:sz w:val="28"/>
          <w:szCs w:val="28"/>
        </w:rPr>
        <w:t xml:space="preserve"> bele </w:t>
      </w:r>
    </w:p>
    <w:p w:rsidR="00DB4971" w:rsidRDefault="00DB4971" w:rsidP="00564FDF">
      <w:pPr>
        <w:ind w:firstLine="1560"/>
      </w:pPr>
    </w:p>
    <w:sectPr w:rsidR="00DB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55"/>
    <w:rsid w:val="00564FDF"/>
    <w:rsid w:val="00663F55"/>
    <w:rsid w:val="00C75B5B"/>
    <w:rsid w:val="00D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BBC0"/>
  <w15:chartTrackingRefBased/>
  <w15:docId w15:val="{62035CBA-084C-4106-A80C-1B21F033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63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2023-09-04T15:53:00Z</dcterms:created>
  <dcterms:modified xsi:type="dcterms:W3CDTF">2023-09-04T15:53:00Z</dcterms:modified>
</cp:coreProperties>
</file>