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F9" w:rsidRDefault="00B514F9" w:rsidP="004342CC">
      <w:pPr>
        <w:autoSpaceDE w:val="0"/>
        <w:autoSpaceDN w:val="0"/>
        <w:adjustRightInd w:val="0"/>
        <w:spacing w:after="0" w:line="360" w:lineRule="auto"/>
        <w:rPr>
          <w:rFonts w:ascii="Book Antiqua" w:hAnsi="Book Antiqua" w:cs="PFDinTextCompPro-Regular"/>
          <w:sz w:val="36"/>
          <w:szCs w:val="36"/>
        </w:rPr>
      </w:pPr>
      <w:r w:rsidRPr="00B514F9">
        <w:rPr>
          <w:rFonts w:ascii="Book Antiqua" w:hAnsi="Book Antiqua" w:cs="PFDinTextCompPro-Light"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130810</wp:posOffset>
            </wp:positionV>
            <wp:extent cx="1695450" cy="2005965"/>
            <wp:effectExtent l="0" t="0" r="0" b="0"/>
            <wp:wrapSquare wrapText="bothSides"/>
            <wp:docPr id="1" name="Kép 1" descr="C:\Users\Otthon\Desktop\64.közlés\képek\ujiras12j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ujiras12j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103" w:rsidRPr="005D0103" w:rsidRDefault="005D0103" w:rsidP="00B514F9">
      <w:pPr>
        <w:autoSpaceDE w:val="0"/>
        <w:autoSpaceDN w:val="0"/>
        <w:adjustRightInd w:val="0"/>
        <w:spacing w:after="0" w:line="360" w:lineRule="auto"/>
        <w:ind w:firstLine="426"/>
        <w:rPr>
          <w:rFonts w:ascii="Book Antiqua" w:hAnsi="Book Antiqua" w:cs="PFDinTextCompPro-Regular"/>
          <w:sz w:val="36"/>
          <w:szCs w:val="36"/>
        </w:rPr>
      </w:pPr>
      <w:proofErr w:type="spellStart"/>
      <w:r w:rsidRPr="005D0103">
        <w:rPr>
          <w:rFonts w:ascii="Book Antiqua" w:hAnsi="Book Antiqua" w:cs="PFDinTextCompPro-Regular"/>
          <w:sz w:val="36"/>
          <w:szCs w:val="36"/>
        </w:rPr>
        <w:t>Nyilasy</w:t>
      </w:r>
      <w:proofErr w:type="spellEnd"/>
      <w:r w:rsidRPr="005D0103">
        <w:rPr>
          <w:rFonts w:ascii="Book Antiqua" w:hAnsi="Book Antiqua" w:cs="PFDinTextCompPro-Regular"/>
          <w:sz w:val="36"/>
          <w:szCs w:val="36"/>
        </w:rPr>
        <w:t xml:space="preserve"> Balázs</w:t>
      </w:r>
    </w:p>
    <w:p w:rsidR="005D0103" w:rsidRPr="005D0103" w:rsidRDefault="005D0103" w:rsidP="00B514F9">
      <w:pPr>
        <w:autoSpaceDE w:val="0"/>
        <w:autoSpaceDN w:val="0"/>
        <w:adjustRightInd w:val="0"/>
        <w:spacing w:after="0" w:line="360" w:lineRule="auto"/>
        <w:ind w:firstLine="426"/>
        <w:rPr>
          <w:rFonts w:ascii="Book Antiqua" w:hAnsi="Book Antiqua" w:cs="PFDinTextCompPro-Light"/>
          <w:i/>
          <w:sz w:val="40"/>
          <w:szCs w:val="40"/>
        </w:rPr>
      </w:pPr>
      <w:r w:rsidRPr="005D0103">
        <w:rPr>
          <w:rFonts w:ascii="Book Antiqua" w:hAnsi="Book Antiqua" w:cs="PFDinTextCompPro-Light"/>
          <w:i/>
          <w:sz w:val="40"/>
          <w:szCs w:val="40"/>
        </w:rPr>
        <w:t>Kenyeres Zoltán nyolcvanöt éves</w:t>
      </w:r>
    </w:p>
    <w:p w:rsidR="00B514F9" w:rsidRDefault="00B514F9" w:rsidP="0043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pacing w:val="-4"/>
          <w:sz w:val="28"/>
          <w:szCs w:val="28"/>
        </w:rPr>
      </w:pPr>
    </w:p>
    <w:p w:rsidR="00B514F9" w:rsidRDefault="00B514F9" w:rsidP="0043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pacing w:val="-4"/>
          <w:sz w:val="28"/>
          <w:szCs w:val="28"/>
        </w:rPr>
      </w:pPr>
    </w:p>
    <w:p w:rsidR="00B514F9" w:rsidRDefault="00B514F9" w:rsidP="0043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pacing w:val="-4"/>
          <w:sz w:val="28"/>
          <w:szCs w:val="28"/>
        </w:rPr>
      </w:pPr>
    </w:p>
    <w:p w:rsidR="00B514F9" w:rsidRDefault="00B514F9" w:rsidP="0043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pacing w:val="-4"/>
          <w:sz w:val="28"/>
          <w:szCs w:val="28"/>
        </w:rPr>
      </w:pPr>
    </w:p>
    <w:p w:rsidR="005D0103" w:rsidRPr="005D0103" w:rsidRDefault="005D0103" w:rsidP="0043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4342CC">
        <w:rPr>
          <w:rFonts w:ascii="Book Antiqua" w:hAnsi="Book Antiqua" w:cs="ChaparralPro-Regular"/>
          <w:color w:val="000000"/>
          <w:spacing w:val="-4"/>
          <w:sz w:val="28"/>
          <w:szCs w:val="28"/>
        </w:rPr>
        <w:t xml:space="preserve">Az Arany János-i </w:t>
      </w:r>
      <w:r w:rsidRPr="004342CC">
        <w:rPr>
          <w:rFonts w:ascii="Book Antiqua" w:hAnsi="Book Antiqua" w:cs="ChaparralPro-Italic"/>
          <w:i/>
          <w:iCs/>
          <w:color w:val="000000"/>
          <w:spacing w:val="-4"/>
          <w:sz w:val="28"/>
          <w:szCs w:val="28"/>
        </w:rPr>
        <w:t xml:space="preserve">Családi kör </w:t>
      </w:r>
      <w:r w:rsidRPr="004342CC">
        <w:rPr>
          <w:rFonts w:ascii="Book Antiqua" w:hAnsi="Book Antiqua" w:cs="ChaparralPro-Regular"/>
          <w:color w:val="000000"/>
          <w:spacing w:val="-4"/>
          <w:sz w:val="28"/>
          <w:szCs w:val="28"/>
        </w:rPr>
        <w:t xml:space="preserve">és az </w:t>
      </w:r>
      <w:r w:rsidRPr="004342CC">
        <w:rPr>
          <w:rFonts w:ascii="Book Antiqua" w:hAnsi="Book Antiqua" w:cs="ChaparralPro-Italic"/>
          <w:i/>
          <w:iCs/>
          <w:color w:val="000000"/>
          <w:spacing w:val="-4"/>
          <w:sz w:val="28"/>
          <w:szCs w:val="28"/>
        </w:rPr>
        <w:t xml:space="preserve">Egy zsellérszombatestéje </w:t>
      </w:r>
      <w:r w:rsidRPr="004342CC">
        <w:rPr>
          <w:rFonts w:ascii="Book Antiqua" w:hAnsi="Book Antiqua" w:cs="ChaparralPro-Regular"/>
          <w:color w:val="000000"/>
          <w:spacing w:val="-4"/>
          <w:sz w:val="28"/>
          <w:szCs w:val="28"/>
        </w:rPr>
        <w:t>című Robert</w:t>
      </w:r>
      <w:r w:rsidR="00B514F9">
        <w:rPr>
          <w:rFonts w:ascii="Book Antiqua" w:hAnsi="Book Antiqua" w:cs="ChaparralPro-Regular"/>
          <w:color w:val="000000"/>
          <w:sz w:val="28"/>
          <w:szCs w:val="28"/>
        </w:rPr>
        <w:t xml:space="preserve"> Burns-</w:t>
      </w:r>
      <w:bookmarkStart w:id="0" w:name="_GoBack"/>
      <w:bookmarkEnd w:id="0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vers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komparatisztikai</w:t>
      </w:r>
      <w:proofErr w:type="spellEnd"/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megközelítése nem új keletű;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irodalmáraink</w:t>
      </w:r>
      <w:proofErr w:type="spellEnd"/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Tolnai Vilmostól Tarjányi Eszterig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számos tanulmányt szenteltek a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té</w:t>
      </w:r>
      <w:proofErr w:type="spellEnd"/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mának. Jómagam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legtartalmasabb összehasonlításként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Philológiai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Köz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löny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hasábjain 1959-ben megjelent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írást tartom számon. A dolgozat szer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zője</w:t>
      </w:r>
      <w:proofErr w:type="spellEnd"/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nemcsak az angol irodalomban és kultúrtörténetben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mozgott ott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honosan, de szoros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szövegelemzésre, a költemények érdemi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összehasonlí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tására</w:t>
      </w:r>
      <w:proofErr w:type="spellEnd"/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is vállalkozott. „Burns, mint egy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múzeumi tárlatvezető, mindenüvé kíséri a látogatót,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mindent ő magyaráz el”, „Arany János,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az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epikus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min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dent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elbeszélésben, dinamikusan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ábrázol, még az elvont gondolatokat is”.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skót költő számára „erkölcsi igazságok leszögezése,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moralizálás a fontos. Arany János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– a realizmus – mindenekelőtt a helyzet, a hangulat,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színek pontos valószerű lefestésére,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visszaadására törekszik. A XIX.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szá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zadbeli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olvasó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már nem szereti, ha a költeményt minduntalan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morali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zálások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szakítják meg, ha szinte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szájába rágják, hogy most erről, vagy arról mit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kell gondolnia. Ő már azt kívánja, hogy a vélemény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műben le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írottak alapján ő benne magában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alakulhasson ki” – állította szembe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Burns-mű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tizennyolcadik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századi „szentimentalizmusát”,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didaxisát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ki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beszélő narrációját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Családi kör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realisztikus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tárgyiasságával,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láttató,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at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moszférateremtő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elbeszélői módszerével.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Az értekezőt Kenyeres Zoltán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nak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hívták,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magyar-angol szakos diák volt, és anglistának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készült. Végül azonban a magyar irodalomértés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hőse lett. „Derék hőse”, ahogyan Arany János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mondaná. Minden „felsőfokkergetés” nélkül</w:t>
      </w:r>
      <w:r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elismerhetjük, hogy a műveltségi háttér biztonságát,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probléma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érzékenységet, az elméleti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igé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nyességet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és a gondolkozás szuverenitását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tekintve példa lehet mind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annyiunk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számára.</w:t>
      </w:r>
    </w:p>
    <w:p w:rsidR="005D0103" w:rsidRPr="005D0103" w:rsidRDefault="005D0103" w:rsidP="0043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felsőfokkergetés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egyébként magának Kenyeresnek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kifejezése; az ilyesféle szellemes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szóösszetételekkel irodalmi életünk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anomáliáira</w:t>
      </w:r>
      <w:proofErr w:type="gram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szo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kott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utalni.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Anomáliák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márpedig, hiába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is tagadnánk, bőséggel vannak. Véleményvezéreink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kommunista irodalomszemléletet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bukása után év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lastRenderedPageBreak/>
        <w:t>tizedek óta ajánlgatják az álmegoldásokat: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elsietett, ideges kísérletekből,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felületes divatokból, jelentéscserés megoldáslátszatokból,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egyoldalú át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fordításokból igyekeznek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kátét teremteni. Kenyeres Zoltán soha nem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tar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tozott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közéjük. A hetvenes évek óta egyfolytában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meggondolt gon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dolatok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oldalán áll,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körültekintésre int, megalapozott premisszák,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korrekt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,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megértőképes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fogalmak mellett teszi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le a voksát. A magyar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irodalom próbálkozó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közösségi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emberségét sohasem tartotta anakronisztikus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vá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teszségnek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a teljességre irányuló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emberi vágyat nem nevezte „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logo</w:t>
      </w:r>
      <w:proofErr w:type="spellEnd"/>
      <w:r w:rsidR="004342CC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centrizmusnak”,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hiteltelen „nagy elbeszélés”-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nek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az egyenesvonalú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cse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lekmény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felbontásához nem társított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mechanikusan presztízsértéket. A mi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literatúránkat</w:t>
      </w:r>
      <w:proofErr w:type="gram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(vélt vagy valóságos) nyugat-európai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trendek fényében „szükségletorientált”-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nak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megkésettnek nyilvánító kutatókkal szemben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Kenyeres iroda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>lmunk értékorientált beállított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ságát, a nyugattal rokon vonásait hangsúlyozta.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hetvenes-nyolcvanas években már többen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erő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sítgették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hogy az egyensúlyhiány mindennél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termékenyebb ihletforrás, a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>Gondolkodó</w:t>
      </w:r>
      <w:r w:rsidR="00AB4A07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irodalom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és a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Lélek fényűzése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írója azonban az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értékbizonytalan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ságot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nem kulturális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fenomén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ként,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hanem „szomorú és szánalmas álla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pot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”-ként tartotta számon. 1979-es briliáns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írásában (a dolgozatról később még ejtek pár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szót) az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éra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„paradigmatikus jelentőségű” formabontó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alko</w:t>
      </w:r>
      <w:proofErr w:type="spellEnd"/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tásáról igen kritikusan vélekedett.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„A könyv hőse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trabant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-lován csak az esztétika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stádiumában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üget, kiváló tréfák között”,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„A játék itt túllendül önmagán, és tréfák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konfettizuhatagában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hiányzik az, amit »utalt iróniá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nak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« neveznek, hiányzik az az átfordulási pont,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ahol a szellem már mégis és újra cselekvéshez,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teremtő, változtató cselekvéshez fellebbez”,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„A remekműhöz nem ihlet és tehetség, hanem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szigorúság hiányzott az íróból. A humor éles,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metsző, kíméletlen szigorúsága” – állapította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meg a kultikus fogadtatásban részesített modern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„termelési regény”-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ről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.</w:t>
      </w:r>
    </w:p>
    <w:p w:rsidR="005D0103" w:rsidRPr="005D0103" w:rsidRDefault="005D0103" w:rsidP="00BD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>A nyolcvanas évek csak az első állomást jelentették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„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szociologizáló-etizáló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irodalomtól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gramStart"/>
      <w:r w:rsidR="00BD54C9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»nyelvi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fordulat« tapasztalataira épülő irodalomig”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vezető úton. A divatkövető,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hektikus</w:t>
      </w:r>
      <w:proofErr w:type="gram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magyar irodalomértés a kilencvenes években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már mind teljesebben vette át, s egyre rigorózusabb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egyoldalúsággal alkalmazta a posztmodernista-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posztstrukturalista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teoretizmus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premisszáit,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problémalátását, fogalmait. Kenyeres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Zoltán azonban ez idő tájt is a saját útját járta.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Irodalom, történet, írás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című, 1995-ben megjelent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könyvében mind a posztmodern által fel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kínált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elméleti lehetőségekkel, mind a hazai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megvalósulás-változatokkal szemben nagyfokú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bizalmatlanságot árult el. Korábbi irodalomtörténet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írásunk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többnyire prekoncepciókkal torlaszolta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el az utat a jelentől, a kilencvenes évek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mintaadó, újszerű irodalomtörténeti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sommázata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viszont a </w:t>
      </w:r>
      <w:proofErr w:type="spellStart"/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tradíció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tárat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minden korábbinál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szűkebbre vonta, a folyamatszerűség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lastRenderedPageBreak/>
        <w:t>helyébe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teljes diszkontinuitást állította, s a jelenségeket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posztmoder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nista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jelenérdekűség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szűrőjén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szűrte át – vélekedett Kenyeres. A könyv szerzőjének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felkészültségét és újító szándékát méltányolta,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de „filozófiai” módszertanát elhibázottnak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ítélte. Az irodalmi értékelemzést „steril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kvázihermeneutikai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” mechanizmussal helyettesítő,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nemzeti üdvösség és az üdvözítő szocializmus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helyére a „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linguistic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turn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” és a „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dialogicitás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”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elveit állító gondolkozást „Meg lehet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magyarázni és meg lehet érteni. De sem irodalomelméletileg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sem irodalomtörténetileg nem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lehet helyeselni” – állította. E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metódus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orvosolhatatlan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baja, hogy „az ideológiai kritika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rehabilitálásához vezet”, hiszen függetleníti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magát attól, ami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irodalmilag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képződik; „gondolati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mechanizmusokról szól, amelyekből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kilugozódik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minden tartalom”, s „az irodalmi értéket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valaminek a műben való tudatos (manifeszt)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bennelétéhez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köti”.</w:t>
      </w:r>
    </w:p>
    <w:p w:rsidR="005D0103" w:rsidRPr="005D0103" w:rsidRDefault="005D0103" w:rsidP="00BD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>Kenyeres Zoltán diagnózisai pontosak voltak,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de a folyamatokra nem gyakoroltak lényegi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hatást.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Akadémiai tudományunk és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elit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kriti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kánk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posztmodern és a posztstrukturalizmus útmutatásait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követve járta a maga útját, s az ezredforduló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körüli évekre a megértő tudományosság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igényét végleg feladva mitikus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kvázielméletiségbe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teoretizmusba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zárkó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zott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. E helyzetre Kenyeres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tudományosság műfaját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újragondolva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rea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gált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. Teóriából, esztétikából, poétikából kifogástalanul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felkészült tudós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ként úgy érezte,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az irodalomkutatást meg kell szabadítanunk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„a filozófiai tudományok minőség-ellenőrzése”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alól. Az utolsó, harmadik csengetés után vagyunk,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„visszahumanizálás” nélkülözhetetlen,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 „az irodalomról való vélekedést […] el kell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menteni a szépirodalom felségterületére”.</w:t>
      </w:r>
    </w:p>
    <w:p w:rsidR="005D0103" w:rsidRPr="005D0103" w:rsidRDefault="005D0103" w:rsidP="00BD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>E program gyakorlati megvilágításához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egyébként Kenyeres már 1979-ben rendkívül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érdekes példát szolgáltatott.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>Jelentés egy püspöklila</w:t>
      </w:r>
      <w:r w:rsidR="00AB4A07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>könyvről, avagy kritika püspöklilában. Olvasónapló</w:t>
      </w:r>
      <w:r w:rsidR="00AB4A07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című írásában újító módon foglalkozott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Esterházy Péter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>Termelési regény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ével. Az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irodalmi értékelést a vélekedéshullámzások,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megértéspróbák, morfondírozások folyamatába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ágyazta, s a huzamos olvasási procedúrához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mindennapi történések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epikus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krónikáját társította.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Az olvasás sokáig tartott, és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Rec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. (recenzens,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azaz a szerző) mindeközben fogorvosnál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járt,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konferenciákon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vett részt, tekintélyes kollégákkal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disputált, külföldi szakirodalmat szerzett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be,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csa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ládjával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nagy nyári utazást tett.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hegyeken átkelve keletnek és délnek fordultak,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tengerhez érve a feleség és a gyerekek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vízibicikliztek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,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csóna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káztak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a szerző pedig lábát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homokba fúrva az Esterházy-regénnyel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birkózott. A hosszadalmas olvasást, a töprengő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meditációt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az is indokolta, hogy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Rec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.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kérdéseivel</w:t>
      </w:r>
      <w:proofErr w:type="gram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és kétségeivel meglehetősen egyedül maradt.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Nagy tekintélyű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kollégái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pályatársai (N., M., B1,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B2, B3, S.) a püspöklila könyvről rendre elragadtatással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nyilatkoztak, és a kételyeket tápláló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lastRenderedPageBreak/>
        <w:t>értelmező az általa tisztelt tudósok vélekedését,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ítéletét mindegyre meg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érteni igyekezett.</w:t>
      </w:r>
    </w:p>
    <w:p w:rsidR="005D0103" w:rsidRPr="005D0103" w:rsidRDefault="005D0103" w:rsidP="00BD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Az írásban a kedves humorú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epikus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életrajzi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szál mellől nem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hiá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nyoznak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a leíró elemzések,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Termelési regény…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szövetét a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close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reading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alaposságával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boncoló esztétikai, poétikai meditációk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sem, s a vizsgáló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dásokhoz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Rec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.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a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>Poetics</w:t>
      </w:r>
      <w:proofErr w:type="spellEnd"/>
      <w:r w:rsidR="00AB4A07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  </w:t>
      </w:r>
      <w:proofErr w:type="spellStart"/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>Today</w:t>
      </w:r>
      <w:proofErr w:type="spellEnd"/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1979-es számában reveláló fontosságú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szakirodalmat is talált. „Egy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Ziva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Ben-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Porat</w:t>
      </w:r>
      <w:proofErr w:type="spellEnd"/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nevű úr egy amerikai televíziós paródiasorozatot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elemzett benne,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szerkezettudományi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szem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pontból. Hát ez kellett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Rec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.-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nek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éppen! Mi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más a püspöklila könyv, ha nem paródiasorozat?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Oh, ha ő ezt a folyóiratot birtokolhatná […] El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határozta,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inkább cselvetéshez folyamodik, kölcsönkéri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tudós lapot Ny.-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től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 az elmélet tudósától</w:t>
      </w:r>
      <w:r w:rsidR="00AB4A07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(aztán nem adja vissza neki). Így is tett.”</w:t>
      </w:r>
    </w:p>
    <w:p w:rsidR="005D0103" w:rsidRPr="005D0103" w:rsidRDefault="005D0103" w:rsidP="00BD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A </w:t>
      </w:r>
      <w:r w:rsidRPr="005D0103">
        <w:rPr>
          <w:rFonts w:ascii="Book Antiqua" w:hAnsi="Book Antiqua" w:cs="ChaparralPro-Italic"/>
          <w:i/>
          <w:iCs/>
          <w:color w:val="000000"/>
          <w:sz w:val="28"/>
          <w:szCs w:val="28"/>
        </w:rPr>
        <w:t xml:space="preserve">Jelentés egy püspöklila könyvről…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„visszahumanizálási”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ajánlatát a mára teljesen megszokottá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vált bizonyosság-mutatványokkal,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rendíthetet</w:t>
      </w:r>
      <w:proofErr w:type="spellEnd"/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len fogalmisággal,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stabil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egyértelműség-látszatokkal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szembesülve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külö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nösen</w:t>
      </w:r>
      <w:proofErr w:type="spellEnd"/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érdekesnek és értékesnek találhatjuk. A szerző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az értekezések egy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oldalú racionalizmusát mindennapi,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epikus</w:t>
      </w:r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élettörténésekkel enyhítette,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frissítette, a kinyilatkoztató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magabiztosságot</w:t>
      </w:r>
      <w:proofErr w:type="spellEnd"/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humorral, iróniával és ön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iróniával utasította el,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s az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értekezői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állásfoglalást nem kész sommá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zatként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>,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hanem alakuló-változó töprengésként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prezentálta. A tudós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kuta</w:t>
      </w:r>
      <w:proofErr w:type="spellEnd"/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tó, az értelmezések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gazdája itt nem magabiztos elméletész, tekintélyi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ér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vek</w:t>
      </w:r>
      <w:proofErr w:type="spell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és elvek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nagy </w:t>
      </w:r>
      <w:proofErr w:type="spell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hatalmú</w:t>
      </w:r>
      <w:proofErr w:type="spellEnd"/>
      <w:proofErr w:type="gramEnd"/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 birtokosa,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hanem töprengő, morfondírozó (a vélekedést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befolyásoló csoportnyomással szemben kedves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elszántsággal védekező) ember.</w:t>
      </w:r>
    </w:p>
    <w:p w:rsidR="005D0103" w:rsidRPr="005D0103" w:rsidRDefault="004342CC" w:rsidP="004342C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ChaparralPro-Regular"/>
          <w:color w:val="000000"/>
          <w:sz w:val="28"/>
          <w:szCs w:val="28"/>
        </w:rPr>
      </w:pPr>
      <w:r>
        <w:rPr>
          <w:rFonts w:ascii="Book Antiqua" w:hAnsi="Book Antiqua" w:cs="ChaparralPro-Regular"/>
          <w:color w:val="000000"/>
          <w:sz w:val="28"/>
          <w:szCs w:val="28"/>
        </w:rPr>
        <w:t xml:space="preserve">                                                   </w:t>
      </w:r>
      <w:r w:rsidR="005D0103" w:rsidRPr="005D0103">
        <w:rPr>
          <w:rFonts w:ascii="Book Antiqua" w:hAnsi="Book Antiqua" w:cs="ChaparralPro-Regular"/>
          <w:color w:val="000000"/>
          <w:sz w:val="28"/>
          <w:szCs w:val="28"/>
        </w:rPr>
        <w:t>*</w:t>
      </w:r>
    </w:p>
    <w:p w:rsidR="00671E24" w:rsidRDefault="005D0103" w:rsidP="00BD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haparralPro-Regular"/>
          <w:color w:val="000000"/>
          <w:sz w:val="28"/>
          <w:szCs w:val="28"/>
        </w:rPr>
      </w:pPr>
      <w:r w:rsidRPr="005D0103">
        <w:rPr>
          <w:rFonts w:ascii="Book Antiqua" w:hAnsi="Book Antiqua" w:cs="ChaparralPro-Regular"/>
          <w:color w:val="000000"/>
          <w:sz w:val="28"/>
          <w:szCs w:val="28"/>
        </w:rPr>
        <w:t>Kenyeres Zoltán nyolcvanöt éves, és írásom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igazában köszöntőnek készült, bár rendeltetéséhez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képest, meglehet, túlságosan bonyolultra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sikeredett. És persze a pálya teljességét sem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tudta felölelni. Az elvi, elméleti kérdésekkel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birkózó tu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dós mellé nem állítottam oda az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imponáló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teljesítményű irodalomtörténészt, kritikust.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 Nyugat szakértőjét, az Ady- és Weöres</w:t>
      </w:r>
      <w:r w:rsidR="00BD54C9">
        <w:rPr>
          <w:rFonts w:ascii="Book Antiqua" w:hAnsi="Book Antiqua" w:cs="ChaparralPro-Regular"/>
          <w:color w:val="000000"/>
          <w:sz w:val="28"/>
          <w:szCs w:val="28"/>
        </w:rPr>
        <w:t>-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monográfiák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szerzőjét, a magyar irodalom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egészében otthonosan mozgó tanulmányírót: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Thuróczy János, Bornemisza Péter, Kazinczy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Ferenc, Széchenyi István, Lukács György, Horváth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János, Déry Tibor, Kodolányi Gyula, Komlós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Aladár, Hamvas Béla, Illyés Gyula, Kolozsvári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Grandpierre Emil, Takáts Gyula, Kálnoky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László, Juhász Ferenc, Balázs József értő elemzőjét.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De részleges bemutatásomnak egy haszna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talán mégis volt. Remélhetőleg mindenkit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meggyőzött arról, hogy Kenyeresre a magyar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irodalomértést szívügyüknek érző </w:t>
      </w:r>
      <w:proofErr w:type="gramStart"/>
      <w:r w:rsidRPr="005D0103">
        <w:rPr>
          <w:rFonts w:ascii="Book Antiqua" w:hAnsi="Book Antiqua" w:cs="ChaparralPro-Regular"/>
          <w:color w:val="000000"/>
          <w:sz w:val="28"/>
          <w:szCs w:val="28"/>
        </w:rPr>
        <w:t>literátoroknak</w:t>
      </w:r>
      <w:proofErr w:type="gramEnd"/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 xml:space="preserve">és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lastRenderedPageBreak/>
        <w:t>olvasóknak óhatatlanul szükségük van.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Hát így van ez, Zoltán… Isten éltessen, maradj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 xml:space="preserve"> </w:t>
      </w:r>
      <w:r w:rsidRPr="005D0103">
        <w:rPr>
          <w:rFonts w:ascii="Book Antiqua" w:hAnsi="Book Antiqua" w:cs="ChaparralPro-Regular"/>
          <w:color w:val="000000"/>
          <w:sz w:val="28"/>
          <w:szCs w:val="28"/>
        </w:rPr>
        <w:t>közöttünk minél-minél tovább</w:t>
      </w:r>
      <w:r w:rsidR="004342CC">
        <w:rPr>
          <w:rFonts w:ascii="Book Antiqua" w:hAnsi="Book Antiqua" w:cs="ChaparralPro-Regular"/>
          <w:color w:val="000000"/>
          <w:sz w:val="28"/>
          <w:szCs w:val="28"/>
        </w:rPr>
        <w:t>.</w:t>
      </w:r>
    </w:p>
    <w:p w:rsidR="00BD54C9" w:rsidRPr="00BD54C9" w:rsidRDefault="00BD54C9" w:rsidP="00BD54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 w:cs="ChaparralPro-Regular"/>
          <w:i/>
          <w:color w:val="000000"/>
          <w:sz w:val="28"/>
          <w:szCs w:val="28"/>
        </w:rPr>
        <w:t xml:space="preserve">                                                      Megjelent: Magyar Napló, 2024. január</w:t>
      </w:r>
    </w:p>
    <w:sectPr w:rsidR="00BD54C9" w:rsidRPr="00B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FDinTextComp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PFDinTextComp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aparral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03"/>
    <w:rsid w:val="004342CC"/>
    <w:rsid w:val="005D0103"/>
    <w:rsid w:val="00671E24"/>
    <w:rsid w:val="00961BF9"/>
    <w:rsid w:val="00AB4A07"/>
    <w:rsid w:val="00B514F9"/>
    <w:rsid w:val="00B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F963"/>
  <w15:chartTrackingRefBased/>
  <w15:docId w15:val="{A16B7C80-FD58-47F9-AACA-E39BDEB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2024-02-01T21:36:00Z</dcterms:created>
  <dcterms:modified xsi:type="dcterms:W3CDTF">2024-02-01T21:36:00Z</dcterms:modified>
</cp:coreProperties>
</file>