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23" w:rsidRDefault="002A5E23" w:rsidP="002A5E23">
      <w:pPr>
        <w:shd w:val="clear" w:color="auto" w:fill="FFFFFF"/>
        <w:spacing w:after="0" w:line="360" w:lineRule="auto"/>
        <w:outlineLvl w:val="1"/>
        <w:rPr>
          <w:rFonts w:ascii="Book Antiqua" w:hAnsi="Book Antiqua"/>
          <w:sz w:val="36"/>
          <w:szCs w:val="36"/>
        </w:rPr>
      </w:pPr>
      <w:r w:rsidRPr="002A5E23">
        <w:rPr>
          <w:rFonts w:ascii="Book Antiqua" w:eastAsia="Times New Roman" w:hAnsi="Book Antiqua" w:cs="Arial"/>
          <w:i/>
          <w:noProof/>
          <w:kern w:val="36"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90805</wp:posOffset>
            </wp:positionV>
            <wp:extent cx="1304290" cy="1981200"/>
            <wp:effectExtent l="0" t="0" r="0" b="0"/>
            <wp:wrapSquare wrapText="bothSides"/>
            <wp:docPr id="1" name="Kép 1" descr="C:\Users\Otthon\Desktop\66 közlés\képek\409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6 közlés\képek\4094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E23" w:rsidRPr="002A5E23" w:rsidRDefault="002A5E23" w:rsidP="002A5E23">
      <w:pPr>
        <w:shd w:val="clear" w:color="auto" w:fill="FFFFFF"/>
        <w:spacing w:after="0" w:line="360" w:lineRule="auto"/>
        <w:outlineLvl w:val="1"/>
        <w:rPr>
          <w:rFonts w:ascii="Book Antiqua" w:eastAsia="Times New Roman" w:hAnsi="Book Antiqua" w:cs="Arial"/>
          <w:sz w:val="36"/>
          <w:szCs w:val="36"/>
          <w:lang w:eastAsia="hu-HU"/>
        </w:rPr>
      </w:pPr>
      <w:hyperlink r:id="rId5" w:history="1">
        <w:proofErr w:type="spellStart"/>
        <w:r w:rsidRPr="002A5E23">
          <w:rPr>
            <w:rFonts w:ascii="Book Antiqua" w:eastAsia="Times New Roman" w:hAnsi="Book Antiqua" w:cs="Arial"/>
            <w:sz w:val="36"/>
            <w:szCs w:val="36"/>
            <w:lang w:eastAsia="hu-HU"/>
          </w:rPr>
          <w:t>Almási</w:t>
        </w:r>
        <w:proofErr w:type="spellEnd"/>
        <w:r w:rsidRPr="002A5E23">
          <w:rPr>
            <w:rFonts w:ascii="Book Antiqua" w:eastAsia="Times New Roman" w:hAnsi="Book Antiqua" w:cs="Arial"/>
            <w:sz w:val="36"/>
            <w:szCs w:val="36"/>
            <w:lang w:eastAsia="hu-HU"/>
          </w:rPr>
          <w:t xml:space="preserve"> Miklós</w:t>
        </w:r>
      </w:hyperlink>
    </w:p>
    <w:p w:rsidR="002A5E23" w:rsidRPr="002A5E23" w:rsidRDefault="002A5E23" w:rsidP="002A5E23">
      <w:pPr>
        <w:shd w:val="clear" w:color="auto" w:fill="FFFFFF"/>
        <w:spacing w:after="120" w:line="240" w:lineRule="auto"/>
        <w:outlineLvl w:val="0"/>
        <w:rPr>
          <w:rFonts w:ascii="Book Antiqua" w:eastAsia="Times New Roman" w:hAnsi="Book Antiqua" w:cs="Arial"/>
          <w:i/>
          <w:kern w:val="36"/>
          <w:sz w:val="40"/>
          <w:szCs w:val="40"/>
          <w:lang w:eastAsia="hu-HU"/>
        </w:rPr>
      </w:pPr>
      <w:r w:rsidRPr="002A5E23">
        <w:rPr>
          <w:rFonts w:ascii="Book Antiqua" w:eastAsia="Times New Roman" w:hAnsi="Book Antiqua" w:cs="Arial"/>
          <w:i/>
          <w:kern w:val="36"/>
          <w:sz w:val="40"/>
          <w:szCs w:val="40"/>
          <w:lang w:eastAsia="hu-HU"/>
        </w:rPr>
        <w:t>A tudás Örömétől a szellemi vakságig</w:t>
      </w:r>
    </w:p>
    <w:p w:rsidR="002A5E23" w:rsidRDefault="002A5E23" w:rsidP="002A5E23">
      <w:pPr>
        <w:spacing w:after="0" w:line="240" w:lineRule="auto"/>
        <w:ind w:firstLine="709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</w:p>
    <w:p w:rsidR="002A5E23" w:rsidRDefault="002A5E23" w:rsidP="002A5E23">
      <w:pPr>
        <w:spacing w:after="0" w:line="240" w:lineRule="auto"/>
        <w:ind w:firstLine="709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</w:p>
    <w:p w:rsidR="002A5E23" w:rsidRDefault="002A5E23" w:rsidP="002A5E23">
      <w:pPr>
        <w:spacing w:after="0" w:line="240" w:lineRule="auto"/>
        <w:ind w:firstLine="709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</w:p>
    <w:p w:rsidR="002A5E23" w:rsidRDefault="002A5E23" w:rsidP="002A5E23">
      <w:pPr>
        <w:spacing w:after="0" w:line="240" w:lineRule="auto"/>
        <w:ind w:firstLine="709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</w:p>
    <w:p w:rsidR="002A5E23" w:rsidRDefault="00583BD2" w:rsidP="002A5E23">
      <w:pPr>
        <w:spacing w:after="0" w:line="240" w:lineRule="auto"/>
        <w:ind w:firstLine="709"/>
        <w:jc w:val="both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Előzetes figyelmeztetés:</w:t>
      </w:r>
    </w:p>
    <w:p w:rsidR="00FF4D31" w:rsidRDefault="00583BD2" w:rsidP="002A5E23">
      <w:pPr>
        <w:spacing w:after="0" w:line="240" w:lineRule="auto"/>
        <w:ind w:firstLine="709"/>
        <w:jc w:val="both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Kedves Olvasó, e kötetben rövid-közepes írásokat találsz a leg</w:t>
      </w:r>
      <w:r w:rsid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-különbözőbb témákból – </w:t>
      </w:r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vannak titokzatosak, tiltottak, irodalmi </w:t>
      </w:r>
      <w:proofErr w:type="spell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kuriózu</w:t>
      </w:r>
      <w:r w:rsid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-</w:t>
      </w:r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mok</w:t>
      </w:r>
      <w:proofErr w:type="spell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, és bocsánat, de filozófiai krokik is szerepelnek a halmazban. De te bizonnyal találsz egyet-kettőt, ami villámként csap agyadba, </w:t>
      </w:r>
      <w:proofErr w:type="spell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lelkedbe</w:t>
      </w:r>
      <w:proofErr w:type="spell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, szívedbe. Egyébként ezt a könyvet nem kell egyfolytában, az </w:t>
      </w:r>
      <w:proofErr w:type="gram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esszéket</w:t>
      </w:r>
      <w:proofErr w:type="gram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 egymás után olvasni. A mai gyors világban fő a hirtelen élmény, szikrázó benyomás. Kapj ki egyet, ami felébreszt, a többit aznapra hagyd a </w:t>
      </w:r>
      <w:proofErr w:type="gram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francba</w:t>
      </w:r>
      <w:proofErr w:type="gram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. Aztán lehet továbbmenni.</w:t>
      </w:r>
    </w:p>
    <w:p w:rsidR="00FF4D31" w:rsidRDefault="00583BD2" w:rsidP="002A5E23">
      <w:pPr>
        <w:spacing w:after="0" w:line="240" w:lineRule="auto"/>
        <w:ind w:firstLine="709"/>
        <w:jc w:val="both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Mondanám, hogy cinikus meg anarchista vagyok ezeket jegyzeteket írva, de nem mondom, kíváncsiság és pesszimizmus vezérelte ezeket az </w:t>
      </w:r>
      <w:proofErr w:type="gram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esszéket</w:t>
      </w:r>
      <w:proofErr w:type="gram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. Kivéve néhány zenei beszámolót, ahol nem lehet viccelődni, csak hallgatni (és </w:t>
      </w:r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softHyphen/>
        <w:t>elszállni a transzcendenciába</w:t>
      </w:r>
      <w:proofErr w:type="gram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...</w:t>
      </w:r>
      <w:proofErr w:type="gram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).</w:t>
      </w:r>
    </w:p>
    <w:p w:rsidR="00FF4D31" w:rsidRDefault="00583BD2" w:rsidP="002A5E23">
      <w:pPr>
        <w:spacing w:after="0" w:line="240" w:lineRule="auto"/>
        <w:ind w:firstLine="709"/>
        <w:jc w:val="both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Amúgy meg a bunkók eluralkodása a világban, Nyugaton és Keleten egyaránt, tényleg </w:t>
      </w:r>
      <w:proofErr w:type="spell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felbassza</w:t>
      </w:r>
      <w:proofErr w:type="spell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 az agyamat: miért olyan természetes, hogy egyre több stupid vérengző (</w:t>
      </w:r>
      <w:proofErr w:type="gram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analfabéta</w:t>
      </w:r>
      <w:proofErr w:type="gram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, laposföld-imádó) mondja meg (csinálja) a világban a tutit?</w:t>
      </w:r>
    </w:p>
    <w:p w:rsidR="00FF4D31" w:rsidRDefault="00583BD2" w:rsidP="002A5E23">
      <w:pPr>
        <w:spacing w:after="0" w:line="240" w:lineRule="auto"/>
        <w:ind w:firstLine="709"/>
        <w:jc w:val="both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A bunkók uralomra törését nem bocsátom meg, akkor se, ha világirodalmi kavarásról, a kutyusok imádatáról, netán filozófiáról írok e karcolatokban. Mert </w:t>
      </w:r>
      <w:proofErr w:type="spell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antibunkó</w:t>
      </w:r>
      <w:proofErr w:type="spell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 bosszankodásom az itt következő </w:t>
      </w:r>
      <w:proofErr w:type="spell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gondo</w:t>
      </w:r>
      <w:proofErr w:type="spellEnd"/>
      <w:r w:rsidR="00FF4D31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-</w:t>
      </w:r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latok </w:t>
      </w:r>
      <w:proofErr w:type="spell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cantus</w:t>
      </w:r>
      <w:proofErr w:type="spell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firmusa</w:t>
      </w:r>
      <w:proofErr w:type="spell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vezényszava</w:t>
      </w:r>
      <w:proofErr w:type="spell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, ha úgy tetszik. (Sajnos a bunkókat már nem lehet csak úgy leszarni, sokan vannak</w:t>
      </w:r>
      <w:proofErr w:type="gram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...</w:t>
      </w:r>
      <w:proofErr w:type="gram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)</w:t>
      </w:r>
    </w:p>
    <w:p w:rsidR="000C0F7E" w:rsidRPr="002A5E23" w:rsidRDefault="00583BD2" w:rsidP="00FF4D31">
      <w:pPr>
        <w:spacing w:after="120" w:line="240" w:lineRule="auto"/>
        <w:ind w:firstLine="709"/>
        <w:jc w:val="both"/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</w:pPr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De ha beleolvasol az itt viruló írásokba, azért láthatod, hogy a káromkodásokon túl itt egy úriember fogja a tollat, illetve kalapál a </w:t>
      </w:r>
      <w:proofErr w:type="gram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klaviatúrán</w:t>
      </w:r>
      <w:proofErr w:type="gram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: így aztán a kultúra, az örök szellemi fenség, a </w:t>
      </w:r>
      <w:proofErr w:type="spell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Bildung</w:t>
      </w:r>
      <w:proofErr w:type="spell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 xml:space="preserve"> elátkozott valósága legyen e beköszönő soraim </w:t>
      </w:r>
      <w:proofErr w:type="spellStart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végszava</w:t>
      </w:r>
      <w:proofErr w:type="spellEnd"/>
      <w:r w:rsidRPr="002A5E23">
        <w:rPr>
          <w:rFonts w:ascii="Book Antiqua" w:hAnsi="Book Antiqua" w:cs="Arial"/>
          <w:color w:val="333333"/>
          <w:sz w:val="28"/>
          <w:szCs w:val="28"/>
          <w:shd w:val="clear" w:color="auto" w:fill="FFFFFF"/>
        </w:rPr>
        <w:t>.</w:t>
      </w:r>
    </w:p>
    <w:p w:rsidR="002A5E23" w:rsidRPr="00FF4D31" w:rsidRDefault="00FF4D31" w:rsidP="00FF4D31">
      <w:pPr>
        <w:spacing w:after="0" w:line="240" w:lineRule="auto"/>
        <w:ind w:firstLine="2694"/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</w:pPr>
      <w:hyperlink r:id="rId6" w:history="1">
        <w:proofErr w:type="spellStart"/>
        <w:r w:rsidR="00583BD2" w:rsidRPr="00FF4D31">
          <w:rPr>
            <w:rFonts w:ascii="Book Antiqua" w:eastAsia="Times New Roman" w:hAnsi="Book Antiqua" w:cs="Arial"/>
            <w:i/>
            <w:sz w:val="28"/>
            <w:szCs w:val="28"/>
            <w:lang w:eastAsia="hu-HU"/>
          </w:rPr>
          <w:t>Almási</w:t>
        </w:r>
        <w:proofErr w:type="spellEnd"/>
        <w:r w:rsidR="00583BD2" w:rsidRPr="00FF4D31">
          <w:rPr>
            <w:rFonts w:ascii="Book Antiqua" w:eastAsia="Times New Roman" w:hAnsi="Book Antiqua" w:cs="Arial"/>
            <w:i/>
            <w:sz w:val="28"/>
            <w:szCs w:val="28"/>
            <w:lang w:eastAsia="hu-HU"/>
          </w:rPr>
          <w:t xml:space="preserve"> Miklós</w:t>
        </w:r>
      </w:hyperlink>
      <w:r w:rsidR="002A5E23" w:rsidRPr="00FF4D31">
        <w:rPr>
          <w:rFonts w:ascii="Book Antiqua" w:eastAsia="Times New Roman" w:hAnsi="Book Antiqua" w:cs="Arial"/>
          <w:i/>
          <w:sz w:val="28"/>
          <w:szCs w:val="28"/>
          <w:lang w:eastAsia="hu-HU"/>
        </w:rPr>
        <w:t>:</w:t>
      </w:r>
      <w:r w:rsidR="002A5E23" w:rsidRPr="00FF4D31">
        <w:rPr>
          <w:rFonts w:ascii="Book Antiqua" w:hAnsi="Book Antiqua" w:cs="Arial"/>
          <w:i/>
          <w:color w:val="333333"/>
          <w:sz w:val="28"/>
          <w:szCs w:val="28"/>
          <w:shd w:val="clear" w:color="auto" w:fill="FFFFFF"/>
        </w:rPr>
        <w:t xml:space="preserve"> </w:t>
      </w:r>
      <w:r w:rsidR="002A5E23" w:rsidRPr="00FF4D31"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>A tudás Örömétől a szellemi vakságig</w:t>
      </w:r>
    </w:p>
    <w:p w:rsidR="00583BD2" w:rsidRPr="00FF4D31" w:rsidRDefault="00FF4D31" w:rsidP="00FF4D31">
      <w:pPr>
        <w:shd w:val="clear" w:color="auto" w:fill="FFFFFF"/>
        <w:spacing w:after="0" w:line="240" w:lineRule="auto"/>
        <w:ind w:firstLine="2694"/>
        <w:rPr>
          <w:rFonts w:ascii="Book Antiqua" w:eastAsia="Times New Roman" w:hAnsi="Book Antiqua" w:cs="Arial"/>
          <w:i/>
          <w:color w:val="333333"/>
          <w:sz w:val="28"/>
          <w:szCs w:val="28"/>
          <w:lang w:eastAsia="hu-HU"/>
        </w:rPr>
      </w:pPr>
      <w:hyperlink r:id="rId7" w:history="1">
        <w:proofErr w:type="spellStart"/>
        <w:r w:rsidR="00583BD2" w:rsidRPr="00FF4D31">
          <w:rPr>
            <w:rFonts w:ascii="Book Antiqua" w:eastAsia="Times New Roman" w:hAnsi="Book Antiqua" w:cs="Arial"/>
            <w:bCs/>
            <w:i/>
            <w:color w:val="000000"/>
            <w:sz w:val="28"/>
            <w:szCs w:val="28"/>
            <w:lang w:eastAsia="hu-HU"/>
          </w:rPr>
          <w:t>Kalligram</w:t>
        </w:r>
        <w:proofErr w:type="spellEnd"/>
        <w:r w:rsidR="00583BD2" w:rsidRPr="00FF4D31">
          <w:rPr>
            <w:rFonts w:ascii="Book Antiqua" w:eastAsia="Times New Roman" w:hAnsi="Book Antiqua" w:cs="Arial"/>
            <w:bCs/>
            <w:i/>
            <w:color w:val="000000"/>
            <w:sz w:val="28"/>
            <w:szCs w:val="28"/>
            <w:lang w:eastAsia="hu-HU"/>
          </w:rPr>
          <w:t xml:space="preserve"> Könyvkiadó</w:t>
        </w:r>
      </w:hyperlink>
      <w:r w:rsidR="00583BD2" w:rsidRPr="00FF4D31">
        <w:rPr>
          <w:rFonts w:ascii="Book Antiqua" w:eastAsia="Times New Roman" w:hAnsi="Book Antiqua" w:cs="Arial"/>
          <w:i/>
          <w:color w:val="333333"/>
          <w:sz w:val="28"/>
          <w:szCs w:val="28"/>
          <w:lang w:eastAsia="hu-HU"/>
        </w:rPr>
        <w:t xml:space="preserve">, </w:t>
      </w:r>
      <w:r w:rsidR="00583BD2" w:rsidRPr="00FF4D31">
        <w:rPr>
          <w:rFonts w:ascii="Book Antiqua" w:eastAsia="Times New Roman" w:hAnsi="Book Antiqua" w:cs="Arial"/>
          <w:bCs/>
          <w:i/>
          <w:color w:val="333333"/>
          <w:sz w:val="28"/>
          <w:szCs w:val="28"/>
          <w:lang w:eastAsia="hu-HU"/>
        </w:rPr>
        <w:t xml:space="preserve">2024. </w:t>
      </w:r>
    </w:p>
    <w:p w:rsidR="00583BD2" w:rsidRPr="00FF4D31" w:rsidRDefault="00583BD2" w:rsidP="002A5E23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bookmarkStart w:id="0" w:name="_GoBack"/>
      <w:bookmarkEnd w:id="0"/>
    </w:p>
    <w:sectPr w:rsidR="00583BD2" w:rsidRPr="00FF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D2"/>
    <w:rsid w:val="000C0F7E"/>
    <w:rsid w:val="002A5E23"/>
    <w:rsid w:val="00583BD2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81D1"/>
  <w15:chartTrackingRefBased/>
  <w15:docId w15:val="{7E4009D1-7627-4F64-A378-B1987AFB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ra.hu/hu/kiado/kalligram-konyvkia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ra.hu/hu/szerzo/almasi_miklos" TargetMode="External"/><Relationship Id="rId5" Type="http://schemas.openxmlformats.org/officeDocument/2006/relationships/hyperlink" Target="https://www.lira.hu/hu/szerzo/almasi_miklo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2024-03-29T11:25:00Z</dcterms:created>
  <dcterms:modified xsi:type="dcterms:W3CDTF">2024-03-29T11:25:00Z</dcterms:modified>
</cp:coreProperties>
</file>