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F7" w:rsidRDefault="005710F7" w:rsidP="005710F7">
      <w:pPr>
        <w:spacing w:after="0" w:line="360" w:lineRule="auto"/>
        <w:ind w:firstLine="709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-4445</wp:posOffset>
            </wp:positionH>
            <wp:positionV relativeFrom="margin">
              <wp:posOffset>-4445</wp:posOffset>
            </wp:positionV>
            <wp:extent cx="1076325" cy="1697355"/>
            <wp:effectExtent l="0" t="0" r="9525" b="0"/>
            <wp:wrapSquare wrapText="bothSides"/>
            <wp:docPr id="1" name="Kép 1" descr="Minden hétre mad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en hétre madá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DD0" w:rsidRPr="00C37DD0" w:rsidRDefault="00C37DD0" w:rsidP="005710F7">
      <w:pPr>
        <w:spacing w:after="0" w:line="360" w:lineRule="auto"/>
        <w:ind w:firstLine="709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C37DD0">
        <w:rPr>
          <w:rFonts w:ascii="Book Antiqua" w:eastAsia="Times New Roman" w:hAnsi="Book Antiqua" w:cs="Times New Roman"/>
          <w:sz w:val="36"/>
          <w:szCs w:val="36"/>
          <w:lang w:eastAsia="hu-HU"/>
        </w:rPr>
        <w:t>Zalai Károly</w:t>
      </w:r>
    </w:p>
    <w:p w:rsidR="00C37DD0" w:rsidRPr="00C37DD0" w:rsidRDefault="00C37DD0" w:rsidP="005710F7">
      <w:pPr>
        <w:spacing w:after="0" w:line="240" w:lineRule="auto"/>
        <w:ind w:firstLine="709"/>
        <w:jc w:val="both"/>
        <w:outlineLvl w:val="1"/>
        <w:rPr>
          <w:rFonts w:ascii="Book Antiqua" w:eastAsia="Times New Roman" w:hAnsi="Book Antiqua" w:cs="Times New Roman"/>
          <w:i/>
          <w:sz w:val="40"/>
          <w:szCs w:val="40"/>
          <w:lang w:eastAsia="hu-HU"/>
        </w:rPr>
      </w:pPr>
      <w:r w:rsidRPr="00C37DD0">
        <w:rPr>
          <w:rFonts w:ascii="Book Antiqua" w:eastAsia="Times New Roman" w:hAnsi="Book Antiqua" w:cs="Times New Roman"/>
          <w:i/>
          <w:sz w:val="40"/>
          <w:szCs w:val="40"/>
          <w:lang w:eastAsia="hu-HU"/>
        </w:rPr>
        <w:t>Minden hétre madár</w:t>
      </w:r>
    </w:p>
    <w:p w:rsidR="005710F7" w:rsidRDefault="00C37DD0" w:rsidP="005710F7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br/>
      </w:r>
    </w:p>
    <w:p w:rsidR="005710F7" w:rsidRDefault="005710F7" w:rsidP="005710F7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</w:p>
    <w:p w:rsidR="00C37DD0" w:rsidRPr="00C37DD0" w:rsidRDefault="00C37DD0" w:rsidP="005710F7">
      <w:pPr>
        <w:spacing w:after="0" w:line="240" w:lineRule="auto"/>
        <w:ind w:firstLine="709"/>
        <w:jc w:val="both"/>
        <w:rPr>
          <w:rFonts w:ascii="Book Antiqua" w:eastAsia="Times New Roman" w:hAnsi="Book Antiqua" w:cs="Times New Roman"/>
          <w:sz w:val="28"/>
          <w:szCs w:val="28"/>
          <w:lang w:eastAsia="hu-HU"/>
        </w:rPr>
      </w:pP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Az ember régi vágya, hogy ellesse a madaraktól a repülés titkát, és szabadon szárnyalhasson minél magasabbra. Így tett a görög mítosz két hőse, Ikarosz és Daidalosz is, kiknek történetét ezúttal új megvilágításban ismerhetjük meg. Szent Ferenc bölcsebb volt náluk, nem vágyott olyan tu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dásra, amellyel a Teremtő nem ajándékozta meg, ám prédikációjában a Teremtő dicséretére buzdította a levegő urait. A könyv lapjain találkozha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tunk híres madarakkal is, például Léda hattyújával, aki erotikus örömökben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részesítette a spártai király feleségét, vagy Haydn jákópapagájával, 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„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aki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”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 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képes volt elénekelni gazdája egynémely szerzeményét. Bármilyen hihetet</w:t>
      </w:r>
      <w:r w:rsidR="005710F7" w:rsidRPr="005710F7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lenül hangzik is, voltak galambok, amelyeknek kimagasló katonai érde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meit kitüntetéssel ismerték el. Megtudhatjuk, miért épp a gólyákkal hoz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zák összefüggésbe a gyermekáldást, és az sem marad titokban, hogy a 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cso</w:t>
      </w:r>
      <w:r w:rsidR="005710F7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dásan éne</w:t>
      </w:r>
      <w:r w:rsidR="00831F56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klő kanárik valaha rabszolgasor</w:t>
      </w:r>
      <w:bookmarkStart w:id="0" w:name="_GoBack"/>
      <w:bookmarkEnd w:id="0"/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ban éltek, osztoztak a bányá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szok 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nemegyszer sanyarú sorsában. Ki gondolná, hogy a madárvilágnak is meg</w:t>
      </w:r>
      <w:r w:rsidR="005710F7" w:rsidRPr="005710F7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 xml:space="preserve">vannak a Casanovái, akik tudják, hogyan kell tenni a szépet a tojóknak, hogy azok ne tojjanak rájuk? S persze értesülhetünk arról is, hogy az igazi 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sirályoknak nagyon nincs jó véleményük regénybeli rokonukról, Jonathan</w:t>
      </w:r>
      <w:r w:rsidR="005710F7" w:rsidRPr="005710F7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ról, a sirályról, sőt igazából magukról az emberekről sem. Zalai Károly új könyve a macskák és a kutyák után a madarak világába enged érdekes és egyéni betekintést. „Papirost veszek elő, és rápillantok egy cserép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korsóban sorakozó lúdtollaimra. Kiemelek közülük párat, és azon töpren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gek, melyikkel kezdjek írni, ugyanis minden tollnak van valami titka. Egyik az égről szeret írni, a másik a földi dolgokról vagy épp a szerelem</w:t>
      </w:r>
      <w:r w:rsidR="005710F7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ről. Így hát hagyom, hogy a tollak döntsenek, és próbálom meghallani, mit súgnak. Ezután kiválasztom az egyiket, óvatosan belemártom a kis üveg</w:t>
      </w:r>
      <w:r w:rsidR="002A7B71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csében kéklő tintába, és írni kezdek. Az ujjaim között tartott pehely</w:t>
      </w:r>
      <w:r w:rsidR="002A7B71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könnyű toll szinte szárnyal, mintha egykori gazdájának életét próbálná rep</w:t>
      </w:r>
      <w:r w:rsidR="002A7B71" w:rsidRPr="002A7B71">
        <w:rPr>
          <w:rFonts w:ascii="Book Antiqua" w:eastAsia="Times New Roman" w:hAnsi="Book Antiqua" w:cs="Times New Roman"/>
          <w:spacing w:val="-6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rodukálni a segítségemmel. Hamarosan úgy érzem, magam is fölemelke</w:t>
      </w:r>
      <w:r w:rsidR="002A7B71">
        <w:rPr>
          <w:rFonts w:ascii="Book Antiqua" w:eastAsia="Times New Roman" w:hAnsi="Book Antiqua" w:cs="Times New Roman"/>
          <w:sz w:val="28"/>
          <w:szCs w:val="28"/>
          <w:lang w:eastAsia="hu-HU"/>
        </w:rPr>
        <w:t>-</w:t>
      </w:r>
      <w:r w:rsidRPr="00C37DD0">
        <w:rPr>
          <w:rFonts w:ascii="Book Antiqua" w:eastAsia="Times New Roman" w:hAnsi="Book Antiqua" w:cs="Times New Roman"/>
          <w:sz w:val="28"/>
          <w:szCs w:val="28"/>
          <w:lang w:eastAsia="hu-HU"/>
        </w:rPr>
        <w:t>dem a levegőbe, és onnan föntről szemlélem az összes nádast, pirkadatot, hajnalt meg alkonyt, és persze az éji folyó valamennyi csillagát.”</w:t>
      </w:r>
    </w:p>
    <w:p w:rsidR="005710F7" w:rsidRPr="00C37DD0" w:rsidRDefault="005710F7" w:rsidP="002A7B71">
      <w:pPr>
        <w:spacing w:before="120" w:after="0" w:line="240" w:lineRule="auto"/>
        <w:ind w:firstLine="3686"/>
        <w:rPr>
          <w:rFonts w:ascii="Book Antiqua" w:eastAsia="Times New Roman" w:hAnsi="Book Antiqua" w:cs="Times New Roman"/>
          <w:i/>
          <w:sz w:val="28"/>
          <w:szCs w:val="28"/>
          <w:lang w:eastAsia="hu-HU"/>
        </w:rPr>
      </w:pPr>
      <w:r w:rsidRPr="00C37DD0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Zalai Károly</w:t>
      </w:r>
      <w:r w:rsidRPr="005710F7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 xml:space="preserve">: </w:t>
      </w:r>
      <w:r w:rsidRPr="00C37DD0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Minden hétre madár</w:t>
      </w:r>
    </w:p>
    <w:p w:rsidR="00486022" w:rsidRPr="005710F7" w:rsidRDefault="005710F7" w:rsidP="002A7B71">
      <w:pPr>
        <w:spacing w:after="0" w:line="240" w:lineRule="auto"/>
        <w:ind w:firstLine="3686"/>
        <w:rPr>
          <w:i/>
        </w:rPr>
      </w:pPr>
      <w:r w:rsidRPr="00C37DD0"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Scolar Kiadó</w:t>
      </w:r>
      <w:r>
        <w:rPr>
          <w:rFonts w:ascii="Book Antiqua" w:eastAsia="Times New Roman" w:hAnsi="Book Antiqua" w:cs="Times New Roman"/>
          <w:i/>
          <w:sz w:val="28"/>
          <w:szCs w:val="28"/>
          <w:lang w:eastAsia="hu-HU"/>
        </w:rPr>
        <w:t>, 2024.</w:t>
      </w:r>
      <w:r w:rsidRPr="00C37DD0">
        <w:rPr>
          <w:rFonts w:ascii="Helvetica" w:eastAsia="Times New Roman" w:hAnsi="Helvetica" w:cs="Times New Roman"/>
          <w:i/>
          <w:color w:val="728083"/>
          <w:sz w:val="21"/>
          <w:szCs w:val="21"/>
          <w:lang w:eastAsia="hu-HU"/>
        </w:rPr>
        <w:br/>
      </w:r>
    </w:p>
    <w:sectPr w:rsidR="00486022" w:rsidRPr="005710F7" w:rsidSect="002A7B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1A" w:rsidRDefault="00C9281A" w:rsidP="00C37DD0">
      <w:pPr>
        <w:spacing w:after="0" w:line="240" w:lineRule="auto"/>
      </w:pPr>
      <w:r>
        <w:separator/>
      </w:r>
    </w:p>
  </w:endnote>
  <w:endnote w:type="continuationSeparator" w:id="0">
    <w:p w:rsidR="00C9281A" w:rsidRDefault="00C9281A" w:rsidP="00C3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1A" w:rsidRDefault="00C9281A" w:rsidP="00C37DD0">
      <w:pPr>
        <w:spacing w:after="0" w:line="240" w:lineRule="auto"/>
      </w:pPr>
      <w:r>
        <w:separator/>
      </w:r>
    </w:p>
  </w:footnote>
  <w:footnote w:type="continuationSeparator" w:id="0">
    <w:p w:rsidR="00C9281A" w:rsidRDefault="00C9281A" w:rsidP="00C37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0"/>
    <w:rsid w:val="002A7B71"/>
    <w:rsid w:val="00486022"/>
    <w:rsid w:val="005710F7"/>
    <w:rsid w:val="00831F56"/>
    <w:rsid w:val="00A23794"/>
    <w:rsid w:val="00C37DD0"/>
    <w:rsid w:val="00C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E921"/>
  <w15:chartTrackingRefBased/>
  <w15:docId w15:val="{6391A3CD-CF5C-42B9-86E2-8193EE8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7DD0"/>
  </w:style>
  <w:style w:type="paragraph" w:styleId="llb">
    <w:name w:val="footer"/>
    <w:basedOn w:val="Norml"/>
    <w:link w:val="llbChar"/>
    <w:uiPriority w:val="99"/>
    <w:unhideWhenUsed/>
    <w:rsid w:val="00C3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74613">
          <w:marLeft w:val="0"/>
          <w:marRight w:val="0"/>
          <w:marTop w:val="225"/>
          <w:marBottom w:val="0"/>
          <w:divBdr>
            <w:top w:val="single" w:sz="6" w:space="11" w:color="72808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3</cp:revision>
  <dcterms:created xsi:type="dcterms:W3CDTF">2024-09-16T18:25:00Z</dcterms:created>
  <dcterms:modified xsi:type="dcterms:W3CDTF">2024-09-18T08:16:00Z</dcterms:modified>
</cp:coreProperties>
</file>