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A449C" w14:textId="77777777" w:rsidR="00555B33" w:rsidRPr="00F213B8" w:rsidRDefault="00555B33" w:rsidP="00700CCF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 Antiqua" w:hAnsi="Book Antiqua" w:cstheme="minorHAnsi"/>
          <w:color w:val="000000"/>
          <w:sz w:val="36"/>
          <w:szCs w:val="36"/>
          <w:bdr w:val="none" w:sz="0" w:space="0" w:color="auto" w:frame="1"/>
        </w:rPr>
      </w:pPr>
      <w:r w:rsidRPr="00F213B8">
        <w:rPr>
          <w:rFonts w:ascii="Book Antiqua" w:hAnsi="Book Antiqua" w:cstheme="minorHAnsi"/>
          <w:color w:val="000000"/>
          <w:sz w:val="36"/>
          <w:szCs w:val="36"/>
          <w:bdr w:val="none" w:sz="0" w:space="0" w:color="auto" w:frame="1"/>
        </w:rPr>
        <w:t>Bodrogi Csongor</w:t>
      </w:r>
    </w:p>
    <w:p w14:paraId="5997001E" w14:textId="77777777" w:rsidR="00F804F8" w:rsidRPr="00F213B8" w:rsidRDefault="00F804F8" w:rsidP="00700CCF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 Antiqua" w:hAnsi="Book Antiqua" w:cstheme="minorHAnsi"/>
          <w:i/>
          <w:color w:val="000000"/>
          <w:sz w:val="40"/>
          <w:szCs w:val="40"/>
          <w:bdr w:val="none" w:sz="0" w:space="0" w:color="auto" w:frame="1"/>
        </w:rPr>
      </w:pPr>
      <w:r w:rsidRPr="00F213B8">
        <w:rPr>
          <w:rFonts w:ascii="Book Antiqua" w:hAnsi="Book Antiqua" w:cstheme="minorHAnsi"/>
          <w:i/>
          <w:color w:val="000000"/>
          <w:sz w:val="40"/>
          <w:szCs w:val="40"/>
          <w:bdr w:val="none" w:sz="0" w:space="0" w:color="auto" w:frame="1"/>
        </w:rPr>
        <w:t>Sokra vitte vagy vitte sokra?</w:t>
      </w:r>
    </w:p>
    <w:p w14:paraId="417CDBCF" w14:textId="23645E23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</w:pP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Miért szeret meg az ember egy verset? Sok oka lehet ennek persze, de a leggyakoribb és legfontosabb ok rendszerint az, hogy úgymond „szí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vünkből szól”, kimond valamit, amit mi is kimondtu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nk volna, ha –  Illyés szavaival –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 xml:space="preserve"> nem születünk „szív-némaságra”. </w:t>
      </w:r>
    </w:p>
    <w:p w14:paraId="7B28634B" w14:textId="519C2935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</w:pPr>
      <w:bookmarkStart w:id="0" w:name="more18413693"/>
      <w:bookmarkEnd w:id="0"/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 xml:space="preserve">Furcsa, hogy Arany </w:t>
      </w:r>
      <w:r w:rsidRPr="00F213B8">
        <w:rPr>
          <w:rStyle w:val="Kiemels"/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Szibinyáni Jank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 xml:space="preserve"> című balladája egyáltalán nem ilyen. Hogy mennyire szeretem, arra alighanem magában kellő bizonyí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ték, hogy már másodszor írok róla. Először, még sok-sok (majdnem pont 14) évvel ezelőtt</w:t>
      </w:r>
      <w:r w:rsidRPr="00F213B8">
        <w:rPr>
          <w:rFonts w:ascii="Book Antiqua" w:hAnsi="Book Antiqua" w:cstheme="minorHAns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6" w:tgtFrame="_blank" w:history="1">
        <w:r w:rsidRPr="00F213B8">
          <w:rPr>
            <w:rStyle w:val="Hiperhivatkozs"/>
            <w:rFonts w:ascii="Book Antiqua" w:hAnsi="Book Antiqua" w:cstheme="minorHAnsi"/>
            <w:color w:val="000000" w:themeColor="text1"/>
            <w:sz w:val="28"/>
            <w:szCs w:val="28"/>
            <w:u w:val="none"/>
            <w:bdr w:val="none" w:sz="0" w:space="0" w:color="auto" w:frame="1"/>
          </w:rPr>
          <w:t>a lakoma és vadászat leírását</w:t>
        </w:r>
      </w:hyperlink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 xml:space="preserve"> emeltem ki. Most egy másik részlete volt, amely a napokban eszembe jutott, és amolyan dallam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tapadásként nem ment ki fejemből, fülemből szépsége. De nem azért, mert valami különöset mond el. Persze amit </w:t>
      </w:r>
      <w:r w:rsidRPr="00F213B8">
        <w:rPr>
          <w:rStyle w:val="Kiemels"/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elmond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, az a szívemből szól: egyet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len embert se a származása alapján ítéljünk meg. De önmagában ez egy nagyon szimpla közhely volna. A </w:t>
      </w:r>
      <w:r w:rsidRPr="00F213B8">
        <w:rPr>
          <w:rStyle w:val="Kiemels"/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Szibinyáni Jank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 nem emiatt kap meg. Ebben a versben egészen egyszerűen az esztétikumot, a nyelvet, az aranyi virtuozitást csodálom. Semmi többet, de kell-e ennél több?</w:t>
      </w:r>
    </w:p>
    <w:p w14:paraId="6AD2C806" w14:textId="02AE67A3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</w:pP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És akkor térjünk is a tárgyra.</w:t>
      </w:r>
    </w:p>
    <w:p w14:paraId="33A70075" w14:textId="1802BAE9" w:rsidR="00F804F8" w:rsidRPr="00F213B8" w:rsidRDefault="00855DF1" w:rsidP="00F213B8">
      <w:pPr>
        <w:pStyle w:val="NormlWeb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</w:rPr>
      </w:pPr>
      <w:r w:rsidRPr="00855DF1">
        <w:rPr>
          <w:rFonts w:ascii="Book Antiqua" w:hAnsi="Book Antiqua" w:cstheme="minorHAnsi"/>
          <w:i/>
          <w:iCs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60490BCC" wp14:editId="7E0D582D">
            <wp:simplePos x="0" y="0"/>
            <wp:positionH relativeFrom="column">
              <wp:posOffset>2658110</wp:posOffset>
            </wp:positionH>
            <wp:positionV relativeFrom="paragraph">
              <wp:posOffset>270510</wp:posOffset>
            </wp:positionV>
            <wp:extent cx="3152775" cy="1771650"/>
            <wp:effectExtent l="0" t="0" r="9525" b="0"/>
            <wp:wrapSquare wrapText="bothSides"/>
            <wp:docPr id="2" name="Kép 2" descr="C:\Users\Otthon\Desktop\72közlés\képek\arany\C_942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2közlés\képek\arany\C_942_v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" r="5558"/>
                    <a:stretch/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4E" w:rsidRPr="002B364E">
        <w:rPr>
          <w:rFonts w:ascii="Book Antiqua" w:hAnsi="Book Antiqua" w:cstheme="minorHAnsi"/>
          <w:i/>
          <w:iCs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2C8BF88" wp14:editId="51082FB0">
            <wp:simplePos x="0" y="0"/>
            <wp:positionH relativeFrom="column">
              <wp:posOffset>2691130</wp:posOffset>
            </wp:positionH>
            <wp:positionV relativeFrom="paragraph">
              <wp:posOffset>270510</wp:posOffset>
            </wp:positionV>
            <wp:extent cx="3119755" cy="1771650"/>
            <wp:effectExtent l="0" t="0" r="4445" b="0"/>
            <wp:wrapSquare wrapText="bothSides"/>
            <wp:docPr id="1" name="Kép 1" descr="C:\Users\Otthon\Desktop\72közlés\képek\arany\szj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2közlés\képek\arany\szj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" t="9981" r="3662" b="3831"/>
                    <a:stretch/>
                  </pic:blipFill>
                  <pic:spPr bwMode="auto">
                    <a:xfrm>
                      <a:off x="0" y="0"/>
                      <a:ext cx="311975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F8"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Az egész utolsó előtti versszak így hangzik:</w:t>
      </w:r>
    </w:p>
    <w:p w14:paraId="4E98551E" w14:textId="2E734AA0" w:rsidR="00F804F8" w:rsidRPr="00F213B8" w:rsidRDefault="00F804F8" w:rsidP="002B364E">
      <w:pPr>
        <w:pStyle w:val="NormlWeb"/>
        <w:shd w:val="clear" w:color="auto" w:fill="FFFFFF"/>
        <w:spacing w:before="0" w:beforeAutospacing="0" w:after="120" w:afterAutospacing="0"/>
        <w:ind w:left="284"/>
        <w:textAlignment w:val="baseline"/>
        <w:rPr>
          <w:rFonts w:ascii="Book Antiqua" w:hAnsi="Book Antiqua" w:cstheme="minorHAnsi"/>
          <w:i/>
          <w:iCs/>
          <w:color w:val="000000"/>
          <w:sz w:val="28"/>
          <w:szCs w:val="28"/>
        </w:rPr>
      </w:pPr>
      <w:r w:rsidRPr="00F213B8">
        <w:rPr>
          <w:rFonts w:ascii="Book Antiqua" w:hAnsi="Book Antiqua" w:cstheme="minorHAnsi"/>
          <w:i/>
          <w:iCs/>
          <w:color w:val="000000" w:themeColor="text1"/>
          <w:sz w:val="28"/>
          <w:szCs w:val="28"/>
          <w:bdr w:val="none" w:sz="0" w:space="0" w:color="auto" w:frame="1"/>
        </w:rPr>
        <w:t>Ott idővel karral s fővel</w:t>
      </w:r>
      <w:r w:rsidRPr="00F213B8">
        <w:rPr>
          <w:rFonts w:ascii="Book Antiqua" w:hAnsi="Book Antiqua" w:cstheme="minorHAnsi"/>
          <w:i/>
          <w:iCs/>
          <w:color w:val="000000" w:themeColor="text1"/>
          <w:sz w:val="28"/>
          <w:szCs w:val="28"/>
        </w:rPr>
        <w:br/>
      </w:r>
      <w:r w:rsidRPr="00F213B8">
        <w:rPr>
          <w:rFonts w:ascii="Book Antiqua" w:hAnsi="Book Antiqua" w:cstheme="minorHAnsi"/>
          <w:i/>
          <w:iCs/>
          <w:color w:val="000000" w:themeColor="text1"/>
          <w:sz w:val="28"/>
          <w:szCs w:val="28"/>
          <w:bdr w:val="none" w:sz="0" w:space="0" w:color="auto" w:frame="1"/>
        </w:rPr>
        <w:t>Isten után vitte sokra;</w:t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</w:rPr>
        <w:br/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  <w:bdr w:val="none" w:sz="0" w:space="0" w:color="auto" w:frame="1"/>
        </w:rPr>
        <w:t>Másszor is még, többször is még</w:t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</w:rPr>
        <w:br/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  <w:bdr w:val="none" w:sz="0" w:space="0" w:color="auto" w:frame="1"/>
        </w:rPr>
        <w:t>Járt vadászni </w:t>
      </w:r>
      <w:r w:rsidRPr="00F213B8">
        <w:rPr>
          <w:rFonts w:ascii="Book Antiqua" w:hAnsi="Book Antiqua" w:cstheme="minorHAnsi"/>
          <w:iCs/>
          <w:color w:val="000000"/>
          <w:sz w:val="28"/>
          <w:szCs w:val="28"/>
          <w:bdr w:val="none" w:sz="0" w:space="0" w:color="auto" w:frame="1"/>
        </w:rPr>
        <w:t>farkasokra</w:t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  <w:bdr w:val="none" w:sz="0" w:space="0" w:color="auto" w:frame="1"/>
        </w:rPr>
        <w:t>;</w:t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</w:rPr>
        <w:br/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  <w:bdr w:val="none" w:sz="0" w:space="0" w:color="auto" w:frame="1"/>
        </w:rPr>
        <w:t>Mint védője a keresztnek,</w:t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</w:rPr>
        <w:br/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  <w:bdr w:val="none" w:sz="0" w:space="0" w:color="auto" w:frame="1"/>
        </w:rPr>
        <w:t>Megrontója büszke tarnak,</w:t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</w:rPr>
        <w:br/>
      </w:r>
      <w:r w:rsidRPr="00F213B8">
        <w:rPr>
          <w:rStyle w:val="Kiemels"/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Idegen</w:t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  <w:bdr w:val="none" w:sz="0" w:space="0" w:color="auto" w:frame="1"/>
        </w:rPr>
        <w:t> nép hőse is lett</w:t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</w:rPr>
        <w:br/>
      </w:r>
      <w:r w:rsidRPr="00F213B8">
        <w:rPr>
          <w:rFonts w:ascii="Book Antiqua" w:hAnsi="Book Antiqua" w:cstheme="minorHAnsi"/>
          <w:i/>
          <w:iCs/>
          <w:color w:val="000000"/>
          <w:sz w:val="28"/>
          <w:szCs w:val="28"/>
          <w:bdr w:val="none" w:sz="0" w:space="0" w:color="auto" w:frame="1"/>
        </w:rPr>
        <w:t>Derék hőse a magyarnak.</w:t>
      </w:r>
    </w:p>
    <w:p w14:paraId="1BBF2F60" w14:textId="5CD8A819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</w:rPr>
      </w:pP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Nekem ebből most az első két sor kell.</w:t>
      </w:r>
    </w:p>
    <w:p w14:paraId="108944DA" w14:textId="0ECCF65E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</w:rPr>
      </w:pP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Szibinyáni Jank a rácországi vadászaton megmutatta briliáns képes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ségeit, saját kezével fogott el egy félelmetes farkast. Zsigmond látta a cso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dát, ezért elviszi magával Budára, a királyi udvarba. A vers erről az egy</w:t>
      </w:r>
      <w:r w:rsidR="00BF44DD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személyes vadászatról szól, itt tehát már túl vagyunk úgymond a „lényegen”. Az utolsó két szakasz amolyan lecsengetés.</w:t>
      </w:r>
    </w:p>
    <w:p w14:paraId="48254469" w14:textId="77777777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</w:rPr>
      </w:pP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De milyen lecsengetés!</w:t>
      </w:r>
    </w:p>
    <w:p w14:paraId="18C70799" w14:textId="77777777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</w:rPr>
      </w:pP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Próbálom megértetni, átadni a tetszést, amely elöntött, a gyönyört, amely átjárt, amikor ez a két sor belém vágott.</w:t>
      </w:r>
    </w:p>
    <w:p w14:paraId="6152AAB8" w14:textId="4DFB73DB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</w:rPr>
      </w:pP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lastRenderedPageBreak/>
        <w:t>Az első sorban van egy kis zavar. A </w:t>
      </w:r>
      <w:r w:rsidRPr="00BA45C0">
        <w:rPr>
          <w:rFonts w:ascii="Book Antiqua" w:hAnsi="Book Antiqua" w:cstheme="minorHAnsi"/>
          <w:color w:val="7030A0"/>
          <w:sz w:val="28"/>
          <w:szCs w:val="28"/>
          <w:bdr w:val="none" w:sz="0" w:space="0" w:color="auto" w:frame="1"/>
        </w:rPr>
        <w:t>karral s fővel 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egyértelműen eszközhatározó, de az azonos rag ellenére az </w:t>
      </w:r>
      <w:r w:rsidRPr="00BA45C0">
        <w:rPr>
          <w:rFonts w:ascii="Book Antiqua" w:hAnsi="Book Antiqua" w:cstheme="minorHAnsi"/>
          <w:color w:val="7030A0"/>
          <w:sz w:val="28"/>
          <w:szCs w:val="28"/>
          <w:bdr w:val="none" w:sz="0" w:space="0" w:color="auto" w:frame="1"/>
        </w:rPr>
        <w:t>idővel 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nem az, az idő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határozó. Az ilyesféle zavar általában negatívum egy-egy szövegben (egy akármilyen szövegben, egy újságcikkben vagy csetüzenetben is). Ki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zökkent az olvasásból, a megértésből. Itt mégis kap valami színt tőle a sor. Milyen színt? Valami lappangó mellékjelentést. Mintha az </w:t>
      </w:r>
      <w:r w:rsidRPr="00BA45C0">
        <w:rPr>
          <w:rFonts w:ascii="Book Antiqua" w:hAnsi="Book Antiqua" w:cstheme="minorHAnsi"/>
          <w:color w:val="7030A0"/>
          <w:sz w:val="28"/>
          <w:szCs w:val="28"/>
          <w:bdr w:val="none" w:sz="0" w:space="0" w:color="auto" w:frame="1"/>
        </w:rPr>
        <w:t>idő</w:t>
      </w:r>
      <w:r w:rsidRPr="00F213B8">
        <w:rPr>
          <w:rFonts w:ascii="Book Antiqua" w:hAnsi="Book Antiqua" w:cstheme="minorHAnsi"/>
          <w:i/>
          <w:sz w:val="28"/>
          <w:szCs w:val="28"/>
          <w:bdr w:val="none" w:sz="0" w:space="0" w:color="auto" w:frame="1"/>
        </w:rPr>
        <w:t> 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is olyan lenne, mint a </w:t>
      </w:r>
      <w:r w:rsidRPr="00BA45C0">
        <w:rPr>
          <w:rFonts w:ascii="Book Antiqua" w:hAnsi="Book Antiqua" w:cstheme="minorHAnsi"/>
          <w:color w:val="7030A0"/>
          <w:sz w:val="28"/>
          <w:szCs w:val="28"/>
          <w:bdr w:val="none" w:sz="0" w:space="0" w:color="auto" w:frame="1"/>
        </w:rPr>
        <w:t>kar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 meg a </w:t>
      </w:r>
      <w:r w:rsidRPr="00BA45C0">
        <w:rPr>
          <w:rFonts w:ascii="Book Antiqua" w:hAnsi="Book Antiqua" w:cstheme="minorHAnsi"/>
          <w:color w:val="7030A0"/>
          <w:sz w:val="28"/>
          <w:szCs w:val="28"/>
          <w:bdr w:val="none" w:sz="0" w:space="0" w:color="auto" w:frame="1"/>
        </w:rPr>
        <w:t>fő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. Mintha Jánknak (a majdani Hunyadi Jánosnak) nemcsak a karjára és a fejére lett volna szüksége a sikereihez, hanem időre is. Mintha az időt is úgy használta volna, mint a karját meg a fejét! És hát nem így van? (De ez a jelentés csak lappang a szövegben, semmi hangsúly, csak valami láthatatlan színárnyalat, valami alig érezhető szellő, amiből csak annyit tudatosítunk, hogy valami nem stimmel, de ez a nem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stimmelés jó érzés.)</w:t>
      </w:r>
    </w:p>
    <w:p w14:paraId="42A925D4" w14:textId="429868BB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</w:rPr>
      </w:pP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Azért ne menjünk el szó nélkül a </w:t>
      </w:r>
      <w:r w:rsidRPr="00BA45C0">
        <w:rPr>
          <w:rFonts w:ascii="Book Antiqua" w:hAnsi="Book Antiqua" w:cstheme="minorHAnsi"/>
          <w:color w:val="7030A0"/>
          <w:sz w:val="28"/>
          <w:szCs w:val="28"/>
          <w:bdr w:val="none" w:sz="0" w:space="0" w:color="auto" w:frame="1"/>
        </w:rPr>
        <w:t>kar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 és </w:t>
      </w:r>
      <w:r w:rsidRPr="00BA45C0">
        <w:rPr>
          <w:rFonts w:ascii="Book Antiqua" w:hAnsi="Book Antiqua" w:cstheme="minorHAnsi"/>
          <w:color w:val="7030A0"/>
          <w:sz w:val="28"/>
          <w:szCs w:val="28"/>
          <w:bdr w:val="none" w:sz="0" w:space="0" w:color="auto" w:frame="1"/>
        </w:rPr>
        <w:t>fő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 mellett sem. Persze világos: erő meg ész. Régi, bejáratott metafora. Mégis. A vadászaton mintha csak a </w:t>
      </w:r>
      <w:r w:rsidRPr="00BA45C0">
        <w:rPr>
          <w:rFonts w:ascii="Book Antiqua" w:hAnsi="Book Antiqua" w:cstheme="minorHAnsi"/>
          <w:color w:val="7030A0"/>
          <w:sz w:val="28"/>
          <w:szCs w:val="28"/>
          <w:bdr w:val="none" w:sz="0" w:space="0" w:color="auto" w:frame="1"/>
        </w:rPr>
        <w:t>kar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ja volna fontos Jánknak. Ez a látszat. Közben már ott is kellett a </w:t>
      </w:r>
      <w:r w:rsidRPr="00BA45C0">
        <w:rPr>
          <w:rFonts w:ascii="Book Antiqua" w:hAnsi="Book Antiqua" w:cstheme="minorHAnsi"/>
          <w:color w:val="800080"/>
          <w:sz w:val="28"/>
          <w:szCs w:val="28"/>
          <w:bdr w:val="none" w:sz="0" w:space="0" w:color="auto" w:frame="1"/>
        </w:rPr>
        <w:t>fő</w:t>
      </w:r>
      <w:r w:rsidRPr="00BA45C0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,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 xml:space="preserve"> az ész. Itt először mondódik ez ki, mintegy visszafelé értel</w:t>
      </w:r>
      <w:r w:rsid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-</w:t>
      </w: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mezve a korábbiakat. Finomság, de Arany valahogy soha nem téveszti el ezeket a finomságokat.</w:t>
      </w:r>
    </w:p>
    <w:p w14:paraId="6D324801" w14:textId="77777777" w:rsidR="00F804F8" w:rsidRPr="00F213B8" w:rsidRDefault="00F804F8" w:rsidP="00F213B8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 w:cstheme="minorHAnsi"/>
          <w:color w:val="000000"/>
          <w:sz w:val="28"/>
          <w:szCs w:val="28"/>
        </w:rPr>
      </w:pPr>
      <w:r w:rsidRPr="00F213B8">
        <w:rPr>
          <w:rFonts w:ascii="Book Antiqua" w:hAnsi="Book Antiqua" w:cstheme="minorHAnsi"/>
          <w:color w:val="000000"/>
          <w:sz w:val="28"/>
          <w:szCs w:val="28"/>
          <w:bdr w:val="none" w:sz="0" w:space="0" w:color="auto" w:frame="1"/>
        </w:rPr>
        <w:t>Hanem a második sor az már tényleg csoda. Minden ízében csoda.</w:t>
      </w:r>
    </w:p>
    <w:p w14:paraId="716D1941" w14:textId="77777777" w:rsidR="00F804F8" w:rsidRPr="00F213B8" w:rsidRDefault="00F804F8" w:rsidP="00F213B8">
      <w:pPr>
        <w:spacing w:after="0" w:line="240" w:lineRule="auto"/>
        <w:ind w:firstLine="709"/>
        <w:jc w:val="both"/>
        <w:textAlignment w:val="baseline"/>
        <w:rPr>
          <w:rFonts w:ascii="Book Antiqua" w:eastAsia="Times New Roman" w:hAnsi="Book Antiqua" w:cstheme="minorHAnsi"/>
          <w:sz w:val="28"/>
          <w:szCs w:val="28"/>
          <w:lang w:eastAsia="hu-HU"/>
        </w:rPr>
      </w:pP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Kezdjük is azzal, hogy </w:t>
      </w:r>
      <w:r w:rsidRPr="00BA45C0">
        <w:rPr>
          <w:rFonts w:ascii="Book Antiqua" w:eastAsia="Times New Roman" w:hAnsi="Book Antiqua" w:cstheme="minorHAnsi"/>
          <w:color w:val="7030A0"/>
          <w:sz w:val="28"/>
          <w:szCs w:val="28"/>
          <w:bdr w:val="none" w:sz="0" w:space="0" w:color="auto" w:frame="1"/>
          <w:lang w:eastAsia="hu-HU"/>
        </w:rPr>
        <w:t>Isten után</w:t>
      </w:r>
      <w:r w:rsidRPr="00F213B8">
        <w:rPr>
          <w:rFonts w:ascii="Book Antiqua" w:eastAsia="Times New Roman" w:hAnsi="Book Antiqua" w:cstheme="minorHAnsi"/>
          <w:i/>
          <w:sz w:val="28"/>
          <w:szCs w:val="28"/>
          <w:bdr w:val="none" w:sz="0" w:space="0" w:color="auto" w:frame="1"/>
          <w:lang w:eastAsia="hu-HU"/>
        </w:rPr>
        <w:t>.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 xml:space="preserve"> Mit szólna ehhez a sorhoz egy ateista? Hát semmit. Itt nem arról van szó, hogy Arany vagy a versbeszélő vagy mi magunk hiszünk (vagy nem hiszünk) az isteni gondviselésben. Ez egy finom utalás a kor, a 14. század erkölcseire (melytől persze sem Arany, sem mi nem távolodtunk egészen el: mi magunk is hihetjük, hogy Hunyadi Jánost isteni szerencse is segítette). Egyébként miért </w:t>
      </w:r>
      <w:r w:rsidRPr="00BA45C0">
        <w:rPr>
          <w:rFonts w:ascii="Book Antiqua" w:eastAsia="Times New Roman" w:hAnsi="Book Antiqua" w:cstheme="minorHAnsi"/>
          <w:color w:val="7030A0"/>
          <w:sz w:val="28"/>
          <w:szCs w:val="28"/>
          <w:bdr w:val="none" w:sz="0" w:space="0" w:color="auto" w:frame="1"/>
          <w:lang w:eastAsia="hu-HU"/>
        </w:rPr>
        <w:t>után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? Mondunk ilyet? Vagy mintha itt is lenne valami nagyon finom csúsztatás, eltolás. Persze értjük: </w:t>
      </w:r>
      <w:r w:rsidRPr="00BA45C0">
        <w:rPr>
          <w:rFonts w:ascii="Book Antiqua" w:eastAsia="Times New Roman" w:hAnsi="Book Antiqua" w:cstheme="minorHAnsi"/>
          <w:color w:val="7030A0"/>
          <w:sz w:val="28"/>
          <w:szCs w:val="28"/>
          <w:bdr w:val="none" w:sz="0" w:space="0" w:color="auto" w:frame="1"/>
          <w:lang w:eastAsia="hu-HU"/>
        </w:rPr>
        <w:t>Isten után 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ment, tehát </w:t>
      </w:r>
      <w:r w:rsidRPr="00BA45C0">
        <w:rPr>
          <w:rFonts w:ascii="Book Antiqua" w:eastAsia="Times New Roman" w:hAnsi="Book Antiqua" w:cstheme="minorHAnsi"/>
          <w:color w:val="7030A0"/>
          <w:sz w:val="28"/>
          <w:szCs w:val="28"/>
          <w:bdr w:val="none" w:sz="0" w:space="0" w:color="auto" w:frame="1"/>
          <w:lang w:eastAsia="hu-HU"/>
        </w:rPr>
        <w:t>Isten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t követte, alázatos volt. </w:t>
      </w:r>
    </w:p>
    <w:p w14:paraId="11F9A05A" w14:textId="34D3420D" w:rsidR="00F804F8" w:rsidRPr="00F213B8" w:rsidRDefault="00F804F8" w:rsidP="00F213B8">
      <w:pPr>
        <w:spacing w:after="0" w:line="240" w:lineRule="auto"/>
        <w:ind w:firstLine="709"/>
        <w:jc w:val="both"/>
        <w:textAlignment w:val="baseline"/>
        <w:rPr>
          <w:rFonts w:ascii="Book Antiqua" w:eastAsia="Times New Roman" w:hAnsi="Book Antiqua" w:cstheme="minorHAnsi"/>
          <w:sz w:val="28"/>
          <w:szCs w:val="28"/>
          <w:lang w:eastAsia="hu-HU"/>
        </w:rPr>
      </w:pP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A legvarázslatosabb mégis az utolsó két szó. Merthogy ezt mi iga</w:t>
      </w:r>
      <w:r w:rsidR="00DD61FF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-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zából úgy mondanánk: </w:t>
      </w:r>
      <w:r w:rsidRPr="00BA45C0">
        <w:rPr>
          <w:rFonts w:ascii="Book Antiqua" w:eastAsia="Times New Roman" w:hAnsi="Book Antiqua" w:cstheme="minorHAnsi"/>
          <w:color w:val="7030A0"/>
          <w:sz w:val="28"/>
          <w:szCs w:val="28"/>
          <w:bdr w:val="none" w:sz="0" w:space="0" w:color="auto" w:frame="1"/>
          <w:lang w:eastAsia="hu-HU"/>
        </w:rPr>
        <w:t>sokra vitte</w:t>
      </w:r>
      <w:r w:rsidRPr="00DD61FF">
        <w:rPr>
          <w:rFonts w:ascii="Book Antiqua" w:eastAsia="Times New Roman" w:hAnsi="Book Antiqua" w:cstheme="minorHAnsi"/>
          <w:i/>
          <w:sz w:val="28"/>
          <w:szCs w:val="28"/>
          <w:bdr w:val="none" w:sz="0" w:space="0" w:color="auto" w:frame="1"/>
          <w:lang w:eastAsia="hu-HU"/>
        </w:rPr>
        <w:t>.</w:t>
      </w:r>
      <w:r w:rsidRPr="00DD61FF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 xml:space="preserve"> 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Már amennyiben persze mondanánk. Van ebben a kifejezésben („sokra vitte”) valami népies, falusias, ősi. De van benne még valami. A megszólaló pozicionálására érdemes gondolni. Ki mond olyat, hogy „ő aztán sokra vitte”? Hát csakis olyasvalaki, aki saját maga éppenséggel </w:t>
      </w:r>
      <w:r w:rsidRPr="00F213B8">
        <w:rPr>
          <w:rFonts w:ascii="Book Antiqua" w:eastAsia="Times New Roman" w:hAnsi="Book Antiqua" w:cstheme="minorHAnsi"/>
          <w:i/>
          <w:iCs/>
          <w:sz w:val="28"/>
          <w:szCs w:val="28"/>
          <w:bdr w:val="none" w:sz="0" w:space="0" w:color="auto" w:frame="1"/>
          <w:lang w:eastAsia="hu-HU"/>
        </w:rPr>
        <w:t>nem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 vitte sokra. A beszélő itt az egyszerű nép fia (lánya). </w:t>
      </w:r>
    </w:p>
    <w:p w14:paraId="22143FC9" w14:textId="77777777" w:rsidR="00F804F8" w:rsidRPr="00F213B8" w:rsidRDefault="00F804F8" w:rsidP="00F213B8">
      <w:pPr>
        <w:spacing w:after="0" w:line="240" w:lineRule="auto"/>
        <w:ind w:firstLine="709"/>
        <w:jc w:val="both"/>
        <w:textAlignment w:val="baseline"/>
        <w:rPr>
          <w:rFonts w:ascii="Book Antiqua" w:eastAsia="Times New Roman" w:hAnsi="Book Antiqua" w:cstheme="minorHAnsi"/>
          <w:sz w:val="28"/>
          <w:szCs w:val="28"/>
          <w:lang w:eastAsia="hu-HU"/>
        </w:rPr>
      </w:pP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És már ez is mennyire szép! Együtt csodáljuk azt, aki — velünk ellentétben — sokra vitte. A pozíciónk alul van, a csodálók között, az egyszerű emberek között. Semmi dölyf, semmi egoizmus.</w:t>
      </w:r>
    </w:p>
    <w:p w14:paraId="0C213547" w14:textId="77777777" w:rsidR="00F804F8" w:rsidRPr="00F213B8" w:rsidRDefault="00F804F8" w:rsidP="00F213B8">
      <w:pPr>
        <w:spacing w:after="0" w:line="240" w:lineRule="auto"/>
        <w:ind w:firstLine="709"/>
        <w:jc w:val="both"/>
        <w:textAlignment w:val="baseline"/>
        <w:rPr>
          <w:rFonts w:ascii="Book Antiqua" w:eastAsia="Times New Roman" w:hAnsi="Book Antiqua" w:cstheme="minorHAnsi"/>
          <w:sz w:val="28"/>
          <w:szCs w:val="28"/>
          <w:lang w:eastAsia="hu-HU"/>
        </w:rPr>
      </w:pP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De mi ez a megfordítás? Miért ne működne a sor így is</w:t>
      </w:r>
      <w:r w:rsidRPr="00BA45C0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:</w:t>
      </w:r>
      <w:r w:rsidRPr="00BA45C0">
        <w:rPr>
          <w:rFonts w:ascii="Book Antiqua" w:eastAsia="Times New Roman" w:hAnsi="Book Antiqua" w:cstheme="minorHAnsi"/>
          <w:color w:val="7030A0"/>
          <w:sz w:val="28"/>
          <w:szCs w:val="28"/>
          <w:bdr w:val="none" w:sz="0" w:space="0" w:color="auto" w:frame="1"/>
          <w:lang w:eastAsia="hu-HU"/>
        </w:rPr>
        <w:t> Isten után sokra vitte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 xml:space="preserve">? Azt nyilván senki sem feltételezi, hogy Aranynak gondot 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lastRenderedPageBreak/>
        <w:t>okozott volna rímet találni a </w:t>
      </w:r>
      <w:r w:rsidRPr="00BA45C0">
        <w:rPr>
          <w:rFonts w:ascii="Book Antiqua" w:eastAsia="Times New Roman" w:hAnsi="Book Antiqua" w:cstheme="minorHAnsi"/>
          <w:color w:val="7030A0"/>
          <w:sz w:val="28"/>
          <w:szCs w:val="28"/>
          <w:bdr w:val="none" w:sz="0" w:space="0" w:color="auto" w:frame="1"/>
          <w:lang w:eastAsia="hu-HU"/>
        </w:rPr>
        <w:t>vitte 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szóra. Mennyiben más a </w:t>
      </w:r>
      <w:r w:rsidRPr="00BA45C0">
        <w:rPr>
          <w:rFonts w:ascii="Book Antiqua" w:eastAsia="Times New Roman" w:hAnsi="Book Antiqua" w:cstheme="minorHAnsi"/>
          <w:color w:val="7030A0"/>
          <w:sz w:val="28"/>
          <w:szCs w:val="28"/>
          <w:bdr w:val="none" w:sz="0" w:space="0" w:color="auto" w:frame="1"/>
          <w:lang w:eastAsia="hu-HU"/>
        </w:rPr>
        <w:t>vitte sokra</w:t>
      </w:r>
      <w:r w:rsidRPr="00BA45C0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,</w:t>
      </w:r>
      <w:r w:rsidRPr="00BA45C0">
        <w:rPr>
          <w:rFonts w:ascii="Book Antiqua" w:eastAsia="Times New Roman" w:hAnsi="Book Antiqua" w:cstheme="minorHAnsi"/>
          <w:color w:val="7030A0"/>
          <w:sz w:val="28"/>
          <w:szCs w:val="28"/>
          <w:bdr w:val="none" w:sz="0" w:space="0" w:color="auto" w:frame="1"/>
          <w:lang w:eastAsia="hu-HU"/>
        </w:rPr>
        <w:t xml:space="preserve"> 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mint a sokra vitte? </w:t>
      </w:r>
    </w:p>
    <w:p w14:paraId="0224B8E9" w14:textId="6B4B7BDD" w:rsidR="00F804F8" w:rsidRPr="00F213B8" w:rsidRDefault="00F804F8" w:rsidP="00F213B8">
      <w:pPr>
        <w:spacing w:after="0" w:line="240" w:lineRule="auto"/>
        <w:ind w:firstLine="709"/>
        <w:jc w:val="both"/>
        <w:textAlignment w:val="baseline"/>
        <w:rPr>
          <w:rFonts w:ascii="Book Antiqua" w:eastAsia="Times New Roman" w:hAnsi="Book Antiqua" w:cstheme="minorHAnsi"/>
          <w:sz w:val="28"/>
          <w:szCs w:val="28"/>
          <w:lang w:eastAsia="hu-HU"/>
        </w:rPr>
      </w:pP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Ez annyira finom elcsúsztatás, hogy szinte hiányoznak is a szavaim a különbség kifejezésére. Mintha már elemzőként, értelmezőként is meg</w:t>
      </w:r>
      <w:r w:rsidR="00BF44DD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-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ragadna a szív-némaság érzete.</w:t>
      </w:r>
    </w:p>
    <w:p w14:paraId="55D6725F" w14:textId="7AD43F6B" w:rsidR="00F804F8" w:rsidRPr="00F213B8" w:rsidRDefault="00F804F8" w:rsidP="00F213B8">
      <w:pPr>
        <w:spacing w:after="0" w:line="240" w:lineRule="auto"/>
        <w:ind w:firstLine="709"/>
        <w:jc w:val="both"/>
        <w:textAlignment w:val="baseline"/>
        <w:rPr>
          <w:rFonts w:ascii="Book Antiqua" w:eastAsia="Times New Roman" w:hAnsi="Book Antiqua" w:cstheme="minorHAnsi"/>
          <w:sz w:val="28"/>
          <w:szCs w:val="28"/>
          <w:lang w:eastAsia="hu-HU"/>
        </w:rPr>
      </w:pP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Mintha valami olyasmi lenne ebben benne, hogy talán mégsem ez a sokra jutás a lényeg. Persze lényeges, meg csodáljuk is, mert egy igazi hős, amilyenek mi sohasem leszünk, beleértve Arany Jánost is (Thomas Mann elemzi a </w:t>
      </w:r>
      <w:r w:rsidRPr="00F213B8">
        <w:rPr>
          <w:rFonts w:ascii="Book Antiqua" w:eastAsia="Times New Roman" w:hAnsi="Book Antiqua" w:cstheme="minorHAnsi"/>
          <w:i/>
          <w:iCs/>
          <w:sz w:val="28"/>
          <w:szCs w:val="28"/>
          <w:bdr w:val="none" w:sz="0" w:space="0" w:color="auto" w:frame="1"/>
          <w:lang w:eastAsia="hu-HU"/>
        </w:rPr>
        <w:t>Tonio Kröger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ben, hogy egy költő sohasem lesz olyan sikeres, mint egy hadvezér, sohasem lehet annyira „az élet nyertese”, a költői siker inkább a veszett fejsze nyeléhez hasonlít, hogy Kosztolányit idézzem; és itt nem arról van szó, hogy ne lenne nekünk mondjuk fontosabb Arany János, mint Hunyadi János). Szóval igen, sokra vitte, többre, mint akár</w:t>
      </w:r>
      <w:r w:rsidR="00DD61FF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-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melyikünk. De a finom elcsúsztatással mégis mintha a nyelv nyerne. Nem az a lényeg, hogy </w:t>
      </w:r>
      <w:r w:rsidRPr="00BA45C0">
        <w:rPr>
          <w:rFonts w:ascii="Book Antiqua" w:eastAsia="Times New Roman" w:hAnsi="Book Antiqua" w:cstheme="minorHAnsi"/>
          <w:iCs/>
          <w:color w:val="7030A0"/>
          <w:sz w:val="28"/>
          <w:szCs w:val="28"/>
          <w:bdr w:val="none" w:sz="0" w:space="0" w:color="auto" w:frame="1"/>
          <w:lang w:eastAsia="hu-HU"/>
        </w:rPr>
        <w:t>sokra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, hanem hogy </w:t>
      </w:r>
      <w:r w:rsidRPr="00BA45C0">
        <w:rPr>
          <w:rFonts w:ascii="Book Antiqua" w:eastAsia="Times New Roman" w:hAnsi="Book Antiqua" w:cstheme="minorHAnsi"/>
          <w:iCs/>
          <w:color w:val="7030A0"/>
          <w:sz w:val="28"/>
          <w:szCs w:val="28"/>
          <w:bdr w:val="none" w:sz="0" w:space="0" w:color="auto" w:frame="1"/>
          <w:lang w:eastAsia="hu-HU"/>
        </w:rPr>
        <w:t>vitte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. Szóval hogy a saját életét kellett neki is leélnie, hogy nem hozzánk, a kevéshez kell hasonlítani, sem ne</w:t>
      </w:r>
      <w:r w:rsidR="00DD61FF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-</w:t>
      </w:r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künk, sem neki magának. És pont ettől lesz, lett igazi hős. És pont ettől, ettől a finom elcsúsztatástól van kivéve az éle az üres pátosznak. </w:t>
      </w:r>
    </w:p>
    <w:p w14:paraId="1EEE9B68" w14:textId="4225FB75" w:rsidR="00F804F8" w:rsidRPr="00F213B8" w:rsidRDefault="00BF44DD" w:rsidP="00F213B8">
      <w:pPr>
        <w:spacing w:after="0" w:line="240" w:lineRule="auto"/>
        <w:ind w:firstLine="709"/>
        <w:jc w:val="both"/>
        <w:textAlignment w:val="baseline"/>
        <w:rPr>
          <w:rFonts w:ascii="Book Antiqua" w:eastAsia="Times New Roman" w:hAnsi="Book Antiqua" w:cstheme="minorHAnsi"/>
          <w:sz w:val="28"/>
          <w:szCs w:val="28"/>
          <w:lang w:eastAsia="hu-HU"/>
        </w:rPr>
      </w:pPr>
      <w:r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M</w:t>
      </w:r>
      <w:bookmarkStart w:id="1" w:name="_GoBack"/>
      <w:bookmarkEnd w:id="1"/>
      <w:r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 xml:space="preserve">indegy, </w:t>
      </w:r>
      <w:r w:rsidR="00F804F8" w:rsidRPr="00F213B8">
        <w:rPr>
          <w:rFonts w:ascii="Book Antiqua" w:eastAsia="Times New Roman" w:hAnsi="Book Antiqua" w:cstheme="minorHAnsi"/>
          <w:sz w:val="28"/>
          <w:szCs w:val="28"/>
          <w:bdr w:val="none" w:sz="0" w:space="0" w:color="auto" w:frame="1"/>
          <w:lang w:eastAsia="hu-HU"/>
        </w:rPr>
        <w:t>hogy az igazi Hunyadi Jánosról van-e szó, vagy egy elképzeltről. Az elképzelt mindenképpen igazi. Ezt nevezik mellékesen mítoszteremtésnek. Ez volt Arany mellékállása, miután fő szakmájában létrehozta verscsodáit.</w:t>
      </w:r>
    </w:p>
    <w:p w14:paraId="42CC96AF" w14:textId="003E95BB" w:rsidR="001D0B64" w:rsidRPr="00F213B8" w:rsidRDefault="001D0B64" w:rsidP="00F213B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sectPr w:rsidR="001D0B64" w:rsidRPr="00F2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4510F" w14:textId="77777777" w:rsidR="00B750D0" w:rsidRDefault="00B750D0" w:rsidP="0061620F">
      <w:pPr>
        <w:spacing w:after="0" w:line="240" w:lineRule="auto"/>
      </w:pPr>
      <w:r>
        <w:separator/>
      </w:r>
    </w:p>
  </w:endnote>
  <w:endnote w:type="continuationSeparator" w:id="0">
    <w:p w14:paraId="3EEC3734" w14:textId="77777777" w:rsidR="00B750D0" w:rsidRDefault="00B750D0" w:rsidP="0061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9946" w14:textId="77777777" w:rsidR="00B750D0" w:rsidRDefault="00B750D0" w:rsidP="0061620F">
      <w:pPr>
        <w:spacing w:after="0" w:line="240" w:lineRule="auto"/>
      </w:pPr>
      <w:r>
        <w:separator/>
      </w:r>
    </w:p>
  </w:footnote>
  <w:footnote w:type="continuationSeparator" w:id="0">
    <w:p w14:paraId="6DE0008F" w14:textId="77777777" w:rsidR="00B750D0" w:rsidRDefault="00B750D0" w:rsidP="00616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F8"/>
    <w:rsid w:val="001D0B64"/>
    <w:rsid w:val="0027019F"/>
    <w:rsid w:val="002B364E"/>
    <w:rsid w:val="00555B33"/>
    <w:rsid w:val="0061620F"/>
    <w:rsid w:val="0063711B"/>
    <w:rsid w:val="00692DC1"/>
    <w:rsid w:val="00700CCF"/>
    <w:rsid w:val="00855DF1"/>
    <w:rsid w:val="00AD1DAC"/>
    <w:rsid w:val="00B750D0"/>
    <w:rsid w:val="00BA45C0"/>
    <w:rsid w:val="00BF44DD"/>
    <w:rsid w:val="00DD61FF"/>
    <w:rsid w:val="00ED4EC3"/>
    <w:rsid w:val="00F213B8"/>
    <w:rsid w:val="00F804F8"/>
    <w:rsid w:val="00F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30A1"/>
  <w15:chartTrackingRefBased/>
  <w15:docId w15:val="{46DA17EC-C70D-4A21-A1D1-C4767D47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8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F804F8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F804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1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620F"/>
  </w:style>
  <w:style w:type="paragraph" w:styleId="llb">
    <w:name w:val="footer"/>
    <w:basedOn w:val="Norml"/>
    <w:link w:val="llbChar"/>
    <w:uiPriority w:val="99"/>
    <w:unhideWhenUsed/>
    <w:rsid w:val="0061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5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6877">
          <w:blockQuote w:val="1"/>
          <w:marLeft w:val="0"/>
          <w:marRight w:val="0"/>
          <w:marTop w:val="600"/>
          <w:marBottom w:val="525"/>
          <w:divBdr>
            <w:top w:val="single" w:sz="6" w:space="15" w:color="C1C1C1"/>
            <w:left w:val="none" w:sz="0" w:space="0" w:color="auto"/>
            <w:bottom w:val="single" w:sz="6" w:space="17" w:color="C1C1C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ntilyen.blog.hu/2010/05/16/hangos_erdon_nagy_vadasz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5239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Otthon</cp:lastModifiedBy>
  <cp:revision>2</cp:revision>
  <dcterms:created xsi:type="dcterms:W3CDTF">2024-09-26T17:35:00Z</dcterms:created>
  <dcterms:modified xsi:type="dcterms:W3CDTF">2024-09-26T17:35:00Z</dcterms:modified>
</cp:coreProperties>
</file>