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1AA95" w14:textId="3D0E94E3" w:rsidR="00E36CD9" w:rsidRPr="0002683C" w:rsidRDefault="0021340E" w:rsidP="0002683C">
      <w:pPr>
        <w:spacing w:after="0" w:line="360" w:lineRule="auto"/>
        <w:jc w:val="both"/>
        <w:rPr>
          <w:rFonts w:ascii="Book Antiqua" w:hAnsi="Book Antiqua" w:cs="Times New Roman"/>
          <w:sz w:val="36"/>
          <w:szCs w:val="36"/>
        </w:rPr>
      </w:pPr>
      <w:proofErr w:type="spellStart"/>
      <w:r w:rsidRPr="0002683C">
        <w:rPr>
          <w:rFonts w:ascii="Book Antiqua" w:hAnsi="Book Antiqua" w:cs="Times New Roman"/>
          <w:sz w:val="36"/>
          <w:szCs w:val="36"/>
        </w:rPr>
        <w:t>Tverdota</w:t>
      </w:r>
      <w:proofErr w:type="spellEnd"/>
      <w:r w:rsidRPr="0002683C">
        <w:rPr>
          <w:rFonts w:ascii="Book Antiqua" w:hAnsi="Book Antiqua" w:cs="Times New Roman"/>
          <w:sz w:val="36"/>
          <w:szCs w:val="36"/>
        </w:rPr>
        <w:t xml:space="preserve"> György</w:t>
      </w:r>
    </w:p>
    <w:p w14:paraId="3109E03C" w14:textId="77777777" w:rsidR="00E36CD9" w:rsidRPr="0002683C" w:rsidRDefault="00E36CD9" w:rsidP="0002683C">
      <w:pPr>
        <w:spacing w:after="120" w:line="240" w:lineRule="auto"/>
        <w:rPr>
          <w:rFonts w:ascii="Book Antiqua" w:hAnsi="Book Antiqua" w:cs="Times New Roman"/>
          <w:bCs/>
          <w:i/>
          <w:iCs/>
          <w:sz w:val="40"/>
          <w:szCs w:val="40"/>
        </w:rPr>
      </w:pPr>
      <w:r w:rsidRPr="0002683C">
        <w:rPr>
          <w:rFonts w:ascii="Book Antiqua" w:hAnsi="Book Antiqua" w:cs="Times New Roman"/>
          <w:bCs/>
          <w:i/>
          <w:iCs/>
          <w:sz w:val="40"/>
          <w:szCs w:val="40"/>
        </w:rPr>
        <w:t>Dörmögő vagyok, dörmögő</w:t>
      </w:r>
    </w:p>
    <w:p w14:paraId="62EC29EC" w14:textId="77777777" w:rsidR="00E36CD9" w:rsidRPr="0002683C" w:rsidRDefault="00E36CD9" w:rsidP="0002683C">
      <w:pPr>
        <w:spacing w:after="0" w:line="360" w:lineRule="auto"/>
        <w:rPr>
          <w:rFonts w:ascii="Book Antiqua" w:hAnsi="Book Antiqua" w:cs="Times New Roman"/>
          <w:b/>
          <w:iCs/>
          <w:sz w:val="28"/>
          <w:szCs w:val="28"/>
        </w:rPr>
      </w:pPr>
      <w:r w:rsidRPr="0002683C">
        <w:rPr>
          <w:rFonts w:ascii="Book Antiqua" w:hAnsi="Book Antiqua" w:cs="Times New Roman"/>
          <w:b/>
          <w:iCs/>
          <w:sz w:val="28"/>
          <w:szCs w:val="28"/>
        </w:rPr>
        <w:t>Két</w:t>
      </w:r>
      <w:r w:rsidR="006341AD" w:rsidRPr="0002683C">
        <w:rPr>
          <w:rFonts w:ascii="Book Antiqua" w:hAnsi="Book Antiqua" w:cs="Times New Roman"/>
          <w:b/>
          <w:iCs/>
          <w:sz w:val="28"/>
          <w:szCs w:val="28"/>
        </w:rPr>
        <w:t xml:space="preserve"> „dörmögő” József Attila-</w:t>
      </w:r>
      <w:r w:rsidRPr="0002683C">
        <w:rPr>
          <w:rFonts w:ascii="Book Antiqua" w:hAnsi="Book Antiqua" w:cs="Times New Roman"/>
          <w:b/>
          <w:iCs/>
          <w:sz w:val="28"/>
          <w:szCs w:val="28"/>
        </w:rPr>
        <w:t>vers 1929 nyarán</w:t>
      </w:r>
    </w:p>
    <w:p w14:paraId="1911318E" w14:textId="77777777" w:rsidR="00E36CD9" w:rsidRPr="0021340E" w:rsidRDefault="00E36CD9" w:rsidP="0002683C">
      <w:pPr>
        <w:spacing w:after="0" w:line="240" w:lineRule="auto"/>
        <w:jc w:val="center"/>
        <w:rPr>
          <w:rFonts w:ascii="Book Antiqua" w:hAnsi="Book Antiqua" w:cs="Times New Roman"/>
          <w:i/>
          <w:iCs/>
          <w:sz w:val="28"/>
          <w:szCs w:val="28"/>
        </w:rPr>
      </w:pPr>
    </w:p>
    <w:p w14:paraId="43A6E0DD" w14:textId="77777777" w:rsidR="00E36CD9" w:rsidRPr="0002683C" w:rsidRDefault="00E36CD9" w:rsidP="0002683C">
      <w:pPr>
        <w:spacing w:after="0" w:line="240" w:lineRule="auto"/>
        <w:jc w:val="both"/>
        <w:rPr>
          <w:rFonts w:ascii="Book Antiqua" w:hAnsi="Book Antiqua" w:cs="Times New Roman"/>
          <w:i/>
          <w:iCs/>
          <w:sz w:val="36"/>
          <w:szCs w:val="36"/>
        </w:rPr>
      </w:pPr>
      <w:r w:rsidRPr="0002683C">
        <w:rPr>
          <w:rFonts w:ascii="Book Antiqua" w:hAnsi="Book Antiqua" w:cs="Times New Roman"/>
          <w:i/>
          <w:iCs/>
          <w:sz w:val="36"/>
          <w:szCs w:val="36"/>
        </w:rPr>
        <w:t>Dörmögő</w:t>
      </w:r>
    </w:p>
    <w:p w14:paraId="740D54AD" w14:textId="77777777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</w:p>
    <w:p w14:paraId="3E765B3F" w14:textId="7D22E5F5" w:rsidR="006341AD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A József Attila-szakirodalom József Jolán nyomán a portréversek közé sorolja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>Dörmögő</w:t>
      </w:r>
      <w:r w:rsidRPr="0021340E">
        <w:rPr>
          <w:rFonts w:ascii="Book Antiqua" w:hAnsi="Book Antiqua" w:cs="Times New Roman"/>
          <w:sz w:val="28"/>
          <w:szCs w:val="28"/>
        </w:rPr>
        <w:t xml:space="preserve">t: „Nagyapánk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a »Dörmögő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>«”. Egy fotó is Etelkával és Attilával közre fogva ábrázolja Pőcze Imrét, mint „Dörmögőt”. Figyel</w:t>
      </w:r>
      <w:r w:rsidR="0002683C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mesen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olvasva a szöveget komoly kétségek merülnek föl az azonosítással szemben. </w:t>
      </w:r>
      <w:r w:rsidR="006341AD" w:rsidRPr="0021340E">
        <w:rPr>
          <w:rFonts w:ascii="Book Antiqua" w:hAnsi="Book Antiqua" w:cs="Times New Roman"/>
          <w:sz w:val="28"/>
          <w:szCs w:val="28"/>
        </w:rPr>
        <w:t xml:space="preserve">Elemzésemben javaslatot teszek a cím és a szöveg </w:t>
      </w:r>
      <w:proofErr w:type="spellStart"/>
      <w:r w:rsidR="006341AD" w:rsidRPr="0021340E">
        <w:rPr>
          <w:rFonts w:ascii="Book Antiqua" w:hAnsi="Book Antiqua" w:cs="Times New Roman"/>
          <w:sz w:val="28"/>
          <w:szCs w:val="28"/>
        </w:rPr>
        <w:t>hagyomá</w:t>
      </w:r>
      <w:r w:rsidR="0002683C">
        <w:rPr>
          <w:rFonts w:ascii="Book Antiqua" w:hAnsi="Book Antiqua" w:cs="Times New Roman"/>
          <w:sz w:val="28"/>
          <w:szCs w:val="28"/>
        </w:rPr>
        <w:t>-</w:t>
      </w:r>
      <w:r w:rsidR="006341AD" w:rsidRPr="0021340E">
        <w:rPr>
          <w:rFonts w:ascii="Book Antiqua" w:hAnsi="Book Antiqua" w:cs="Times New Roman"/>
          <w:sz w:val="28"/>
          <w:szCs w:val="28"/>
        </w:rPr>
        <w:t>nyostól</w:t>
      </w:r>
      <w:proofErr w:type="spellEnd"/>
      <w:r w:rsidR="006341AD" w:rsidRPr="0021340E">
        <w:rPr>
          <w:rFonts w:ascii="Book Antiqua" w:hAnsi="Book Antiqua" w:cs="Times New Roman"/>
          <w:sz w:val="28"/>
          <w:szCs w:val="28"/>
        </w:rPr>
        <w:t xml:space="preserve"> eltérő értelmezésére. </w:t>
      </w:r>
    </w:p>
    <w:p w14:paraId="5D975707" w14:textId="3EDCD493" w:rsidR="006341AD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A vers korábbi,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Avas </w:t>
      </w:r>
      <w:r w:rsidRPr="0021340E">
        <w:rPr>
          <w:rFonts w:ascii="Book Antiqua" w:hAnsi="Book Antiqua" w:cs="Times New Roman"/>
          <w:sz w:val="28"/>
          <w:szCs w:val="28"/>
        </w:rPr>
        <w:t xml:space="preserve">címet viselő változatában ugyanis ezt olvassuk: „S mert nénje küldte: eredj, szórakozz! / mulatozott, hogy mint hull a toboz”. Ez a rezignált sorpár nemigen vonatkozhat másra, mint egyes szám harmadik személyben felidézett önnönmagára.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Dörmögő </w:t>
      </w:r>
      <w:r w:rsidRPr="0021340E">
        <w:rPr>
          <w:rFonts w:ascii="Book Antiqua" w:hAnsi="Book Antiqua" w:cs="Times New Roman"/>
          <w:sz w:val="28"/>
          <w:szCs w:val="28"/>
        </w:rPr>
        <w:t xml:space="preserve">ezek szerint valójában önarckép. Gond nélkül József Attilára vonatkoztathatjuk vissza az utalásokat: „Avas szalonnán élt, mint az idő” – szól a kezdő sor. „Szalonnán éltem, mialatt / virágzott minden vállalat” – olvassuk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Dal </w:t>
      </w:r>
      <w:r w:rsidRPr="0021340E">
        <w:rPr>
          <w:rFonts w:ascii="Book Antiqua" w:hAnsi="Book Antiqua" w:cs="Times New Roman"/>
          <w:sz w:val="28"/>
          <w:szCs w:val="28"/>
        </w:rPr>
        <w:t xml:space="preserve">című versében. „Hamarosan ki sem számítható idő óta kenyéren és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sza</w:t>
      </w:r>
      <w:r w:rsidR="0002683C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>lonnán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élek” – panaszolta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Zolnai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Bélának. „Csak szalonnán és kenyéren élek” – írta a Diáknyomorenyhítő Akcióhoz benyújtott kérvényében. </w:t>
      </w:r>
    </w:p>
    <w:p w14:paraId="11F28AE7" w14:textId="35338001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„Hosszan pipált és lassan köpködött” – olvassuk a versben. Pipázásáról több emlékezés és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dokumentum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szól, köztük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Kertész leszek </w:t>
      </w:r>
      <w:r w:rsidRPr="0021340E">
        <w:rPr>
          <w:rFonts w:ascii="Book Antiqua" w:hAnsi="Book Antiqua" w:cs="Times New Roman"/>
          <w:sz w:val="28"/>
          <w:szCs w:val="28"/>
        </w:rPr>
        <w:t xml:space="preserve">ismert sora: „Tejet iszok és pipázok”.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Döntsd a tőkét, ne siránkozz </w:t>
      </w:r>
      <w:r w:rsidRPr="0021340E">
        <w:rPr>
          <w:rFonts w:ascii="Book Antiqua" w:hAnsi="Book Antiqua" w:cs="Times New Roman"/>
          <w:sz w:val="28"/>
          <w:szCs w:val="28"/>
        </w:rPr>
        <w:t xml:space="preserve">kötetben közölt változatban pedig ezt az alighanem Vágó Mártára utaló sort olvashatjuk: „odatopog egy gazdag hajadon”. </w:t>
      </w:r>
      <w:r w:rsidR="006341AD" w:rsidRPr="0021340E">
        <w:rPr>
          <w:rFonts w:ascii="Book Antiqua" w:hAnsi="Book Antiqua" w:cs="Times New Roman"/>
          <w:sz w:val="28"/>
          <w:szCs w:val="28"/>
        </w:rPr>
        <w:t xml:space="preserve">„Egy jómódú leányt szerettem” – olvassuk a </w:t>
      </w:r>
      <w:r w:rsidR="006341AD" w:rsidRPr="0021340E">
        <w:rPr>
          <w:rFonts w:ascii="Book Antiqua" w:hAnsi="Book Antiqua" w:cs="Times New Roman"/>
          <w:i/>
          <w:iCs/>
          <w:sz w:val="28"/>
          <w:szCs w:val="28"/>
        </w:rPr>
        <w:t xml:space="preserve">Végül </w:t>
      </w:r>
      <w:r w:rsidR="006341AD" w:rsidRPr="0021340E">
        <w:rPr>
          <w:rFonts w:ascii="Book Antiqua" w:hAnsi="Book Antiqua" w:cs="Times New Roman"/>
          <w:sz w:val="28"/>
          <w:szCs w:val="28"/>
        </w:rPr>
        <w:t>című versben. „</w:t>
      </w:r>
      <w:proofErr w:type="spellStart"/>
      <w:r w:rsidR="006341AD" w:rsidRPr="0021340E">
        <w:rPr>
          <w:rFonts w:ascii="Book Antiqua" w:hAnsi="Book Antiqua" w:cs="Times New Roman"/>
          <w:sz w:val="28"/>
          <w:szCs w:val="28"/>
        </w:rPr>
        <w:t>Tünődtél</w:t>
      </w:r>
      <w:proofErr w:type="spellEnd"/>
      <w:r w:rsidR="006341AD" w:rsidRPr="0021340E">
        <w:rPr>
          <w:rFonts w:ascii="Book Antiqua" w:hAnsi="Book Antiqua" w:cs="Times New Roman"/>
          <w:sz w:val="28"/>
          <w:szCs w:val="28"/>
        </w:rPr>
        <w:t xml:space="preserve">, mért hagy el / a jómódú leány” – panaszolja a </w:t>
      </w:r>
      <w:r w:rsidR="006341AD" w:rsidRPr="0021340E">
        <w:rPr>
          <w:rFonts w:ascii="Book Antiqua" w:hAnsi="Book Antiqua" w:cs="Times New Roman"/>
          <w:i/>
          <w:iCs/>
          <w:sz w:val="28"/>
          <w:szCs w:val="28"/>
        </w:rPr>
        <w:t>Kispolgár</w:t>
      </w:r>
      <w:r w:rsidR="006341AD" w:rsidRPr="0021340E">
        <w:rPr>
          <w:rFonts w:ascii="Book Antiqua" w:hAnsi="Book Antiqua" w:cs="Times New Roman"/>
          <w:sz w:val="28"/>
          <w:szCs w:val="28"/>
        </w:rPr>
        <w:t xml:space="preserve">ban. </w:t>
      </w:r>
      <w:r w:rsidRPr="0021340E">
        <w:rPr>
          <w:rFonts w:ascii="Book Antiqua" w:hAnsi="Book Antiqua" w:cs="Times New Roman"/>
          <w:sz w:val="28"/>
          <w:szCs w:val="28"/>
        </w:rPr>
        <w:t>De még az arckép is ráill</w:t>
      </w:r>
      <w:bookmarkStart w:id="0" w:name="_GoBack"/>
      <w:bookmarkEnd w:id="0"/>
      <w:r w:rsidRPr="0021340E">
        <w:rPr>
          <w:rFonts w:ascii="Book Antiqua" w:hAnsi="Book Antiqua" w:cs="Times New Roman"/>
          <w:sz w:val="28"/>
          <w:szCs w:val="28"/>
        </w:rPr>
        <w:t xml:space="preserve">ik a szerzőre: „markos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bajszába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mormolt, mormogott”. Tehát nem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eltárgyiasí</w:t>
      </w:r>
      <w:r w:rsidR="0002683C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>tott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alak jegyei, hanem az én személyes, szubjektív közelségben meg</w:t>
      </w:r>
      <w:r w:rsidR="0002683C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 xml:space="preserve">tapasztalt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problémái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képezik a vers tárgyát.</w:t>
      </w:r>
    </w:p>
    <w:p w14:paraId="20C76DDA" w14:textId="7CC35FDB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Ha a vers modellje a költő, akkor a „dörmögő” nem az alannyá tett melléknévi igenév, amely egy dörmögő embert nevez meg (jelzett szó nélküli jelzővel), hanem műfaji megjelölés. Dörmögő verssel van dolgunk. Ahogy van a költőnek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Biztató </w:t>
      </w:r>
      <w:r w:rsidRPr="0021340E">
        <w:rPr>
          <w:rFonts w:ascii="Book Antiqua" w:hAnsi="Book Antiqua" w:cs="Times New Roman"/>
          <w:sz w:val="28"/>
          <w:szCs w:val="28"/>
        </w:rPr>
        <w:t xml:space="preserve">című verse vagy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Tűnődő </w:t>
      </w:r>
      <w:r w:rsidRPr="0021340E">
        <w:rPr>
          <w:rFonts w:ascii="Book Antiqua" w:hAnsi="Book Antiqua" w:cs="Times New Roman"/>
          <w:sz w:val="28"/>
          <w:szCs w:val="28"/>
        </w:rPr>
        <w:t xml:space="preserve">című ciklusa, úgy van dörmögő verse is,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kompozíció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, amely a szöveg hangoltságát, a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bos</w:t>
      </w:r>
      <w:r w:rsidR="0002683C">
        <w:rPr>
          <w:rFonts w:ascii="Book Antiqua" w:hAnsi="Book Antiqua" w:cs="Times New Roman"/>
          <w:sz w:val="28"/>
          <w:szCs w:val="28"/>
        </w:rPr>
        <w:t>z-</w:t>
      </w:r>
      <w:r w:rsidRPr="0021340E">
        <w:rPr>
          <w:rFonts w:ascii="Book Antiqua" w:hAnsi="Book Antiqua" w:cs="Times New Roman"/>
          <w:sz w:val="28"/>
          <w:szCs w:val="28"/>
        </w:rPr>
        <w:lastRenderedPageBreak/>
        <w:t>szankodás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, zsörtölődés hangját jelöli. A szomszédos </w:t>
      </w:r>
      <w:proofErr w:type="gramStart"/>
      <w:r w:rsidRPr="0021340E">
        <w:rPr>
          <w:rFonts w:ascii="Book Antiqua" w:hAnsi="Book Antiqua" w:cs="Times New Roman"/>
          <w:i/>
          <w:iCs/>
          <w:sz w:val="28"/>
          <w:szCs w:val="28"/>
        </w:rPr>
        <w:t>Esik</w:t>
      </w:r>
      <w:proofErr w:type="gramEnd"/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21340E">
        <w:rPr>
          <w:rFonts w:ascii="Book Antiqua" w:hAnsi="Book Antiqua" w:cs="Times New Roman"/>
          <w:sz w:val="28"/>
          <w:szCs w:val="28"/>
        </w:rPr>
        <w:t xml:space="preserve">című versben közvetlenül ilyen emberként jellemzi magát: „Dörmögő vagyok, dörmögő. / Meg ballagó”. A ballagás, mint jellegzetes járásmód, viszont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>Dörmögő</w:t>
      </w:r>
      <w:r w:rsidRPr="0021340E">
        <w:rPr>
          <w:rFonts w:ascii="Book Antiqua" w:hAnsi="Book Antiqua" w:cs="Times New Roman"/>
          <w:sz w:val="28"/>
          <w:szCs w:val="28"/>
        </w:rPr>
        <w:t xml:space="preserve">ben is feltűnik: „Ha förgeteg csapkodta, ballagott”. </w:t>
      </w:r>
    </w:p>
    <w:p w14:paraId="1DCE04F0" w14:textId="60095BD3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>A szabadszállási nagyapa alakja lehetséges modellként azért merül</w:t>
      </w:r>
      <w:r w:rsidR="0002683C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hetett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föl, mert a vers nyelvezete akartan tősgyökeres, rusztikus, s így a paraszti világot idézi. A falusi szegényember, ha kifogy a friss hús</w:t>
      </w:r>
      <w:r w:rsidR="0002683C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 xml:space="preserve">neműekből, ráfanyalodik a szalonnára akkor is, ha az már avas, étkezésre nem alkalmas. Vizi Albert, a hódmezővásárhelyi barát emlékezete őrizte meg a költői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ambíciót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>, hogy valamilyen ősi állapotot elevenítsen meg versében: „a szüreti bál utáni hajnali sétán minduntalan ezeket a sorokat ropogtatta: »Avas szalonnán élt, mint az idő«, s kérdezgette tőlem, mit szólok hozzá, milyen ősi szemlélet van ebben a pár szóban, s milyen mély ez a kép”.</w:t>
      </w:r>
      <w:r w:rsidRPr="0021340E">
        <w:rPr>
          <w:rStyle w:val="Lbjegyzet-hivatkozs"/>
          <w:rFonts w:ascii="Book Antiqua" w:hAnsi="Book Antiqua" w:cs="Times New Roman"/>
          <w:sz w:val="28"/>
          <w:szCs w:val="28"/>
        </w:rPr>
        <w:footnoteReference w:id="1"/>
      </w:r>
      <w:r w:rsidRPr="0021340E">
        <w:rPr>
          <w:rFonts w:ascii="Book Antiqua" w:hAnsi="Book Antiqua" w:cs="Times New Roman"/>
          <w:sz w:val="28"/>
          <w:szCs w:val="28"/>
        </w:rPr>
        <w:t xml:space="preserve"> A parasztember nem cigarettát szív, hanem pipázik. Szalmát számol, tehát tétlenkedik. Két olyan mondatot találunk az első két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sza</w:t>
      </w:r>
      <w:proofErr w:type="spellEnd"/>
      <w:r w:rsidR="0002683C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 xml:space="preserve">kaszt magába foglaló indító portréban, amelynek a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horizontja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tágabb a falujába zárkózó egyszerű emberénél: „a csillagokban szíve zizegett” és „zúgó vízárnál ült és hallgatott”. Ám a parasztivá stilizálás nem zárja ki, hogy önmagát állítja ebbe a szerepbe a vers szerzője. </w:t>
      </w:r>
    </w:p>
    <w:p w14:paraId="03A01C45" w14:textId="31BC2622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Dörmögő </w:t>
      </w:r>
      <w:r w:rsidRPr="0021340E">
        <w:rPr>
          <w:rFonts w:ascii="Book Antiqua" w:hAnsi="Book Antiqua" w:cs="Times New Roman"/>
          <w:sz w:val="28"/>
          <w:szCs w:val="28"/>
        </w:rPr>
        <w:t xml:space="preserve">másik témája a portré mellett maga a zsörtölődés, amellyel a vers hőse a környezetéhez, a körülötte zsibongó, lábatlankodó, nyugalmát földúló lánycsapathoz viszonyul. Ebben a tekintetben a villoni minta, </w:t>
      </w:r>
      <w:proofErr w:type="gramStart"/>
      <w:r w:rsidRPr="0021340E">
        <w:rPr>
          <w:rFonts w:ascii="Book Antiqua" w:hAnsi="Book Antiqua" w:cs="Times New Roman"/>
          <w:i/>
          <w:iCs/>
          <w:sz w:val="28"/>
          <w:szCs w:val="28"/>
        </w:rPr>
        <w:t>A</w:t>
      </w:r>
      <w:proofErr w:type="gramEnd"/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 szép </w:t>
      </w:r>
      <w:proofErr w:type="spellStart"/>
      <w:r w:rsidRPr="0021340E">
        <w:rPr>
          <w:rFonts w:ascii="Book Antiqua" w:hAnsi="Book Antiqua" w:cs="Times New Roman"/>
          <w:i/>
          <w:iCs/>
          <w:sz w:val="28"/>
          <w:szCs w:val="28"/>
        </w:rPr>
        <w:t>fegyverkovácsné</w:t>
      </w:r>
      <w:proofErr w:type="spellEnd"/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 panasza öregségében </w:t>
      </w:r>
      <w:r w:rsidRPr="0021340E">
        <w:rPr>
          <w:rFonts w:ascii="Book Antiqua" w:hAnsi="Book Antiqua" w:cs="Times New Roman"/>
          <w:sz w:val="28"/>
          <w:szCs w:val="28"/>
        </w:rPr>
        <w:t xml:space="preserve">jöhet számításba. A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modalitás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nem teljesen ugyanaz. Nem panaszkodás és nem tanácsadás, mint az élemedett egykori szépasszony monológja Villonnál. Itt egy idő</w:t>
      </w:r>
      <w:r w:rsidR="0002683C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sebb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férfi beszél fiatal lányokhoz. Feddi, korholja őket gondtalan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vihánco</w:t>
      </w:r>
      <w:r w:rsidR="0002683C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>lásuk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miatt. A téma közös csupán, az emberi test öregedése, az ifjonti szépség elmúlása a fiziológiai elváltozások gondos számbavételével. Csak az ötlet ered a középkori francia költőtől, a megvalósításban József Attila teljesen szuverén módon jár el. Az ifjú test feszülő bőrének petyhüdtté válását például így fogalmazza meg: „Könnyen becsípik proletár-ludak / tapadó bőröd, majd ha meglohad”; a kemény női mell idős kori elernyedését pedig így: „S csimbókba barnul, mint a naspolya, / két ringó melled ringló mosolya”. Végül a sima leányfej göcsörtössé válásáról az öregségben: „S a tollas karalábé görcseit / a fejeden új ifjak föllelik”.</w:t>
      </w:r>
    </w:p>
    <w:p w14:paraId="30693592" w14:textId="48252810" w:rsidR="00E36CD9" w:rsidRPr="0021340E" w:rsidRDefault="00E36CD9" w:rsidP="00DB6A7A">
      <w:pPr>
        <w:spacing w:after="12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A stílushatások feldúsítása, a nyelv lehetőségeinek kiaknázása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érde</w:t>
      </w:r>
      <w:r w:rsidR="00DB6A7A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>kében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, mint Szabolcsi Miklós joggal figyelmeztet, a vers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>Kalevalá</w:t>
      </w:r>
      <w:r w:rsidRPr="0021340E">
        <w:rPr>
          <w:rFonts w:ascii="Book Antiqua" w:hAnsi="Book Antiqua" w:cs="Times New Roman"/>
          <w:sz w:val="28"/>
          <w:szCs w:val="28"/>
        </w:rPr>
        <w:t xml:space="preserve">ra támaszkodik. A korábbi, esetleges, szórványos példák után a finn </w:t>
      </w:r>
      <w:r w:rsidRPr="0021340E">
        <w:rPr>
          <w:rFonts w:ascii="Book Antiqua" w:hAnsi="Book Antiqua" w:cs="Times New Roman"/>
          <w:sz w:val="28"/>
          <w:szCs w:val="28"/>
        </w:rPr>
        <w:lastRenderedPageBreak/>
        <w:t xml:space="preserve">népeposz hatása jellegadó érvénnyel először ebben a versben jelentkezik. A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palato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-veláris hangváltakozás jelentésalakító alkalmazása, mint erre Török Gábor felhívta a figyelmet, már a Luca-versekben is jelen volt.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>Dörmögő</w:t>
      </w:r>
      <w:r w:rsidRPr="0021340E">
        <w:rPr>
          <w:rFonts w:ascii="Book Antiqua" w:hAnsi="Book Antiqua" w:cs="Times New Roman"/>
          <w:sz w:val="28"/>
          <w:szCs w:val="28"/>
        </w:rPr>
        <w:t xml:space="preserve">ben megtaláljuk a magas és mély magánhangzók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oppozícióját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kiaknázó szópárokat: „donog – dönög”; „rángasd – ringasd”. Szerepet kap a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paronomázia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, például a „ringó – ringló” szójátékban. Annak, hogy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>Dörmögő</w:t>
      </w:r>
      <w:r w:rsidRPr="0021340E">
        <w:rPr>
          <w:rFonts w:ascii="Book Antiqua" w:hAnsi="Book Antiqua" w:cs="Times New Roman"/>
          <w:sz w:val="28"/>
          <w:szCs w:val="28"/>
        </w:rPr>
        <w:t xml:space="preserve">ben nem a Pőcze nagyapa portréját láthatjuk, nemcsak a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vers bosszankodó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hősének szájába adott replika mond ellent, amilyen retorikai teljesítményre a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Muszájkert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csősze aligha lett volna képes. A költő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kedé</w:t>
      </w:r>
      <w:r w:rsidR="00DB6A7A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>lyének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a kortársi emlékezők által jelzett elkomorulása, jellemének meg</w:t>
      </w:r>
      <w:r w:rsidR="00DB6A7A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>keményedése, beszédmódjának konfrontatív kiélesedése jellemzi a lírai alakmást: „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zokszava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bár vág, akár a sás – / erős a sorsunk, mint a csikarás!” </w:t>
      </w:r>
    </w:p>
    <w:p w14:paraId="4F38E5D9" w14:textId="77777777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</w:p>
    <w:p w14:paraId="54D69E6E" w14:textId="77777777" w:rsidR="00E36CD9" w:rsidRPr="00DB6A7A" w:rsidRDefault="00E36CD9" w:rsidP="00DB6A7A">
      <w:pPr>
        <w:spacing w:after="0" w:line="360" w:lineRule="auto"/>
        <w:jc w:val="both"/>
        <w:rPr>
          <w:rFonts w:ascii="Book Antiqua" w:hAnsi="Book Antiqua" w:cs="Times New Roman"/>
          <w:i/>
          <w:iCs/>
          <w:sz w:val="36"/>
          <w:szCs w:val="36"/>
        </w:rPr>
      </w:pPr>
      <w:r w:rsidRPr="00DB6A7A">
        <w:rPr>
          <w:rFonts w:ascii="Book Antiqua" w:hAnsi="Book Antiqua" w:cs="Times New Roman"/>
          <w:i/>
          <w:iCs/>
          <w:sz w:val="36"/>
          <w:szCs w:val="36"/>
        </w:rPr>
        <w:t>Esik</w:t>
      </w:r>
    </w:p>
    <w:p w14:paraId="43E0D362" w14:textId="77777777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A poétikai fejlődés terén fontos lépést tett József Attila </w:t>
      </w:r>
      <w:r w:rsidR="00DC03AA" w:rsidRPr="0021340E">
        <w:rPr>
          <w:rFonts w:ascii="Book Antiqua" w:hAnsi="Book Antiqua" w:cs="Times New Roman"/>
          <w:sz w:val="28"/>
          <w:szCs w:val="28"/>
        </w:rPr>
        <w:t xml:space="preserve">a </w:t>
      </w:r>
      <w:r w:rsidR="00DC03AA" w:rsidRPr="0021340E">
        <w:rPr>
          <w:rFonts w:ascii="Book Antiqua" w:hAnsi="Book Antiqua" w:cs="Times New Roman"/>
          <w:i/>
          <w:iCs/>
          <w:sz w:val="28"/>
          <w:szCs w:val="28"/>
        </w:rPr>
        <w:t xml:space="preserve">Dörmögő </w:t>
      </w:r>
      <w:r w:rsidR="00DC03AA" w:rsidRPr="0021340E">
        <w:rPr>
          <w:rFonts w:ascii="Book Antiqua" w:hAnsi="Book Antiqua" w:cs="Times New Roman"/>
          <w:sz w:val="28"/>
          <w:szCs w:val="28"/>
        </w:rPr>
        <w:t xml:space="preserve">ikerverse, </w:t>
      </w:r>
      <w:r w:rsidRPr="0021340E">
        <w:rPr>
          <w:rFonts w:ascii="Book Antiqua" w:hAnsi="Book Antiqua" w:cs="Times New Roman"/>
          <w:sz w:val="28"/>
          <w:szCs w:val="28"/>
        </w:rPr>
        <w:t xml:space="preserve">az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>Esik</w:t>
      </w:r>
      <w:r w:rsidRPr="0021340E">
        <w:rPr>
          <w:rFonts w:ascii="Book Antiqua" w:hAnsi="Book Antiqua" w:cs="Times New Roman"/>
          <w:sz w:val="28"/>
          <w:szCs w:val="28"/>
        </w:rPr>
        <w:t xml:space="preserve"> megírásával. A vers – mint ebben az időben írt társai – a tömény vers elvei szerint épült föl. Mint az ilyen típusú versekben nem először, a Juhász Gyulától tanult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parnassien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technika kelt újra életre, amelyet a pályakezdés éveiben (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>A jámbor tehén, Tanulmányfej</w:t>
      </w:r>
      <w:r w:rsidRPr="0021340E">
        <w:rPr>
          <w:rFonts w:ascii="Book Antiqua" w:hAnsi="Book Antiqua" w:cs="Times New Roman"/>
          <w:sz w:val="28"/>
          <w:szCs w:val="28"/>
        </w:rPr>
        <w:t xml:space="preserve">) sajátított át. Szabolcsi </w:t>
      </w:r>
      <w:r w:rsidR="00DC03AA" w:rsidRPr="0021340E">
        <w:rPr>
          <w:rFonts w:ascii="Book Antiqua" w:hAnsi="Book Antiqua" w:cs="Times New Roman"/>
          <w:sz w:val="28"/>
          <w:szCs w:val="28"/>
        </w:rPr>
        <w:t xml:space="preserve">Miklós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frappáns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és kézenfekvő párhuzama Szabó Lőrinc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Esőben </w:t>
      </w:r>
      <w:r w:rsidRPr="0021340E">
        <w:rPr>
          <w:rFonts w:ascii="Book Antiqua" w:hAnsi="Book Antiqua" w:cs="Times New Roman"/>
          <w:sz w:val="28"/>
          <w:szCs w:val="28"/>
        </w:rPr>
        <w:t xml:space="preserve">című versével elfogadható. A nemzedéktárs versének ihlető szerepe, sőt, akár versengésre ösztökélő emulációs ereje valószínű. A másik, Szabolcsi által említett hivatkozást azonban ennél is fontosabbnak vélem. Lengyel Béla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Émile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Verhaeren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Az eső </w:t>
      </w:r>
      <w:r w:rsidRPr="0021340E">
        <w:rPr>
          <w:rFonts w:ascii="Book Antiqua" w:hAnsi="Book Antiqua" w:cs="Times New Roman"/>
          <w:sz w:val="28"/>
          <w:szCs w:val="28"/>
        </w:rPr>
        <w:t xml:space="preserve">című versével állítja párhuzamba József Attila költeményét. Mindkét minta mellérendelő technikával sorolja a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monoton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, szűnni nem akaró csapadékhullás részleteit és következményeit. De míg a költőnek a Szabó Lőrinc-versekre történő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reagálása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– legalábbis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Te meg a világ </w:t>
      </w:r>
      <w:r w:rsidRPr="0021340E">
        <w:rPr>
          <w:rFonts w:ascii="Book Antiqua" w:hAnsi="Book Antiqua" w:cs="Times New Roman"/>
          <w:sz w:val="28"/>
          <w:szCs w:val="28"/>
        </w:rPr>
        <w:t xml:space="preserve">kötet megjelenése előtt – alkalomszerű, esetleges volt, addig a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Parnasse-on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nevelkedett, szimbolista majd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paroxista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belga szocialista költő hatása József Attila költői gyakorlatára döntőnek bizonyult. A hatás kezdete a húszas évek végére, talán épp az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Esik </w:t>
      </w:r>
      <w:r w:rsidRPr="0021340E">
        <w:rPr>
          <w:rFonts w:ascii="Book Antiqua" w:hAnsi="Book Antiqua" w:cs="Times New Roman"/>
          <w:sz w:val="28"/>
          <w:szCs w:val="28"/>
        </w:rPr>
        <w:t xml:space="preserve">című versre tehető. </w:t>
      </w:r>
    </w:p>
    <w:p w14:paraId="231A21E8" w14:textId="6FA3C42A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A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Verhaeren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stílus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imitáció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kezdete egybeeshet azzal a költői irányváltással, amelyet a József Attila-kutatás a költő tárgyias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fordula</w:t>
      </w:r>
      <w:proofErr w:type="spellEnd"/>
      <w:r w:rsidR="00DB6A7A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 xml:space="preserve">tának nevez. Az első jelekkel már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Mióta elmentél </w:t>
      </w:r>
      <w:r w:rsidRPr="0021340E">
        <w:rPr>
          <w:rFonts w:ascii="Book Antiqua" w:hAnsi="Book Antiqua" w:cs="Times New Roman"/>
          <w:sz w:val="28"/>
          <w:szCs w:val="28"/>
        </w:rPr>
        <w:t xml:space="preserve">című versben, 1928 őszén találkozunk. Ekkor történt meg éles elfordulása Ady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szimbo</w:t>
      </w:r>
      <w:r w:rsidR="00DB6A7A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>lizmusától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. Vizi Albert idézi föl egyik beszélgetésüket: „Szidott a vers szimbolizmusáért. – Ma nem szabad szimbolistának lenni – mondotta. Ma a valóságot kell megírni egyszerű, tiszta, egyértelmű, s éppen ezért szép </w:t>
      </w:r>
      <w:r w:rsidRPr="0021340E">
        <w:rPr>
          <w:rFonts w:ascii="Book Antiqua" w:hAnsi="Book Antiqua" w:cs="Times New Roman"/>
          <w:sz w:val="28"/>
          <w:szCs w:val="28"/>
        </w:rPr>
        <w:lastRenderedPageBreak/>
        <w:t>és harcos szavakkal”.</w:t>
      </w:r>
      <w:r w:rsidRPr="0021340E">
        <w:rPr>
          <w:rStyle w:val="Lbjegyzet-hivatkozs"/>
          <w:rFonts w:ascii="Book Antiqua" w:hAnsi="Book Antiqua" w:cs="Times New Roman"/>
          <w:sz w:val="28"/>
          <w:szCs w:val="28"/>
        </w:rPr>
        <w:footnoteReference w:id="2"/>
      </w:r>
      <w:r w:rsidRPr="0021340E">
        <w:rPr>
          <w:rFonts w:ascii="Book Antiqua" w:hAnsi="Book Antiqua" w:cs="Times New Roman"/>
          <w:sz w:val="28"/>
          <w:szCs w:val="28"/>
        </w:rPr>
        <w:t xml:space="preserve"> A tárgyiasság jelszava azonban könnyen félre</w:t>
      </w:r>
      <w:r w:rsidR="00DB6A7A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 xml:space="preserve">érthető. József Attila esetében ez nem a tárgyak öncélú, csupasz, rideg előtérbe helyezését jelenti, hanem a Hevesy Iván és / vagy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Róheim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Géza közvetítésével megismert animista-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preanimista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etnológiai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felfogással van kapcsolatban. E teória szerint a természeti népek legősibb hiedelmeiben, illetve az emberiség ősállapotában feltételezhető világfelfogásban az élet</w:t>
      </w:r>
      <w:r w:rsidR="00DB6A7A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telen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tárgyak, a növények és az állatok egyaránt rendelkeznek lélekkel, vagy a lélek-fogalmat megelőző sajátos erővel, amit a dolgok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velejeként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vagy tárgylélekként nevezhetünk meg. A költői varázserő a tárgyi és az alacsonyabb rendű élővilággal lép kapcsolatba, s ennek révén idézi föl az emberen kívüli világot. „Fölidézi a tárgyak lelkét”. </w:t>
      </w:r>
    </w:p>
    <w:p w14:paraId="3C9389D0" w14:textId="1F1CA23A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József Attila tárgyi világának elemei életjelenségeket, az elevenség jegyeit mutatják, s a lírai én zökkenőmentesen belehelyezkedik ebbe a tárgylélekkel rendelkező környezetbe. Az ember és az őt körülvevő világ egységét két irányból teremti meg a költő. Egyfelől a szubjektum magát is „tereptárgyként”, dologként mutatja be a dolgok között: „megfontoltan, mint a dudva, / gőzölgök szépen, komolykodva”. A meteorológiai erők az alanyra is úgy hatnak, mint környezetének bármely más létezőjére. Az egységteremtés másik irányát az alacsonyabb rendű létezők magasabb, emberi létszintre emelése jelenti: „csak egy hűvösen heverő / répa, egy jámbor meszelő / meg én hallgatjuk gondolkodva”. A répa és a meszelő annyiban hallgat, hogy nem ad hangot. A hallgatag emberi figyelem csak ezen a közös nevezőn terjed ki rájuk. Alig észrevehetően, a figyelő hallgatás képzete közvetítésével a költő még a gondolkodás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privilé</w:t>
      </w:r>
      <w:r w:rsidR="00DB6A7A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>giumával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is megajándékozza a környezeti tárgyakat. </w:t>
      </w:r>
    </w:p>
    <w:p w14:paraId="031AC3D0" w14:textId="77777777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A költészet örök eljárásai ezek. A húszas évek végén jól érzékelhetően megtért a költő Petőfihez és Aranyhoz, akik a megelevenítő tárgyiasságra példák garmadáját nyújtják költészetükben. „Meg is látná magát benne” – írja például Petőfi a Szamos parti kocsmáról. „S mintha lába kelne valamennyi rögnek, / Lomha földi békák szanaszét görögnek” – szól a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>Családi kör</w:t>
      </w:r>
      <w:r w:rsidRPr="0021340E">
        <w:rPr>
          <w:rFonts w:ascii="Book Antiqua" w:hAnsi="Book Antiqua" w:cs="Times New Roman"/>
          <w:sz w:val="28"/>
          <w:szCs w:val="28"/>
        </w:rPr>
        <w:t xml:space="preserve">ből találomra kiválasztott részlet. Több jele van annak, hogy a költő pesti tanárja, Horváth János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>Petőfi-</w:t>
      </w:r>
      <w:r w:rsidRPr="0021340E">
        <w:rPr>
          <w:rFonts w:ascii="Book Antiqua" w:hAnsi="Book Antiqua" w:cs="Times New Roman"/>
          <w:sz w:val="28"/>
          <w:szCs w:val="28"/>
        </w:rPr>
        <w:t xml:space="preserve">monográfiájában tanulmányozhatta az így értett tárgyiasság költői módszereit.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Verhaeren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a városok tárgyi környezetének megelevenítésére nyújt számára példát. </w:t>
      </w:r>
    </w:p>
    <w:p w14:paraId="34D6AE79" w14:textId="77777777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Az eső és az általa okozott vízözön negatív összbenyomásával ellentétben, ami Szabó Lőrinc verséből árad, az </w:t>
      </w:r>
      <w:proofErr w:type="gramStart"/>
      <w:r w:rsidRPr="0021340E">
        <w:rPr>
          <w:rFonts w:ascii="Book Antiqua" w:hAnsi="Book Antiqua" w:cs="Times New Roman"/>
          <w:i/>
          <w:iCs/>
          <w:sz w:val="28"/>
          <w:szCs w:val="28"/>
        </w:rPr>
        <w:t>Esik</w:t>
      </w:r>
      <w:proofErr w:type="gramEnd"/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21340E">
        <w:rPr>
          <w:rFonts w:ascii="Book Antiqua" w:hAnsi="Book Antiqua" w:cs="Times New Roman"/>
          <w:sz w:val="28"/>
          <w:szCs w:val="28"/>
        </w:rPr>
        <w:t xml:space="preserve">világa paradox módon otthonosságot sugároz. Az ember a dolgok világával bensőséges viszonyban áll, szinte párbeszédet folytat velük: „dünnyög, motyog a </w:t>
      </w:r>
      <w:r w:rsidRPr="0021340E">
        <w:rPr>
          <w:rFonts w:ascii="Book Antiqua" w:hAnsi="Book Antiqua" w:cs="Times New Roman"/>
          <w:sz w:val="28"/>
          <w:szCs w:val="28"/>
        </w:rPr>
        <w:lastRenderedPageBreak/>
        <w:t xml:space="preserve">cipő”; „Feszeng a tök,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busong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a boglya”. A leíró jelleg látni engedi a tárgyakat a maguk tényleges mivoltában megnevezve őket, de egyúttal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perszonalizálás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nélkül meg is eleveníti őket. A világnak ez az egysége, alanyi és tárgyi szféra közötti természetes folytonosság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biztosítja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az </w:t>
      </w:r>
      <w:r w:rsidRPr="0021340E">
        <w:rPr>
          <w:rFonts w:ascii="Book Antiqua" w:hAnsi="Book Antiqua" w:cs="Times New Roman"/>
          <w:i/>
          <w:iCs/>
          <w:sz w:val="28"/>
          <w:szCs w:val="28"/>
        </w:rPr>
        <w:t xml:space="preserve">Esik </w:t>
      </w:r>
      <w:r w:rsidRPr="0021340E">
        <w:rPr>
          <w:rFonts w:ascii="Book Antiqua" w:hAnsi="Book Antiqua" w:cs="Times New Roman"/>
          <w:sz w:val="28"/>
          <w:szCs w:val="28"/>
        </w:rPr>
        <w:t xml:space="preserve">költői varázsát. Ez a világ olyan, amilyennek lennie kell. A tócsának „az a dolga”, hogy táplálja a pocsolyát. Az esőnek pedig „az a dolga”, hogy essen. </w:t>
      </w:r>
    </w:p>
    <w:p w14:paraId="2AF01C5F" w14:textId="0E896A63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  <w:r w:rsidRPr="0021340E">
        <w:rPr>
          <w:rFonts w:ascii="Book Antiqua" w:hAnsi="Book Antiqua" w:cs="Times New Roman"/>
          <w:sz w:val="28"/>
          <w:szCs w:val="28"/>
        </w:rPr>
        <w:t xml:space="preserve">Mint József Attila esetében megszokhattuk, a vers nem egyszerre készült el. A korábbi változaton tovább dolgozott. Ennek során az </w:t>
      </w:r>
      <w:proofErr w:type="gramStart"/>
      <w:r w:rsidRPr="0021340E">
        <w:rPr>
          <w:rFonts w:ascii="Book Antiqua" w:hAnsi="Book Antiqua" w:cs="Times New Roman"/>
          <w:sz w:val="28"/>
          <w:szCs w:val="28"/>
        </w:rPr>
        <w:t>egyet</w:t>
      </w:r>
      <w:r w:rsidR="00DB6A7A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>len</w:t>
      </w:r>
      <w:proofErr w:type="gramEnd"/>
      <w:r w:rsidRPr="0021340E">
        <w:rPr>
          <w:rFonts w:ascii="Book Antiqua" w:hAnsi="Book Antiqua" w:cs="Times New Roman"/>
          <w:sz w:val="28"/>
          <w:szCs w:val="28"/>
        </w:rPr>
        <w:t xml:space="preserve"> helyet, ahol még engedett az általa ekkor már nem vállalt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szimboliz</w:t>
      </w:r>
      <w:r w:rsidR="00DB6A7A">
        <w:rPr>
          <w:rFonts w:ascii="Book Antiqua" w:hAnsi="Book Antiqua" w:cs="Times New Roman"/>
          <w:sz w:val="28"/>
          <w:szCs w:val="28"/>
        </w:rPr>
        <w:t>-</w:t>
      </w:r>
      <w:r w:rsidRPr="0021340E">
        <w:rPr>
          <w:rFonts w:ascii="Book Antiqua" w:hAnsi="Book Antiqua" w:cs="Times New Roman"/>
          <w:sz w:val="28"/>
          <w:szCs w:val="28"/>
        </w:rPr>
        <w:t>musnak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: „a végtelenség csukott pilla, / onnan vagyunk mi kicsorogva”, kiiktatja a szövegből. Majd az 1930 őszén tett világnézeti fordulat szellemében szociális elemekkel dúsítja fel a verszárást: „esik a mezítlábasokra, / a </w:t>
      </w:r>
      <w:proofErr w:type="spellStart"/>
      <w:r w:rsidRPr="0021340E">
        <w:rPr>
          <w:rFonts w:ascii="Book Antiqua" w:hAnsi="Book Antiqua" w:cs="Times New Roman"/>
          <w:sz w:val="28"/>
          <w:szCs w:val="28"/>
        </w:rPr>
        <w:t>munkátalan</w:t>
      </w:r>
      <w:proofErr w:type="spellEnd"/>
      <w:r w:rsidRPr="0021340E">
        <w:rPr>
          <w:rFonts w:ascii="Book Antiqua" w:hAnsi="Book Antiqua" w:cs="Times New Roman"/>
          <w:sz w:val="28"/>
          <w:szCs w:val="28"/>
        </w:rPr>
        <w:t xml:space="preserve"> munkásokra, / a lágy talajra, tulajdonra, / párnás, polgári lakásokra”. </w:t>
      </w:r>
    </w:p>
    <w:p w14:paraId="587D2CC5" w14:textId="77777777" w:rsidR="00E36CD9" w:rsidRPr="0021340E" w:rsidRDefault="00E36CD9" w:rsidP="0021340E">
      <w:pPr>
        <w:spacing w:after="0" w:line="240" w:lineRule="auto"/>
        <w:ind w:firstLine="737"/>
        <w:jc w:val="both"/>
        <w:rPr>
          <w:rFonts w:ascii="Book Antiqua" w:hAnsi="Book Antiqua" w:cs="Times New Roman"/>
          <w:sz w:val="28"/>
          <w:szCs w:val="28"/>
        </w:rPr>
      </w:pPr>
    </w:p>
    <w:sectPr w:rsidR="00E36CD9" w:rsidRPr="0021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112A" w14:textId="77777777" w:rsidR="00D510AC" w:rsidRDefault="00D510AC" w:rsidP="00E36CD9">
      <w:pPr>
        <w:spacing w:after="0" w:line="240" w:lineRule="auto"/>
      </w:pPr>
      <w:r>
        <w:separator/>
      </w:r>
    </w:p>
  </w:endnote>
  <w:endnote w:type="continuationSeparator" w:id="0">
    <w:p w14:paraId="656178C1" w14:textId="77777777" w:rsidR="00D510AC" w:rsidRDefault="00D510AC" w:rsidP="00E3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8845C" w14:textId="77777777" w:rsidR="00D510AC" w:rsidRDefault="00D510AC" w:rsidP="00E36CD9">
      <w:pPr>
        <w:spacing w:after="0" w:line="240" w:lineRule="auto"/>
      </w:pPr>
      <w:r>
        <w:separator/>
      </w:r>
    </w:p>
  </w:footnote>
  <w:footnote w:type="continuationSeparator" w:id="0">
    <w:p w14:paraId="58C73269" w14:textId="77777777" w:rsidR="00D510AC" w:rsidRDefault="00D510AC" w:rsidP="00E36CD9">
      <w:pPr>
        <w:spacing w:after="0" w:line="240" w:lineRule="auto"/>
      </w:pPr>
      <w:r>
        <w:continuationSeparator/>
      </w:r>
    </w:p>
  </w:footnote>
  <w:footnote w:id="1">
    <w:p w14:paraId="68B7C5C3" w14:textId="77777777" w:rsidR="00E36CD9" w:rsidRPr="00DB6A7A" w:rsidRDefault="00E36CD9" w:rsidP="00E36CD9">
      <w:pPr>
        <w:pStyle w:val="Lbjegyzetszveg"/>
        <w:rPr>
          <w:rFonts w:ascii="Book Antiqua" w:hAnsi="Book Antiqua"/>
          <w:sz w:val="24"/>
          <w:szCs w:val="24"/>
        </w:rPr>
      </w:pPr>
      <w:r w:rsidRPr="00DB6A7A">
        <w:rPr>
          <w:rStyle w:val="Lbjegyzet-hivatkozs"/>
          <w:rFonts w:ascii="Book Antiqua" w:hAnsi="Book Antiqua"/>
          <w:sz w:val="24"/>
          <w:szCs w:val="24"/>
        </w:rPr>
        <w:footnoteRef/>
      </w:r>
      <w:r w:rsidRPr="00DB6A7A">
        <w:rPr>
          <w:rFonts w:ascii="Book Antiqua" w:hAnsi="Book Antiqua"/>
          <w:sz w:val="24"/>
          <w:szCs w:val="24"/>
        </w:rPr>
        <w:t xml:space="preserve"> Vizi Albert: Vásárhelyen. In </w:t>
      </w:r>
      <w:r w:rsidRPr="00DB6A7A">
        <w:rPr>
          <w:rFonts w:ascii="Book Antiqua" w:hAnsi="Book Antiqua"/>
          <w:i/>
          <w:iCs/>
          <w:sz w:val="24"/>
          <w:szCs w:val="24"/>
        </w:rPr>
        <w:t>József Attila emlékkönyv…</w:t>
      </w:r>
      <w:r w:rsidRPr="00DB6A7A">
        <w:rPr>
          <w:rFonts w:ascii="Book Antiqua" w:hAnsi="Book Antiqua"/>
          <w:sz w:val="24"/>
          <w:szCs w:val="24"/>
        </w:rPr>
        <w:t xml:space="preserve"> 235.</w:t>
      </w:r>
    </w:p>
  </w:footnote>
  <w:footnote w:id="2">
    <w:p w14:paraId="6D2AAD31" w14:textId="77777777" w:rsidR="00E36CD9" w:rsidRPr="00DB6A7A" w:rsidRDefault="00E36CD9" w:rsidP="00E36CD9">
      <w:pPr>
        <w:pStyle w:val="Lbjegyzetszveg"/>
        <w:rPr>
          <w:rFonts w:ascii="Book Antiqua" w:hAnsi="Book Antiqua"/>
          <w:sz w:val="24"/>
          <w:szCs w:val="24"/>
        </w:rPr>
      </w:pPr>
      <w:r w:rsidRPr="00DB6A7A">
        <w:rPr>
          <w:rStyle w:val="Lbjegyzet-hivatkozs"/>
          <w:rFonts w:ascii="Book Antiqua" w:hAnsi="Book Antiqua"/>
          <w:sz w:val="24"/>
          <w:szCs w:val="24"/>
        </w:rPr>
        <w:footnoteRef/>
      </w:r>
      <w:r w:rsidRPr="00DB6A7A">
        <w:rPr>
          <w:rFonts w:ascii="Book Antiqua" w:hAnsi="Book Antiqua"/>
          <w:sz w:val="24"/>
          <w:szCs w:val="24"/>
        </w:rPr>
        <w:t xml:space="preserve"> Uo.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D9"/>
    <w:rsid w:val="0002683C"/>
    <w:rsid w:val="0021340E"/>
    <w:rsid w:val="0028217D"/>
    <w:rsid w:val="00462E72"/>
    <w:rsid w:val="00490A34"/>
    <w:rsid w:val="006341AD"/>
    <w:rsid w:val="0083367D"/>
    <w:rsid w:val="00AF22EE"/>
    <w:rsid w:val="00CF3FD2"/>
    <w:rsid w:val="00D510AC"/>
    <w:rsid w:val="00D52999"/>
    <w:rsid w:val="00DB6A7A"/>
    <w:rsid w:val="00DC03AA"/>
    <w:rsid w:val="00E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6EA1"/>
  <w15:chartTrackingRefBased/>
  <w15:docId w15:val="{1B84DD4C-AE76-4F44-83D0-EEB56617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6CD9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E36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36CD9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rsid w:val="00E36CD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33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367D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833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36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1393</Words>
  <Characters>9614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TVERDOTA</dc:creator>
  <cp:keywords/>
  <dc:description/>
  <cp:lastModifiedBy>Otthon</cp:lastModifiedBy>
  <cp:revision>2</cp:revision>
  <dcterms:created xsi:type="dcterms:W3CDTF">2024-12-20T18:30:00Z</dcterms:created>
  <dcterms:modified xsi:type="dcterms:W3CDTF">2024-12-20T18:30:00Z</dcterms:modified>
</cp:coreProperties>
</file>