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F4" w:rsidRPr="008A7DCC" w:rsidRDefault="005F3FF4" w:rsidP="008A7DCC">
      <w:pPr>
        <w:pStyle w:val="Szvegtrzs"/>
        <w:spacing w:after="0"/>
        <w:jc w:val="both"/>
        <w:rPr>
          <w:rFonts w:ascii="Book Antiqua" w:hAnsi="Book Antiqua"/>
          <w:kern w:val="3"/>
          <w:sz w:val="36"/>
          <w:szCs w:val="36"/>
          <w:lang w:eastAsia="zh-CN" w:bidi="hi-IN"/>
        </w:rPr>
      </w:pPr>
      <w:bookmarkStart w:id="0" w:name="_GoBack"/>
      <w:bookmarkEnd w:id="0"/>
      <w:r w:rsidRPr="008A7DCC">
        <w:rPr>
          <w:rFonts w:ascii="Book Antiqua" w:hAnsi="Book Antiqua"/>
          <w:kern w:val="3"/>
          <w:sz w:val="36"/>
          <w:szCs w:val="36"/>
          <w:lang w:eastAsia="zh-CN" w:bidi="hi-IN"/>
        </w:rPr>
        <w:t>Sári László</w:t>
      </w:r>
    </w:p>
    <w:p w:rsidR="002916E7" w:rsidRPr="008A7DCC" w:rsidRDefault="002916E7" w:rsidP="008A7DCC">
      <w:pPr>
        <w:pStyle w:val="Szvegtrzs"/>
        <w:spacing w:after="120" w:line="240" w:lineRule="auto"/>
        <w:jc w:val="both"/>
        <w:rPr>
          <w:rFonts w:ascii="Book Antiqua" w:hAnsi="Book Antiqua"/>
          <w:i/>
          <w:kern w:val="3"/>
          <w:sz w:val="40"/>
          <w:szCs w:val="40"/>
          <w:lang w:eastAsia="zh-CN" w:bidi="hi-IN"/>
        </w:rPr>
      </w:pPr>
      <w:r w:rsidRPr="008A7DCC">
        <w:rPr>
          <w:rFonts w:ascii="Book Antiqua" w:hAnsi="Book Antiqua"/>
          <w:i/>
          <w:kern w:val="3"/>
          <w:sz w:val="40"/>
          <w:szCs w:val="40"/>
          <w:lang w:eastAsia="zh-CN" w:bidi="hi-IN"/>
        </w:rPr>
        <w:t>Csupa viszonosság itt minden</w:t>
      </w:r>
    </w:p>
    <w:p w:rsidR="00A8685B" w:rsidRPr="008A7DCC" w:rsidRDefault="00A8685B" w:rsidP="008A7DCC">
      <w:pPr>
        <w:pStyle w:val="Szvegtrzs"/>
        <w:spacing w:after="0" w:line="240" w:lineRule="auto"/>
        <w:jc w:val="both"/>
        <w:rPr>
          <w:rFonts w:ascii="Book Antiqua" w:hAnsi="Book Antiqua"/>
          <w:b/>
          <w:kern w:val="3"/>
          <w:sz w:val="28"/>
          <w:szCs w:val="28"/>
          <w:lang w:eastAsia="zh-CN" w:bidi="hi-IN"/>
        </w:rPr>
      </w:pPr>
      <w:r w:rsidRPr="008A7DCC">
        <w:rPr>
          <w:rFonts w:ascii="Book Antiqua" w:hAnsi="Book Antiqua"/>
          <w:b/>
          <w:kern w:val="3"/>
          <w:sz w:val="28"/>
          <w:szCs w:val="28"/>
          <w:lang w:eastAsia="zh-CN" w:bidi="hi-IN"/>
        </w:rPr>
        <w:t>Nyugat és Kelet</w:t>
      </w:r>
    </w:p>
    <w:p w:rsidR="002916E7" w:rsidRPr="008A7DCC" w:rsidRDefault="002916E7" w:rsidP="008A7DCC">
      <w:pPr>
        <w:pStyle w:val="Szvegtrzs"/>
        <w:spacing w:after="0" w:line="240" w:lineRule="auto"/>
        <w:jc w:val="both"/>
        <w:rPr>
          <w:rFonts w:ascii="Book Antiqua" w:hAnsi="Book Antiqua"/>
          <w:kern w:val="3"/>
          <w:sz w:val="28"/>
          <w:szCs w:val="28"/>
          <w:lang w:eastAsia="zh-CN" w:bidi="hi-IN"/>
        </w:rPr>
      </w:pP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kern w:val="3"/>
          <w:sz w:val="28"/>
          <w:szCs w:val="28"/>
          <w:lang w:eastAsia="zh-CN" w:bidi="hi-IN"/>
        </w:rPr>
      </w:pP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Amikor a hódítók meg</w:t>
      </w:r>
      <w:r w:rsidR="00BC11C7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jelentek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Ázsiába</w:t>
      </w:r>
      <w:r w:rsidR="00BC11C7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n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, és előadták elképzeléseiket a közös jövőről, az ázsiaiak azt </w:t>
      </w:r>
      <w:r w:rsidR="005646EC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kérdezték tőlük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, hogy </w:t>
      </w:r>
      <w:r w:rsidR="005646EC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mi az a tökéletesség, amiről a Nyugat beszél. 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Mit jelent a </w:t>
      </w:r>
      <w:proofErr w:type="gramStart"/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tökéletesség</w:t>
      </w:r>
      <w:proofErr w:type="gramEnd"/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mint cél? Tulajdon</w:t>
      </w:r>
      <w:r w:rsidR="008A7DCC">
        <w:rPr>
          <w:rFonts w:ascii="Book Antiqua" w:hAnsi="Book Antiqua"/>
          <w:kern w:val="3"/>
          <w:sz w:val="28"/>
          <w:szCs w:val="28"/>
          <w:lang w:eastAsia="zh-CN" w:bidi="hi-IN"/>
        </w:rPr>
        <w:t>-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képpen hová igyekeznek? Milyen lesz a világ, </w:t>
      </w:r>
      <w:r w:rsidR="005646EC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m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iután mindenki tökéle</w:t>
      </w:r>
      <w:r w:rsidR="008A7DCC">
        <w:rPr>
          <w:rFonts w:ascii="Book Antiqua" w:hAnsi="Book Antiqua"/>
          <w:kern w:val="3"/>
          <w:sz w:val="28"/>
          <w:szCs w:val="28"/>
          <w:lang w:eastAsia="zh-CN" w:bidi="hi-IN"/>
        </w:rPr>
        <w:t>-</w:t>
      </w:r>
      <w:proofErr w:type="spellStart"/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tessé</w:t>
      </w:r>
      <w:proofErr w:type="spellEnd"/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vált</w:t>
      </w:r>
      <w:r w:rsidR="005646EC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? Mi lesz akkor? I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lyeneket kérdeztek a</w:t>
      </w:r>
      <w:r w:rsidR="00A8685B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z ázsiaiak</w:t>
      </w:r>
      <w:r w:rsidR="005646EC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, s ma is jónéven vennék, ha valaki </w:t>
      </w:r>
      <w:r w:rsidR="00D5665F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szépen, </w:t>
      </w:r>
      <w:r w:rsidR="005646EC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okosan 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elmagyarázná</w:t>
      </w:r>
      <w:r w:rsidR="005646EC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nekik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.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kern w:val="3"/>
          <w:sz w:val="28"/>
          <w:szCs w:val="28"/>
          <w:lang w:eastAsia="zh-CN" w:bidi="hi-IN"/>
        </w:rPr>
      </w:pP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Már a legkorábbi napnyugati bölcsek is azt állították, hogy az ember legfontosabb dolga, hogy tökéletesítse magát. Ez a kötelessége, ez a rendeltetése. Ez</w:t>
      </w:r>
      <w:r w:rsidR="005646EC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ért születik meg </w:t>
      </w:r>
      <w:r w:rsidR="00931171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a Jóis</w:t>
      </w:r>
      <w:r w:rsidR="005646EC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ten akaratából, ez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ad értelmet az életének. A sokaság és az egyes ember létezésének is. A tökéletesedésre törekvés </w:t>
      </w:r>
      <w:r w:rsidR="00455041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a 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válasz minden </w:t>
      </w:r>
      <w:r w:rsidR="00455041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ontológiai 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kérdés</w:t>
      </w:r>
      <w:r w:rsidR="00455041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ünk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re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. Na de mégis: biztos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, hogy érdemes annyira törekednünk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rá? Erőlködni, megfeszülni érte? Kérdezik az ázsiaiak </w:t>
      </w:r>
      <w:proofErr w:type="gramStart"/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azóta</w:t>
      </w:r>
      <w:proofErr w:type="gramEnd"/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is, mert a Nyugat 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máig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a tökéletesség ígéretével szédíti őket. </w:t>
      </w:r>
      <w:r w:rsidR="00BD1A01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(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És ennek lehetőségével</w:t>
      </w:r>
      <w:r w:rsidR="00BD1A01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bolondítja saját magát is.</w:t>
      </w:r>
      <w:r w:rsidR="00BD1A01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)</w:t>
      </w:r>
      <w:r w:rsidR="00455041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kern w:val="3"/>
          <w:sz w:val="28"/>
          <w:szCs w:val="28"/>
          <w:lang w:eastAsia="zh-CN" w:bidi="hi-IN"/>
        </w:rPr>
      </w:pP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A legfőbb gond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juk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az, hogy </w:t>
      </w:r>
      <w:r w:rsidR="00BD1A01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a hódítók mind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eddig egyetlen tökéletes embert se tudtak mutatni nekik. De elképzelni is bajos az ilyet. Ha pedig mégiscsak sikerül, ki mondja meg, hogyan viselkedik a sok tökéletes ember együtt, 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milyen a tökéletes társadalom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? Milyen lesz a tökéletessé vált világ?</w:t>
      </w:r>
      <w:r w:rsidR="00240C32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 Tényleg az üdvözülés útjá</w:t>
      </w:r>
      <w:r w:rsidR="00271A9A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n járunk</w:t>
      </w:r>
      <w:r w:rsidR="00240C32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?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kern w:val="3"/>
          <w:sz w:val="28"/>
          <w:szCs w:val="28"/>
          <w:lang w:eastAsia="zh-CN" w:bidi="hi-IN"/>
        </w:rPr>
      </w:pP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Az ázsiaiak már eszmélésüktől kezdve együtt látták az embert és az emberen kívülit, az egész </w:t>
      </w:r>
      <w:proofErr w:type="gramStart"/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>univerzumot</w:t>
      </w:r>
      <w:proofErr w:type="gramEnd"/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. Az együttlét, az együtt létezés szabályai érdekelték őket, nem az ember külön. – Hiszen csupa viszonosság itt minden! Mindent mindennel összefűznek a viszonyok! – kiáltottak föl mindjárt az első pillanatban, amikor tekintetüket a mindenségre vetették.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bCs/>
          <w:sz w:val="28"/>
          <w:szCs w:val="28"/>
        </w:rPr>
      </w:pP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Igen, az ember önmagában </w:t>
      </w:r>
      <w:r w:rsidR="0006584F"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egyáltalán </w:t>
      </w:r>
      <w:r w:rsidRPr="008A7DCC">
        <w:rPr>
          <w:rFonts w:ascii="Book Antiqua" w:hAnsi="Book Antiqua"/>
          <w:kern w:val="3"/>
          <w:sz w:val="28"/>
          <w:szCs w:val="28"/>
          <w:lang w:eastAsia="zh-CN" w:bidi="hi-IN"/>
        </w:rPr>
        <w:t xml:space="preserve">nem érdekes. </w:t>
      </w:r>
      <w:r w:rsidRPr="008A7DCC">
        <w:rPr>
          <w:rFonts w:ascii="Book Antiqua" w:hAnsi="Book Antiqua"/>
          <w:bCs/>
          <w:i/>
          <w:sz w:val="28"/>
          <w:szCs w:val="28"/>
        </w:rPr>
        <w:t xml:space="preserve">„Mondd, Mester, van-e olyan egyetlen szó, melyet egész életében követhet az ember?” – fordult egykor </w:t>
      </w:r>
      <w:proofErr w:type="spellStart"/>
      <w:r w:rsidRPr="008A7DCC">
        <w:rPr>
          <w:rFonts w:ascii="Book Antiqua" w:hAnsi="Book Antiqua"/>
          <w:bCs/>
          <w:i/>
          <w:sz w:val="28"/>
          <w:szCs w:val="28"/>
        </w:rPr>
        <w:t>Konfuciuszhoz</w:t>
      </w:r>
      <w:proofErr w:type="spellEnd"/>
      <w:r w:rsidRPr="008A7DCC">
        <w:rPr>
          <w:rFonts w:ascii="Book Antiqua" w:hAnsi="Book Antiqua"/>
          <w:bCs/>
          <w:i/>
          <w:sz w:val="28"/>
          <w:szCs w:val="28"/>
        </w:rPr>
        <w:t xml:space="preserve"> egyik tanítványa. A mester így felelt: „Hát nem ilyen szó a kölcsönösség?” </w:t>
      </w:r>
      <w:r w:rsidRPr="008A7DCC">
        <w:rPr>
          <w:rFonts w:ascii="Book Antiqua" w:hAnsi="Book Antiqua"/>
          <w:bCs/>
          <w:sz w:val="28"/>
          <w:szCs w:val="28"/>
        </w:rPr>
        <w:t xml:space="preserve">A tanítvány némán meghajolt, és elégedetten távozott.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bCs/>
          <w:sz w:val="28"/>
          <w:szCs w:val="28"/>
        </w:rPr>
      </w:pPr>
      <w:r w:rsidRPr="008A7DCC">
        <w:rPr>
          <w:rFonts w:ascii="Book Antiqua" w:hAnsi="Book Antiqua"/>
          <w:bCs/>
          <w:sz w:val="28"/>
          <w:szCs w:val="28"/>
        </w:rPr>
        <w:t>Ezen a világon valóban annyir</w:t>
      </w:r>
      <w:r w:rsidR="00240C32" w:rsidRPr="008A7DCC">
        <w:rPr>
          <w:rFonts w:ascii="Book Antiqua" w:hAnsi="Book Antiqua"/>
          <w:bCs/>
          <w:sz w:val="28"/>
          <w:szCs w:val="28"/>
        </w:rPr>
        <w:t>a közös minden, annyira szoros</w:t>
      </w:r>
      <w:r w:rsidRPr="008A7DCC">
        <w:rPr>
          <w:rFonts w:ascii="Book Antiqua" w:hAnsi="Book Antiqua"/>
          <w:bCs/>
          <w:sz w:val="28"/>
          <w:szCs w:val="28"/>
        </w:rPr>
        <w:t xml:space="preserve"> együtt</w:t>
      </w:r>
      <w:r w:rsidR="00240C32" w:rsidRPr="008A7DCC">
        <w:rPr>
          <w:rFonts w:ascii="Book Antiqua" w:hAnsi="Book Antiqua"/>
          <w:bCs/>
          <w:sz w:val="28"/>
          <w:szCs w:val="28"/>
        </w:rPr>
        <w:t>működésben</w:t>
      </w:r>
      <w:r w:rsidRPr="008A7DCC">
        <w:rPr>
          <w:rFonts w:ascii="Book Antiqua" w:hAnsi="Book Antiqua"/>
          <w:bCs/>
          <w:sz w:val="28"/>
          <w:szCs w:val="28"/>
        </w:rPr>
        <w:t xml:space="preserve"> léteznek a dolgok, hogy a </w:t>
      </w:r>
      <w:r w:rsidRPr="008A7DCC">
        <w:rPr>
          <w:rFonts w:ascii="Book Antiqua" w:hAnsi="Book Antiqua"/>
          <w:bCs/>
          <w:i/>
          <w:sz w:val="28"/>
          <w:szCs w:val="28"/>
        </w:rPr>
        <w:t>te</w:t>
      </w:r>
      <w:r w:rsidRPr="008A7DCC">
        <w:rPr>
          <w:rFonts w:ascii="Book Antiqua" w:hAnsi="Book Antiqua"/>
          <w:bCs/>
          <w:sz w:val="28"/>
          <w:szCs w:val="28"/>
        </w:rPr>
        <w:t xml:space="preserve"> meg az </w:t>
      </w:r>
      <w:r w:rsidRPr="008A7DCC">
        <w:rPr>
          <w:rFonts w:ascii="Book Antiqua" w:hAnsi="Book Antiqua"/>
          <w:bCs/>
          <w:i/>
          <w:sz w:val="28"/>
          <w:szCs w:val="28"/>
        </w:rPr>
        <w:t>én</w:t>
      </w:r>
      <w:r w:rsidRPr="008A7DCC">
        <w:rPr>
          <w:rFonts w:ascii="Book Antiqua" w:hAnsi="Book Antiqua"/>
          <w:bCs/>
          <w:sz w:val="28"/>
          <w:szCs w:val="28"/>
        </w:rPr>
        <w:t xml:space="preserve"> viszonya szinte már nem is számít. Az embereket összefűző viszonyok összessége, meg az ember és az emberen kívüli világ kapcsolata adja ki a teljességet. Csak ez számít, mert úgy, ahogy van, ez mind együtt képes csak megmaradni. </w:t>
      </w:r>
      <w:r w:rsidRPr="008A7DCC">
        <w:rPr>
          <w:rFonts w:ascii="Book Antiqua" w:hAnsi="Book Antiqua"/>
          <w:bCs/>
          <w:sz w:val="28"/>
          <w:szCs w:val="28"/>
        </w:rPr>
        <w:lastRenderedPageBreak/>
        <w:t xml:space="preserve">Együtt, egymással kölcsönösségben. Állítják </w:t>
      </w:r>
      <w:r w:rsidR="00240C32" w:rsidRPr="008A7DCC">
        <w:rPr>
          <w:rFonts w:ascii="Book Antiqua" w:hAnsi="Book Antiqua"/>
          <w:bCs/>
          <w:sz w:val="28"/>
          <w:szCs w:val="28"/>
        </w:rPr>
        <w:t xml:space="preserve">ma is </w:t>
      </w:r>
      <w:r w:rsidRPr="008A7DCC">
        <w:rPr>
          <w:rFonts w:ascii="Book Antiqua" w:hAnsi="Book Antiqua"/>
          <w:bCs/>
          <w:sz w:val="28"/>
          <w:szCs w:val="28"/>
        </w:rPr>
        <w:t xml:space="preserve">a kínai filozófus követői. 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bCs/>
          <w:sz w:val="28"/>
          <w:szCs w:val="28"/>
        </w:rPr>
      </w:pPr>
      <w:r w:rsidRPr="008A7DCC">
        <w:rPr>
          <w:rFonts w:ascii="Book Antiqua" w:hAnsi="Book Antiqua"/>
          <w:bCs/>
          <w:sz w:val="28"/>
          <w:szCs w:val="28"/>
        </w:rPr>
        <w:t xml:space="preserve">A kölcsönösség nagy és ünnepélyes szava a mi nyugati </w:t>
      </w:r>
      <w:proofErr w:type="spellStart"/>
      <w:r w:rsidRPr="008A7DCC">
        <w:rPr>
          <w:rFonts w:ascii="Book Antiqua" w:hAnsi="Book Antiqua"/>
          <w:bCs/>
          <w:sz w:val="28"/>
          <w:szCs w:val="28"/>
        </w:rPr>
        <w:t>kultú</w:t>
      </w:r>
      <w:r w:rsidR="008A7DCC">
        <w:rPr>
          <w:rFonts w:ascii="Book Antiqua" w:hAnsi="Book Antiqua"/>
          <w:bCs/>
          <w:sz w:val="28"/>
          <w:szCs w:val="28"/>
        </w:rPr>
        <w:t>-</w:t>
      </w:r>
      <w:r w:rsidRPr="008A7DCC">
        <w:rPr>
          <w:rFonts w:ascii="Book Antiqua" w:hAnsi="Book Antiqua"/>
          <w:bCs/>
          <w:sz w:val="28"/>
          <w:szCs w:val="28"/>
        </w:rPr>
        <w:t>ránkban</w:t>
      </w:r>
      <w:proofErr w:type="spellEnd"/>
      <w:r w:rsidRPr="008A7DCC">
        <w:rPr>
          <w:rFonts w:ascii="Book Antiqua" w:hAnsi="Book Antiqua"/>
          <w:bCs/>
          <w:sz w:val="28"/>
          <w:szCs w:val="28"/>
        </w:rPr>
        <w:t xml:space="preserve"> is elég jól ismert, ám leggyakrabban valamiféle kétoldalú viszonyt jelöl. Ezt a viszonyt a szereplők többnyire egy-egy </w:t>
      </w:r>
      <w:proofErr w:type="gramStart"/>
      <w:r w:rsidRPr="008A7DCC">
        <w:rPr>
          <w:rFonts w:ascii="Book Antiqua" w:hAnsi="Book Antiqua"/>
          <w:bCs/>
          <w:sz w:val="28"/>
          <w:szCs w:val="28"/>
        </w:rPr>
        <w:t>aktuális</w:t>
      </w:r>
      <w:proofErr w:type="gramEnd"/>
      <w:r w:rsidRPr="008A7DCC">
        <w:rPr>
          <w:rFonts w:ascii="Book Antiqua" w:hAnsi="Book Antiqua"/>
          <w:bCs/>
          <w:sz w:val="28"/>
          <w:szCs w:val="28"/>
        </w:rPr>
        <w:t xml:space="preserve"> helyzet, akció idejére tekintik érvényesnek. A </w:t>
      </w:r>
      <w:r w:rsidR="00240C32" w:rsidRPr="008A7DCC">
        <w:rPr>
          <w:rFonts w:ascii="Book Antiqua" w:hAnsi="Book Antiqua"/>
          <w:bCs/>
          <w:sz w:val="28"/>
          <w:szCs w:val="28"/>
        </w:rPr>
        <w:t xml:space="preserve">kölcsönösség </w:t>
      </w:r>
      <w:r w:rsidRPr="008A7DCC">
        <w:rPr>
          <w:rFonts w:ascii="Book Antiqua" w:hAnsi="Book Antiqua"/>
          <w:bCs/>
          <w:sz w:val="28"/>
          <w:szCs w:val="28"/>
        </w:rPr>
        <w:t xml:space="preserve">bejelentésével azt </w:t>
      </w:r>
      <w:proofErr w:type="gramStart"/>
      <w:r w:rsidRPr="008A7DCC">
        <w:rPr>
          <w:rFonts w:ascii="Book Antiqua" w:hAnsi="Book Antiqua"/>
          <w:bCs/>
          <w:sz w:val="28"/>
          <w:szCs w:val="28"/>
        </w:rPr>
        <w:t>demonstrálják</w:t>
      </w:r>
      <w:proofErr w:type="gramEnd"/>
      <w:r w:rsidRPr="008A7DCC">
        <w:rPr>
          <w:rFonts w:ascii="Book Antiqua" w:hAnsi="Book Antiqua"/>
          <w:bCs/>
          <w:sz w:val="28"/>
          <w:szCs w:val="28"/>
        </w:rPr>
        <w:t xml:space="preserve">, hogy </w:t>
      </w:r>
      <w:r w:rsidRPr="008A7DCC">
        <w:rPr>
          <w:rFonts w:ascii="Book Antiqua" w:hAnsi="Book Antiqua"/>
          <w:bCs/>
          <w:i/>
          <w:sz w:val="28"/>
          <w:szCs w:val="28"/>
        </w:rPr>
        <w:t>ezúttal</w:t>
      </w:r>
      <w:r w:rsidRPr="008A7DCC">
        <w:rPr>
          <w:rFonts w:ascii="Book Antiqua" w:hAnsi="Book Antiqua"/>
          <w:bCs/>
          <w:sz w:val="28"/>
          <w:szCs w:val="28"/>
        </w:rPr>
        <w:t xml:space="preserve"> maximálisan figyelembe veszik egymás szempontjait. Többek szerint ez a szikár kétoldalúság az egyistenhit meghatározottságából származik. Amikor pedig a két fél közötti </w:t>
      </w:r>
      <w:proofErr w:type="gramStart"/>
      <w:r w:rsidRPr="008A7DCC">
        <w:rPr>
          <w:rFonts w:ascii="Book Antiqua" w:hAnsi="Book Antiqua"/>
          <w:bCs/>
          <w:sz w:val="28"/>
          <w:szCs w:val="28"/>
        </w:rPr>
        <w:t>akció</w:t>
      </w:r>
      <w:proofErr w:type="gramEnd"/>
      <w:r w:rsidRPr="008A7DCC">
        <w:rPr>
          <w:rFonts w:ascii="Book Antiqua" w:hAnsi="Book Antiqua"/>
          <w:bCs/>
          <w:sz w:val="28"/>
          <w:szCs w:val="28"/>
        </w:rPr>
        <w:t xml:space="preserve"> (párbeszéd vagy cselekmény) lezajlik, a</w:t>
      </w:r>
      <w:r w:rsidR="00E278FE" w:rsidRPr="008A7DCC">
        <w:rPr>
          <w:rFonts w:ascii="Book Antiqua" w:hAnsi="Book Antiqua"/>
          <w:bCs/>
          <w:sz w:val="28"/>
          <w:szCs w:val="28"/>
        </w:rPr>
        <w:t>z egyezség</w:t>
      </w:r>
      <w:r w:rsidRPr="008A7DCC">
        <w:rPr>
          <w:rFonts w:ascii="Book Antiqua" w:hAnsi="Book Antiqua"/>
          <w:bCs/>
          <w:sz w:val="28"/>
          <w:szCs w:val="28"/>
        </w:rPr>
        <w:t xml:space="preserve"> – egészen a következő ehhez hasonló szituáció kialakulásáig – érvényét veszti.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hAnsi="Book Antiqua"/>
          <w:bCs/>
          <w:sz w:val="28"/>
          <w:szCs w:val="28"/>
        </w:rPr>
      </w:pPr>
      <w:proofErr w:type="spellStart"/>
      <w:r w:rsidRPr="008A7DCC">
        <w:rPr>
          <w:rFonts w:ascii="Book Antiqua" w:hAnsi="Book Antiqua"/>
          <w:bCs/>
          <w:sz w:val="28"/>
          <w:szCs w:val="28"/>
        </w:rPr>
        <w:t>Konfuciusz</w:t>
      </w:r>
      <w:proofErr w:type="spellEnd"/>
      <w:r w:rsidRPr="008A7DCC">
        <w:rPr>
          <w:rFonts w:ascii="Book Antiqua" w:hAnsi="Book Antiqua"/>
          <w:bCs/>
          <w:sz w:val="28"/>
          <w:szCs w:val="28"/>
        </w:rPr>
        <w:t xml:space="preserve"> és követői értelmezésében ennél sokkal jelentősebb fogalom a kölcsönösség. A kínai ókorban a</w:t>
      </w:r>
      <w:r w:rsidRPr="008A7DCC">
        <w:rPr>
          <w:rFonts w:ascii="Book Antiqua" w:hAnsi="Book Antiqua"/>
          <w:bCs/>
          <w:i/>
          <w:sz w:val="28"/>
          <w:szCs w:val="28"/>
        </w:rPr>
        <w:t xml:space="preserve"> </w:t>
      </w:r>
      <w:r w:rsidRPr="008A7DCC">
        <w:rPr>
          <w:rFonts w:ascii="Book Antiqua" w:hAnsi="Book Antiqua"/>
          <w:bCs/>
          <w:sz w:val="28"/>
          <w:szCs w:val="28"/>
        </w:rPr>
        <w:t xml:space="preserve">kölcsönösségi viszonyok teljes hálózatát értették rajta, utak és kerülőutak, döntések és választások összességét, a belőlük származó következményekkel, visszahatásokkal együtt. A nyugati szemlélet akciószerű, alkalmi használatával szemben </w:t>
      </w:r>
      <w:proofErr w:type="spellStart"/>
      <w:r w:rsidRPr="008A7DCC">
        <w:rPr>
          <w:rFonts w:ascii="Book Antiqua" w:hAnsi="Book Antiqua"/>
          <w:bCs/>
          <w:sz w:val="28"/>
          <w:szCs w:val="28"/>
        </w:rPr>
        <w:t>Konfuciusz</w:t>
      </w:r>
      <w:proofErr w:type="spellEnd"/>
      <w:r w:rsidRPr="008A7DCC">
        <w:rPr>
          <w:rFonts w:ascii="Book Antiqua" w:hAnsi="Book Antiqua"/>
          <w:bCs/>
          <w:sz w:val="28"/>
          <w:szCs w:val="28"/>
        </w:rPr>
        <w:t xml:space="preserve"> és tanítványai sohasem kétoldalú kapcsolatként </w:t>
      </w:r>
      <w:r w:rsidR="00E278FE" w:rsidRPr="008A7DCC">
        <w:rPr>
          <w:rFonts w:ascii="Book Antiqua" w:hAnsi="Book Antiqua"/>
          <w:bCs/>
          <w:sz w:val="28"/>
          <w:szCs w:val="28"/>
        </w:rPr>
        <w:t>alkalmazták</w:t>
      </w:r>
      <w:r w:rsidRPr="008A7DCC">
        <w:rPr>
          <w:rFonts w:ascii="Book Antiqua" w:hAnsi="Book Antiqua"/>
          <w:bCs/>
          <w:sz w:val="28"/>
          <w:szCs w:val="28"/>
        </w:rPr>
        <w:t xml:space="preserve"> a kölcsönösség – mindenséget átfogó – gondolatát, han</w:t>
      </w:r>
      <w:r w:rsidR="00E278FE" w:rsidRPr="008A7DCC">
        <w:rPr>
          <w:rFonts w:ascii="Book Antiqua" w:hAnsi="Book Antiqua"/>
          <w:bCs/>
          <w:sz w:val="28"/>
          <w:szCs w:val="28"/>
        </w:rPr>
        <w:t>em mindig is világnézet</w:t>
      </w:r>
      <w:r w:rsidRPr="008A7DCC">
        <w:rPr>
          <w:rFonts w:ascii="Book Antiqua" w:hAnsi="Book Antiqua"/>
          <w:bCs/>
          <w:sz w:val="28"/>
          <w:szCs w:val="28"/>
        </w:rPr>
        <w:t xml:space="preserve">ként.   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hAnsi="Book Antiqua"/>
          <w:bCs/>
          <w:sz w:val="28"/>
          <w:szCs w:val="28"/>
        </w:rPr>
        <w:t xml:space="preserve">A régi ázsiai szemléletnek még két meghatározó jellemzője van: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az egyik a dolgok hálózatát alkotó egymásmellettiség, a másik meg az egy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idejűleg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több érvényes ítéletet (állítást) is megengedő, vagyis többértékű logikai gondolkodás. Ez utóbbi szorosan az egymásmellettiség szemlé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letéhez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tartozik, a két elgondolás mintegy egymásból származ</w:t>
      </w:r>
      <w:r w:rsidR="001B25A1" w:rsidRPr="008A7DCC">
        <w:rPr>
          <w:rFonts w:ascii="Book Antiqua" w:eastAsia="Times New Roman" w:hAnsi="Book Antiqua"/>
          <w:sz w:val="28"/>
          <w:szCs w:val="28"/>
          <w:lang w:eastAsia="hu-HU"/>
        </w:rPr>
        <w:t>tatható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.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color w:val="5B9BD5" w:themeColor="accent1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Az ázsiai többértékű logikai gondolkodás azzal a nyugati logikával áll szemben, amely két állítás közül mindig csak az egyiket ítéli helyesnek, a </w:t>
      </w:r>
      <w:proofErr w:type="gram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másikat</w:t>
      </w:r>
      <w:proofErr w:type="gram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mint helytelent, elveti. A minden esélyt számításba vevő, gon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dosan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körültekintő ázsiai látásmód viszont megköveteli a dolgok egymás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mellettiségének az elfogadását.</w:t>
      </w:r>
      <w:r w:rsidRPr="008A7DCC">
        <w:rPr>
          <w:rFonts w:ascii="Book Antiqua" w:eastAsia="Times New Roman" w:hAnsi="Book Antiqua"/>
          <w:color w:val="5B9BD5" w:themeColor="accent1"/>
          <w:sz w:val="28"/>
          <w:szCs w:val="28"/>
          <w:lang w:eastAsia="hu-HU"/>
        </w:rPr>
        <w:t xml:space="preserve">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Ennek értelmében pedig megengedi nekünk, hogy az esetek többségében két, három, négy, öt, hat vagy még több állítást is érvényesnek tekintsünk egyidejűleg.</w:t>
      </w:r>
      <w:r w:rsidRPr="008A7DCC">
        <w:rPr>
          <w:rFonts w:ascii="Book Antiqua" w:eastAsia="Times New Roman" w:hAnsi="Book Antiqua"/>
          <w:color w:val="5B9BD5" w:themeColor="accent1"/>
          <w:sz w:val="28"/>
          <w:szCs w:val="28"/>
          <w:lang w:eastAsia="hu-HU"/>
        </w:rPr>
        <w:t xml:space="preserve"> </w:t>
      </w:r>
      <w:r w:rsidRPr="008A7DCC">
        <w:rPr>
          <w:rFonts w:ascii="Book Antiqua" w:hAnsi="Book Antiqua"/>
          <w:sz w:val="28"/>
          <w:szCs w:val="28"/>
        </w:rPr>
        <w:t>Vagyis a régi</w:t>
      </w:r>
      <w:r w:rsidRPr="008A7DCC">
        <w:rPr>
          <w:rFonts w:ascii="Book Antiqua" w:eastAsia="Times New Roman" w:hAnsi="Book Antiqua"/>
          <w:color w:val="000000" w:themeColor="text1"/>
          <w:sz w:val="28"/>
          <w:szCs w:val="28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ázsiai világrendben nem önkényes tehát a viszonyok középpontba helyezése, hanem a szemléletből származó, megkerülhetetlen következmény.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Pontosan ez a szemlélet hiányzik legjobban az európai 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gondolko</w:t>
      </w:r>
      <w:proofErr w:type="spellEnd"/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dásból, már időtlen idők óta. A többértékű logikában minden döntés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helyzetben kötelezően megjelenő több, különféle </w:t>
      </w:r>
      <w:proofErr w:type="gram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állítás számításba</w:t>
      </w:r>
      <w:proofErr w:type="gram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vétele, ezek egyidejű érvényességének megengedő gondolata és főleg elfogadása azért nagyon előnyös, mert </w:t>
      </w:r>
      <w:r w:rsidR="00BD4317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– főként társadalmi kérdésekben –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nem teremt éles szembenállást a döntési helyzetek </w:t>
      </w:r>
      <w:r w:rsidR="007C0107" w:rsidRPr="008A7DCC">
        <w:rPr>
          <w:rFonts w:ascii="Book Antiqua" w:eastAsia="Times New Roman" w:hAnsi="Book Antiqua"/>
          <w:sz w:val="28"/>
          <w:szCs w:val="28"/>
          <w:lang w:eastAsia="hu-HU"/>
        </w:rPr>
        <w:t>szerepl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ői között. Sőt, kitűnő lehető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séget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nyújt az esélyek okos, türelmes, együttes latolgatására</w:t>
      </w:r>
      <w:r w:rsidR="00BD4317" w:rsidRPr="008A7DCC">
        <w:rPr>
          <w:rFonts w:ascii="Book Antiqua" w:eastAsia="Times New Roman" w:hAnsi="Book Antiqua"/>
          <w:sz w:val="28"/>
          <w:szCs w:val="28"/>
          <w:lang w:eastAsia="hu-HU"/>
        </w:rPr>
        <w:t>, egyeztetés</w:t>
      </w:r>
      <w:r w:rsidR="001B25A1" w:rsidRPr="008A7DCC">
        <w:rPr>
          <w:rFonts w:ascii="Book Antiqua" w:eastAsia="Times New Roman" w:hAnsi="Book Antiqua"/>
          <w:sz w:val="28"/>
          <w:szCs w:val="28"/>
          <w:lang w:eastAsia="hu-HU"/>
        </w:rPr>
        <w:t>re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.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lastRenderedPageBreak/>
        <w:t>Vajon miért tekintette Európa mégis célszerűbbnek a kétértékű logikai rendszer használatát? Azért, mert nekünk minden esetben a</w:t>
      </w:r>
      <w:r w:rsidR="00BD4317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leggyorsabb és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leghatékonyabb megoldásra volt és van szükségünk. Azok a döntések, amelyek nem a </w:t>
      </w:r>
      <w:r w:rsidR="00BD4317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leggyorsabban és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leghatékonyabb</w:t>
      </w:r>
      <w:r w:rsidR="00BD4317" w:rsidRPr="008A7DCC">
        <w:rPr>
          <w:rFonts w:ascii="Book Antiqua" w:eastAsia="Times New Roman" w:hAnsi="Book Antiqua"/>
          <w:sz w:val="28"/>
          <w:szCs w:val="28"/>
          <w:lang w:eastAsia="hu-HU"/>
        </w:rPr>
        <w:t>an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kivitelezhető megoldással szolgálnak, kerülő utaknak vagy egyenesen tévutaknak minősülnek a haladáséhes, türelmetlen </w:t>
      </w:r>
      <w:r w:rsidR="007C0107" w:rsidRPr="008A7DCC">
        <w:rPr>
          <w:rFonts w:ascii="Book Antiqua" w:eastAsia="Times New Roman" w:hAnsi="Book Antiqua"/>
          <w:sz w:val="28"/>
          <w:szCs w:val="28"/>
          <w:lang w:eastAsia="hu-HU"/>
        </w:rPr>
        <w:t>résztvev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ők szemében. Őket igazolja</w:t>
      </w:r>
      <w:r w:rsidR="00BD4317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azonban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, hogy a technikai haladást a kétértékű logikai </w:t>
      </w:r>
      <w:r w:rsidR="007C0107" w:rsidRPr="008A7DCC">
        <w:rPr>
          <w:rFonts w:ascii="Book Antiqua" w:eastAsia="Times New Roman" w:hAnsi="Book Antiqua"/>
          <w:sz w:val="28"/>
          <w:szCs w:val="28"/>
          <w:lang w:eastAsia="hu-HU"/>
        </w:rPr>
        <w:t>gondolkodás mindenkor igen nagy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mértékben elősegítette, neki köszön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hető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minden jelentős előrelépés ezen a területen.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t>Ám ez juttatott minket oda, ahol vagyunk. Haladtunk, haladtunk</w:t>
      </w:r>
      <w:r w:rsidR="00BD4317" w:rsidRPr="008A7DCC">
        <w:rPr>
          <w:rFonts w:ascii="Book Antiqua" w:eastAsia="Times New Roman" w:hAnsi="Book Antiqua"/>
          <w:sz w:val="28"/>
          <w:szCs w:val="28"/>
          <w:lang w:eastAsia="hu-HU"/>
        </w:rPr>
        <w:t>,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ez kétségtelen, de lehet, hogy túlságosan is gyorsan haladtunk. Olyan gyorsan, hogy talán már a célon is túlfutottunk. És nincs út visszafelé az időben, tudjuk jól. Ma már </w:t>
      </w:r>
      <w:r w:rsidR="007C0107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legfeljebb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csak lassíthat</w:t>
      </w:r>
      <w:r w:rsidR="007C0107" w:rsidRPr="008A7DCC">
        <w:rPr>
          <w:rFonts w:ascii="Book Antiqua" w:eastAsia="Times New Roman" w:hAnsi="Book Antiqua"/>
          <w:sz w:val="28"/>
          <w:szCs w:val="28"/>
          <w:lang w:eastAsia="hu-HU"/>
        </w:rPr>
        <w:t>ju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k a haladásunkat, ami azt j</w:t>
      </w:r>
      <w:r w:rsidR="007C0107" w:rsidRPr="008A7DCC">
        <w:rPr>
          <w:rFonts w:ascii="Book Antiqua" w:eastAsia="Times New Roman" w:hAnsi="Book Antiqua"/>
          <w:sz w:val="28"/>
          <w:szCs w:val="28"/>
          <w:lang w:eastAsia="hu-HU"/>
        </w:rPr>
        <w:t>elenti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, hogy ha </w:t>
      </w:r>
      <w:r w:rsidR="007C0107" w:rsidRPr="008A7DCC">
        <w:rPr>
          <w:rFonts w:ascii="Book Antiqua" w:eastAsia="Times New Roman" w:hAnsi="Book Antiqua"/>
          <w:sz w:val="28"/>
          <w:szCs w:val="28"/>
          <w:lang w:eastAsia="hu-HU"/>
        </w:rPr>
        <w:t>van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egy csöpp eszünk, </w:t>
      </w:r>
      <w:r w:rsidR="007C0107" w:rsidRPr="008A7DCC">
        <w:rPr>
          <w:rFonts w:ascii="Book Antiqua" w:eastAsia="Times New Roman" w:hAnsi="Book Antiqua"/>
          <w:sz w:val="28"/>
          <w:szCs w:val="28"/>
          <w:lang w:eastAsia="hu-HU"/>
        </w:rPr>
        <w:t>akkor legalább nem rohanu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nk a hatékonyság, az eredményesség, a gyarapodás fokozása érdekében kirabolt, fizikai és szellemi létfeltételeinktől is már-már teljesen meg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fosztott, csöppet sem ígéretes jövőbe.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Okosabban tesszük, ha fékezzük 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>„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haladásunkat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>”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, ha céljainkhoz kerülőutat választunk. Ez ad esélyt a kölcsönösség – legszélesebb értelem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ben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vett – fogalmának józan szem előtt tartására, ez ad alkalmat a figyelmes, okos körültekintésre, és a szereplők (magunk és egymás) meg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kímélé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>sére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. Az utak és kerülőutak finom, óvatos próbálgatása, élvezetes kóstolgatása közben még az is megtörténhet, hogy egyszer közelebbi ismeretségbe kerülünk az emberi természettel. Mindeddig arra se volt alkalmunk, hogy a végére járjunk, létezik-e ilyen egyáltalán.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t>A döntések kockázatos világában való ép, sérülésmentes jelenlét, eligazodás és nyugodt berendezkedés ezt a szemléletet igényli, sőt a régi ázsiai felfogás meg is követeli. Pontosan azt a viszonyközpontú gondol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kodást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kínálja számunkra, amelyre a világlátásunknak évszázadok óta a legnagyobb szüksége lenne. A nyugati filozófiának sajnos sosem volt erénye a viszonyközpontúság. Azt is bátran kimondhatjuk, hogy 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kezde</w:t>
      </w:r>
      <w:proofErr w:type="spellEnd"/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tektől fogva hiányzik a filozófi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>ai gondolkodásunkból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.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Egészen biztos, hogy a nyugati és a régi keleti világlátás közötti leglényegesebb különbség 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éppen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a viszonyközpontúság kérdésének meg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ítélésében van. Az óvatos, puha, illeszkedő viszonyulás a világhoz 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egé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szen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másféle magatartást követel, mint az önérvényesítő, világátalakító szemlélet, sőt eltökélt szándék. Nem kétséges, hogy ennek a kétféle viselkedésnek legjellemzőbb jegyei jelennek meg az európai és az ázsiai irodalmi művek hőseinek életében, életvezetési elveiben, cselekedeteiben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lastRenderedPageBreak/>
        <w:t xml:space="preserve">is. Erről olvasmányaiból bárki meggyőződhet, s a 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készen kapott, pontosan leírt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magatartási mintákat részletesen 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is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megvizsgálhatja.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Ami még kikövetkeztethető a kétféle szemlélet különbözőségéből, az azért nagyon fontos, mert 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ez a fajta </w:t>
      </w:r>
      <w:r w:rsidR="00375033" w:rsidRPr="008A7DCC">
        <w:rPr>
          <w:rFonts w:ascii="Book Antiqua" w:eastAsia="Times New Roman" w:hAnsi="Book Antiqua"/>
          <w:sz w:val="28"/>
          <w:szCs w:val="28"/>
          <w:lang w:eastAsia="hu-HU"/>
        </w:rPr>
        <w:t>vizsgálódás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valóban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az ember végső céljá</w:t>
      </w:r>
      <w:r w:rsidR="0066615F" w:rsidRPr="008A7DCC">
        <w:rPr>
          <w:rFonts w:ascii="Book Antiqua" w:eastAsia="Times New Roman" w:hAnsi="Book Antiqua"/>
          <w:sz w:val="28"/>
          <w:szCs w:val="28"/>
          <w:lang w:eastAsia="hu-HU"/>
        </w:rPr>
        <w:t>t igyekszik kitapogatni, megismerni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. Ha a filozófiai gondolkodás feltételezhet egyáltalán ilyen célt. Amennyiben feltételezünk, akkor a régi ázsiai világlátásban és a belőle származó magatartásban egyértelműen a fenntartásra, a megmaradásra és a biztonságra való törekvés jeleit ismer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hetjük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fel. Határozottan a létező világ megőrzésének eltökélt szándéka nyilvánul meg abban, hogy a változásokhoz óvatosan, puhán igazodó ember sohasem érvényteleníti a múlt eredményeit: az újonnan megjelenő erkölcsi és társadalmi értékek rendszerint nem a régiek helyére kerülnek, hanem azok mellé.  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Az európai szemléletből egészen másféle törekvést olvashatunk ki. A nyugati világ hősét leginkább saját, személyes szándékai érdeklik, és az egymástól elkülönítve szemlélt jelenségek beható, aprólékos vizsgálata. Az anyagi világ minden részlete </w:t>
      </w:r>
      <w:r w:rsidR="00375033" w:rsidRPr="008A7DCC">
        <w:rPr>
          <w:rFonts w:ascii="Book Antiqua" w:eastAsia="Times New Roman" w:hAnsi="Book Antiqua"/>
          <w:sz w:val="28"/>
          <w:szCs w:val="28"/>
          <w:lang w:eastAsia="hu-HU"/>
        </w:rPr>
        <w:t>izgatja, minden egyes atomját ke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z</w:t>
      </w:r>
      <w:r w:rsidR="00375033" w:rsidRPr="008A7DCC">
        <w:rPr>
          <w:rFonts w:ascii="Book Antiqua" w:eastAsia="Times New Roman" w:hAnsi="Book Antiqua"/>
          <w:sz w:val="28"/>
          <w:szCs w:val="28"/>
          <w:lang w:eastAsia="hu-HU"/>
        </w:rPr>
        <w:t>é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be veszi, és élve boncolja. Határtalan örömét leli az elemi részek 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tanulmá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nyozásában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. Ebből származnak igen jelentős technikai ismeretei és eredményei, a már említett technikai haladás. </w:t>
      </w:r>
    </w:p>
    <w:p w:rsidR="002916E7" w:rsidRPr="008A7DCC" w:rsidRDefault="002916E7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  <w:r w:rsidRPr="008A7DCC">
        <w:rPr>
          <w:rFonts w:ascii="Book Antiqua" w:eastAsia="Times New Roman" w:hAnsi="Book Antiqua"/>
          <w:sz w:val="28"/>
          <w:szCs w:val="28"/>
          <w:lang w:eastAsia="hu-HU"/>
        </w:rPr>
        <w:t>Az emberi társadalom szereplőit is hasonló</w:t>
      </w:r>
      <w:r w:rsidR="00802F85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természettudományos érdeklődéssel és módszerekkel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vizsgálja, és hasonlóképpen ábrázolja</w:t>
      </w:r>
      <w:r w:rsidR="00BD4317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is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. A részletek tökéletes, hibátlan megjelenítése </w:t>
      </w:r>
      <w:proofErr w:type="spell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jellemzi</w:t>
      </w:r>
      <w:proofErr w:type="spell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a műveket, a jelenségek pontos feltárása és kifejtése. Ez a látásmód a társadalmi folyamatok egyetlen mozzanatát sem hagyja figyelmen kívül. A változások meg</w:t>
      </w:r>
      <w:r w:rsidR="008A7DCC">
        <w:rPr>
          <w:rFonts w:ascii="Book Antiqua" w:eastAsia="Times New Roman" w:hAnsi="Book Antiqua"/>
          <w:sz w:val="28"/>
          <w:szCs w:val="28"/>
          <w:lang w:eastAsia="hu-HU"/>
        </w:rPr>
        <w:t>-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ragadott alkotóelemeiből </w:t>
      </w:r>
      <w:r w:rsidR="00BD4317"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pedig 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>a nyugati világ történelmének tervező mérnökei saját, teljesen önálló</w:t>
      </w:r>
      <w:r w:rsidR="00802F85" w:rsidRPr="008A7DCC">
        <w:rPr>
          <w:rFonts w:ascii="Book Antiqua" w:eastAsia="Times New Roman" w:hAnsi="Book Antiqua"/>
          <w:sz w:val="28"/>
          <w:szCs w:val="28"/>
          <w:lang w:eastAsia="hu-HU"/>
        </w:rPr>
        <w:t>, utópisztikus</w:t>
      </w:r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 elképzeléseket </w:t>
      </w:r>
      <w:proofErr w:type="gramStart"/>
      <w:r w:rsidRPr="008A7DCC">
        <w:rPr>
          <w:rFonts w:ascii="Book Antiqua" w:eastAsia="Times New Roman" w:hAnsi="Book Antiqua"/>
          <w:sz w:val="28"/>
          <w:szCs w:val="28"/>
          <w:lang w:eastAsia="hu-HU"/>
        </w:rPr>
        <w:t>konstruálnak</w:t>
      </w:r>
      <w:proofErr w:type="gramEnd"/>
      <w:r w:rsidRPr="008A7DCC">
        <w:rPr>
          <w:rFonts w:ascii="Book Antiqua" w:eastAsia="Times New Roman" w:hAnsi="Book Antiqua"/>
          <w:sz w:val="28"/>
          <w:szCs w:val="28"/>
          <w:lang w:eastAsia="hu-HU"/>
        </w:rPr>
        <w:t xml:space="preserve">.  </w:t>
      </w:r>
    </w:p>
    <w:p w:rsidR="00802F85" w:rsidRPr="008A7DCC" w:rsidRDefault="00802F85" w:rsidP="008A7DCC">
      <w:pPr>
        <w:pStyle w:val="Nincstrkz1"/>
        <w:ind w:firstLine="709"/>
        <w:rPr>
          <w:rFonts w:ascii="Book Antiqua" w:hAnsi="Book Antiqua" w:cs="Arial"/>
          <w:iCs/>
          <w:sz w:val="28"/>
          <w:szCs w:val="28"/>
        </w:rPr>
      </w:pPr>
    </w:p>
    <w:p w:rsidR="00802F85" w:rsidRPr="008A7DCC" w:rsidRDefault="00802F85" w:rsidP="008A7DCC">
      <w:pPr>
        <w:pStyle w:val="Nincstrkz1"/>
        <w:ind w:firstLine="709"/>
        <w:jc w:val="both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8A7DCC">
        <w:rPr>
          <w:rFonts w:ascii="Book Antiqua" w:hAnsi="Book Antiqua" w:cs="Arial"/>
          <w:iCs/>
          <w:sz w:val="28"/>
          <w:szCs w:val="28"/>
        </w:rPr>
        <w:t>Beláthatnák végre, hogy a történelem nem játszótér. Nem engedel</w:t>
      </w:r>
      <w:r w:rsidR="008A7DCC">
        <w:rPr>
          <w:rFonts w:ascii="Book Antiqua" w:hAnsi="Book Antiqua" w:cs="Arial"/>
          <w:iCs/>
          <w:sz w:val="28"/>
          <w:szCs w:val="28"/>
        </w:rPr>
        <w:t>-</w:t>
      </w:r>
      <w:r w:rsidRPr="008A7DCC">
        <w:rPr>
          <w:rFonts w:ascii="Book Antiqua" w:hAnsi="Book Antiqua" w:cs="Arial"/>
          <w:iCs/>
          <w:sz w:val="28"/>
          <w:szCs w:val="28"/>
        </w:rPr>
        <w:t>mes szolgálóleánya az ember</w:t>
      </w:r>
      <w:r w:rsidR="0081596F" w:rsidRPr="008A7DCC">
        <w:rPr>
          <w:rFonts w:ascii="Book Antiqua" w:hAnsi="Book Antiqua" w:cs="Arial"/>
          <w:iCs/>
          <w:sz w:val="28"/>
          <w:szCs w:val="28"/>
        </w:rPr>
        <w:t>i közösségek</w:t>
      </w:r>
      <w:r w:rsidRPr="008A7DCC">
        <w:rPr>
          <w:rFonts w:ascii="Book Antiqua" w:hAnsi="Book Antiqua" w:cs="Arial"/>
          <w:iCs/>
          <w:sz w:val="28"/>
          <w:szCs w:val="28"/>
        </w:rPr>
        <w:t xml:space="preserve"> önjelölt </w:t>
      </w:r>
      <w:r w:rsidR="00515241" w:rsidRPr="008A7DCC">
        <w:rPr>
          <w:rFonts w:ascii="Book Antiqua" w:hAnsi="Book Antiqua" w:cs="Arial"/>
          <w:iCs/>
          <w:sz w:val="28"/>
          <w:szCs w:val="28"/>
        </w:rPr>
        <w:t>irány</w:t>
      </w:r>
      <w:r w:rsidR="009E31A2" w:rsidRPr="008A7DCC">
        <w:rPr>
          <w:rFonts w:ascii="Book Antiqua" w:hAnsi="Book Antiqua" w:cs="Arial"/>
          <w:iCs/>
          <w:sz w:val="28"/>
          <w:szCs w:val="28"/>
        </w:rPr>
        <w:t>ad</w:t>
      </w:r>
      <w:r w:rsidR="00515241" w:rsidRPr="008A7DCC">
        <w:rPr>
          <w:rFonts w:ascii="Book Antiqua" w:hAnsi="Book Antiqua" w:cs="Arial"/>
          <w:iCs/>
          <w:sz w:val="28"/>
          <w:szCs w:val="28"/>
        </w:rPr>
        <w:t>óinak</w:t>
      </w:r>
      <w:r w:rsidRPr="008A7DCC">
        <w:rPr>
          <w:rFonts w:ascii="Book Antiqua" w:hAnsi="Book Antiqua" w:cs="Arial"/>
          <w:iCs/>
          <w:sz w:val="28"/>
          <w:szCs w:val="28"/>
        </w:rPr>
        <w:t xml:space="preserve">, és nem is a jó tündér, aki a kívánságokat várja. A történelem nem kívánságműsor, hanem hatóság, az intelligens értelem legfelsőbb hatósága. A józan egyeztetések és finom, érzékeny illesztések pszichikai tere. Minden </w:t>
      </w:r>
      <w:proofErr w:type="spellStart"/>
      <w:r w:rsidRPr="008A7DCC">
        <w:rPr>
          <w:rFonts w:ascii="Book Antiqua" w:hAnsi="Book Antiqua" w:cs="Arial"/>
          <w:iCs/>
          <w:sz w:val="28"/>
          <w:szCs w:val="28"/>
        </w:rPr>
        <w:t>óvatlanságot</w:t>
      </w:r>
      <w:proofErr w:type="spellEnd"/>
      <w:r w:rsidRPr="008A7DCC">
        <w:rPr>
          <w:rFonts w:ascii="Book Antiqua" w:hAnsi="Book Antiqua" w:cs="Arial"/>
          <w:iCs/>
          <w:sz w:val="28"/>
          <w:szCs w:val="28"/>
        </w:rPr>
        <w:t xml:space="preserve"> kegyetlenül megtorol. Nem való mindenkinek. </w:t>
      </w:r>
    </w:p>
    <w:p w:rsidR="00802F85" w:rsidRPr="008A7DCC" w:rsidRDefault="00802F85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</w:p>
    <w:p w:rsidR="00802F85" w:rsidRPr="008A7DCC" w:rsidRDefault="00802F85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</w:p>
    <w:p w:rsidR="00802F85" w:rsidRPr="008A7DCC" w:rsidRDefault="00802F85" w:rsidP="008A7DCC">
      <w:pPr>
        <w:pStyle w:val="Szvegtrzs"/>
        <w:spacing w:after="0" w:line="240" w:lineRule="auto"/>
        <w:ind w:firstLine="709"/>
        <w:jc w:val="both"/>
        <w:rPr>
          <w:rFonts w:ascii="Book Antiqua" w:eastAsia="Times New Roman" w:hAnsi="Book Antiqua"/>
          <w:sz w:val="28"/>
          <w:szCs w:val="28"/>
          <w:lang w:eastAsia="hu-HU"/>
        </w:rPr>
      </w:pPr>
    </w:p>
    <w:p w:rsidR="00EA7071" w:rsidRPr="008A7DCC" w:rsidRDefault="00EA7071" w:rsidP="008A7DCC">
      <w:pPr>
        <w:spacing w:after="0" w:line="240" w:lineRule="auto"/>
        <w:ind w:firstLine="709"/>
        <w:rPr>
          <w:rFonts w:ascii="Book Antiqua" w:hAnsi="Book Antiqua"/>
        </w:rPr>
      </w:pPr>
    </w:p>
    <w:sectPr w:rsidR="00EA7071" w:rsidRPr="008A7DC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50" w:rsidRDefault="00D90550" w:rsidP="00F22209">
      <w:pPr>
        <w:spacing w:after="0" w:line="240" w:lineRule="auto"/>
      </w:pPr>
      <w:r>
        <w:separator/>
      </w:r>
    </w:p>
  </w:endnote>
  <w:endnote w:type="continuationSeparator" w:id="0">
    <w:p w:rsidR="00D90550" w:rsidRDefault="00D90550" w:rsidP="00F2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78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09" w:rsidRDefault="00F222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50" w:rsidRDefault="00D90550" w:rsidP="00F22209">
      <w:pPr>
        <w:spacing w:after="0" w:line="240" w:lineRule="auto"/>
      </w:pPr>
      <w:r>
        <w:separator/>
      </w:r>
    </w:p>
  </w:footnote>
  <w:footnote w:type="continuationSeparator" w:id="0">
    <w:p w:rsidR="00D90550" w:rsidRDefault="00D90550" w:rsidP="00F22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E7"/>
    <w:rsid w:val="00012F45"/>
    <w:rsid w:val="0006584F"/>
    <w:rsid w:val="000E2186"/>
    <w:rsid w:val="00152491"/>
    <w:rsid w:val="001B25A1"/>
    <w:rsid w:val="00233BF3"/>
    <w:rsid w:val="00240C32"/>
    <w:rsid w:val="0025531A"/>
    <w:rsid w:val="00271A9A"/>
    <w:rsid w:val="002916E7"/>
    <w:rsid w:val="00375033"/>
    <w:rsid w:val="0045498A"/>
    <w:rsid w:val="00455041"/>
    <w:rsid w:val="00515241"/>
    <w:rsid w:val="005646EC"/>
    <w:rsid w:val="005F3FF4"/>
    <w:rsid w:val="0066615F"/>
    <w:rsid w:val="0068294B"/>
    <w:rsid w:val="006E5FBE"/>
    <w:rsid w:val="007320B7"/>
    <w:rsid w:val="007C0107"/>
    <w:rsid w:val="00802F85"/>
    <w:rsid w:val="0081596F"/>
    <w:rsid w:val="008A7DCC"/>
    <w:rsid w:val="00931171"/>
    <w:rsid w:val="00960D7D"/>
    <w:rsid w:val="009E31A2"/>
    <w:rsid w:val="00A8685B"/>
    <w:rsid w:val="00AB2C25"/>
    <w:rsid w:val="00B56370"/>
    <w:rsid w:val="00BC11C7"/>
    <w:rsid w:val="00BD1A01"/>
    <w:rsid w:val="00BD4317"/>
    <w:rsid w:val="00CC028D"/>
    <w:rsid w:val="00D5665F"/>
    <w:rsid w:val="00D90550"/>
    <w:rsid w:val="00E278FE"/>
    <w:rsid w:val="00E8738C"/>
    <w:rsid w:val="00EA7071"/>
    <w:rsid w:val="00F22209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E5728-2355-4B09-B422-DEF93C77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2916E7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916E7"/>
    <w:rPr>
      <w:rFonts w:ascii="Arial" w:hAnsi="Arial" w:cs="Arial"/>
      <w:sz w:val="24"/>
      <w:szCs w:val="24"/>
    </w:rPr>
  </w:style>
  <w:style w:type="paragraph" w:customStyle="1" w:styleId="Nincstrkz1">
    <w:name w:val="Nincs térköz1"/>
    <w:rsid w:val="00802F85"/>
    <w:pPr>
      <w:suppressAutoHyphens/>
      <w:spacing w:after="0" w:line="240" w:lineRule="auto"/>
    </w:pPr>
    <w:rPr>
      <w:rFonts w:ascii="Calibri" w:eastAsia="Calibri" w:hAnsi="Calibri" w:cs="font278"/>
      <w:kern w:val="1"/>
    </w:rPr>
  </w:style>
  <w:style w:type="paragraph" w:styleId="lfej">
    <w:name w:val="header"/>
    <w:basedOn w:val="Norml"/>
    <w:link w:val="lfejChar"/>
    <w:uiPriority w:val="99"/>
    <w:unhideWhenUsed/>
    <w:rsid w:val="00F2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2209"/>
  </w:style>
  <w:style w:type="paragraph" w:styleId="llb">
    <w:name w:val="footer"/>
    <w:basedOn w:val="Norml"/>
    <w:link w:val="llbChar"/>
    <w:uiPriority w:val="99"/>
    <w:unhideWhenUsed/>
    <w:rsid w:val="00F2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8616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2025-02-05T19:53:00Z</dcterms:created>
  <dcterms:modified xsi:type="dcterms:W3CDTF">2025-02-05T19:53:00Z</dcterms:modified>
</cp:coreProperties>
</file>