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E34E" w14:textId="0686494C" w:rsidR="00BC3EA4" w:rsidRPr="00FA1497" w:rsidRDefault="00BC3EA4" w:rsidP="00FA1497">
      <w:pPr>
        <w:spacing w:line="360" w:lineRule="auto"/>
        <w:jc w:val="both"/>
        <w:rPr>
          <w:rFonts w:ascii="Book Antiqua" w:hAnsi="Book Antiqua"/>
          <w:iCs/>
          <w:color w:val="000000"/>
          <w:sz w:val="36"/>
          <w:szCs w:val="36"/>
          <w:shd w:val="clear" w:color="auto" w:fill="FFFFFF"/>
        </w:rPr>
      </w:pPr>
      <w:proofErr w:type="spellStart"/>
      <w:r w:rsidRPr="00FA1497">
        <w:rPr>
          <w:rFonts w:ascii="Book Antiqua" w:hAnsi="Book Antiqua"/>
          <w:iCs/>
          <w:color w:val="000000"/>
          <w:sz w:val="36"/>
          <w:szCs w:val="36"/>
          <w:shd w:val="clear" w:color="auto" w:fill="FFFFFF"/>
        </w:rPr>
        <w:t>Tverdota</w:t>
      </w:r>
      <w:proofErr w:type="spellEnd"/>
      <w:r w:rsidRPr="00FA1497">
        <w:rPr>
          <w:rFonts w:ascii="Book Antiqua" w:hAnsi="Book Antiqua"/>
          <w:iCs/>
          <w:color w:val="000000"/>
          <w:sz w:val="36"/>
          <w:szCs w:val="36"/>
          <w:shd w:val="clear" w:color="auto" w:fill="FFFFFF"/>
        </w:rPr>
        <w:t xml:space="preserve"> György</w:t>
      </w:r>
    </w:p>
    <w:p w14:paraId="0FCBBB15" w14:textId="22DA6156" w:rsidR="005B3563" w:rsidRPr="00FA1497" w:rsidRDefault="005B3563" w:rsidP="00FA1497">
      <w:pPr>
        <w:spacing w:line="360" w:lineRule="auto"/>
        <w:jc w:val="both"/>
        <w:rPr>
          <w:rFonts w:ascii="Book Antiqua" w:hAnsi="Book Antiqua"/>
          <w:i/>
          <w:iCs/>
          <w:color w:val="000000"/>
          <w:sz w:val="40"/>
          <w:szCs w:val="40"/>
          <w:shd w:val="clear" w:color="auto" w:fill="FFFFFF"/>
        </w:rPr>
      </w:pPr>
      <w:r w:rsidRPr="00FA1497">
        <w:rPr>
          <w:rFonts w:ascii="Book Antiqua" w:hAnsi="Book Antiqua"/>
          <w:i/>
          <w:iCs/>
          <w:color w:val="000000"/>
          <w:sz w:val="40"/>
          <w:szCs w:val="40"/>
          <w:shd w:val="clear" w:color="auto" w:fill="FFFFFF"/>
        </w:rPr>
        <w:t>Altató</w:t>
      </w:r>
    </w:p>
    <w:p w14:paraId="21C24651" w14:textId="14CE3BED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Az 1935-ös év másik nyitó darabja, ha áttételekkel is, ugyancsak anyavers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84C03">
        <w:rPr>
          <w:rFonts w:ascii="Book Antiqua" w:hAnsi="Book Antiqua"/>
          <w:iCs/>
          <w:color w:val="000000"/>
          <w:sz w:val="28"/>
          <w:szCs w:val="28"/>
          <w:shd w:val="clear" w:color="auto" w:fill="FFFFFF"/>
        </w:rPr>
        <w:t xml:space="preserve">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Anyá</w:t>
      </w:r>
      <w:r w:rsidRPr="00784C03">
        <w:rPr>
          <w:rFonts w:ascii="Book Antiqua" w:hAnsi="Book Antiqua"/>
          <w:iCs/>
          <w:color w:val="000000"/>
          <w:sz w:val="28"/>
          <w:szCs w:val="28"/>
          <w:shd w:val="clear" w:color="auto" w:fill="FFFFFF"/>
        </w:rPr>
        <w:t xml:space="preserve">ban,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Mamá</w:t>
      </w:r>
      <w:r w:rsidRPr="00784C03">
        <w:rPr>
          <w:rFonts w:ascii="Book Antiqua" w:hAnsi="Book Antiqua"/>
          <w:iCs/>
          <w:color w:val="000000"/>
          <w:sz w:val="28"/>
          <w:szCs w:val="28"/>
          <w:shd w:val="clear" w:color="auto" w:fill="FFFFFF"/>
        </w:rPr>
        <w:t xml:space="preserve">ban és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Iszonyat</w:t>
      </w:r>
      <w:r w:rsidRPr="00784C03">
        <w:rPr>
          <w:rFonts w:ascii="Book Antiqua" w:hAnsi="Book Antiqua"/>
          <w:iCs/>
          <w:color w:val="000000"/>
          <w:sz w:val="28"/>
          <w:szCs w:val="28"/>
          <w:shd w:val="clear" w:color="auto" w:fill="FFFFFF"/>
        </w:rPr>
        <w:t xml:space="preserve">ban az anya-gyermek téma tragikus hangoltsággal lépett be a költő világába, de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 témával nem szükségképpen járt együtt baljós hangnem. Az </w:t>
      </w:r>
      <w:r w:rsidRPr="00784C03">
        <w:rPr>
          <w:rFonts w:ascii="Book Antiqua" w:hAnsi="Book Antiqua"/>
          <w:i/>
          <w:color w:val="000000"/>
          <w:sz w:val="28"/>
          <w:szCs w:val="28"/>
          <w:shd w:val="clear" w:color="auto" w:fill="FFFFFF"/>
        </w:rPr>
        <w:t xml:space="preserve">Altató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az első bizonyíték arra, hogy a költő hajlandósága és igénye derűre, gyöngédségre, kedves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ségre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az elkomoruló években sem tűnt el. Meghökkentő körülmény a mostoha bánásmód, amelyben szerzője részesítette az altató műfaj e tökéletes megvalósítását. A sajtóban nem jelent meg,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Nagyon fáj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kötetből kihagyta. Poszthumusz, a Szép Szó 1938. jan.–febr.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emlékszámában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látott napvilágot. Pedig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Altató,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kivételes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önértékén túl,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számos fontos, a vers értelmezésén túlmutató tanulságot rejteget, a megszokottnál is mélyebb betekintést nyújt József Attila költői műhelyébe. </w:t>
      </w:r>
    </w:p>
    <w:p w14:paraId="351048B9" w14:textId="46DDC0F3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Baráti felkérésre készült. A megrendelő zeneszerző lévén, 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kompo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zíciónak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dalszerű, megzenésíthető formát kellett öltenie. Szabolcsi Miklós megállapítása szerint „a leggyakoribb európai forma, az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oktoszillaba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köznyelvivé gyalult formájában szól.”</w:t>
      </w:r>
      <w:r w:rsidRPr="00784C03">
        <w:rPr>
          <w:rStyle w:val="Lbjegyzet-hivatkozs"/>
          <w:rFonts w:ascii="Book Antiqua" w:eastAsiaTheme="majorEastAsia" w:hAnsi="Book Antiqua"/>
          <w:color w:val="000000"/>
          <w:sz w:val="28"/>
          <w:szCs w:val="28"/>
          <w:shd w:val="clear" w:color="auto" w:fill="FFFFFF"/>
        </w:rPr>
        <w:footnoteReference w:id="1"/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Ottó Ferenc, a Kodály-tanítvány újszülött rokona számára kért bölcsődalt. A szöveg azonban nem gügyögés, nem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csicsíjgatás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hanem tagolt nyelvet használó, azt megértő, tehát valamivel idősebb gyermek számára készült. A csecsemőhöz szólás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primér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formája a mosoly lenne: „Szó, mint csecsemőnek a mosoly.”  Az altató olyan ajándék, amelyet a kisded (vagy a vele foglalkozó anya vagy dada) csak később tudott rendeltetésszerűen használni. </w:t>
      </w:r>
    </w:p>
    <w:p w14:paraId="4CC2BCFE" w14:textId="1ABB9BD9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 szerző egy ősi műfaj tovább éltetésére vállalkozott. Ősi abban az értelemben, hogy az emberi kultúra kezdeteiig visszavezethető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hagyo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mányt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újított meg. Ősi abban az értelemben, hogy a szoptatás, táplálás mellett a csecsemővel való törődés, 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primér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anya-gyermek kapcsolat másik alapfunkcióját, az altatást volt hivatott segíteni. Végül ősi abban az értelemben is, hogy ugyan megrendelésre, úgymond idegen használatra készült, de másik ágon a költő egyre erősödő, gyermekkort idéző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nosztal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gikus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, visszatekintő anyaképének vonalán is elhelyezhető, a költő egyéni élettörténetének kezdetén is elhangozhatott volna. A szerzőjére vissza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vonatkoztatható, kifejező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funkcióval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is rendelkező vers. Hozzá adódik mindehhez egy fontos többlet, amely az elemzésekben nem kap elég hangsúlyt. A műfajban rejlő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intenciót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a megnyugtatást, a törekvést, hogy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lastRenderedPageBreak/>
        <w:t xml:space="preserve">a kisded simuljon bele a világ rendjébe,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Altató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explicitté teszi, és egy harmonikus, barátságos, örömöket rejtegető világ képét bontakoztatja ki.   </w:t>
      </w:r>
    </w:p>
    <w:p w14:paraId="65D949AB" w14:textId="5014B99F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Nemhiába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szentesített hagyományt újít meg, feltűnően erősen érvényesül benne már korábban kipróbált megoldások újra-alkalmazása. A költőket fenyegető szakmai veszélyek egyike az önismétlésből szár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mazó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modorosság. Valamilyen bejáratott, az alkotó által sikeresnek megélt módszer, művelet, megoldássor újra meg újra történő igénybe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vétele. Az olvasó hamar észreveszi a lélektelen, technikai ismétlődést, és ez alaposan lecsökkentheti az adott alkotó hitelét, akitől kreativitást, újszerűséget, eredetiséget várna el. A korábbi megfogalmazások alkalmi megismétlődése mindazonáltal majdnem elkerülhetetlen. József Attila sem nélkülözhette korábbi eredményeit. A kutatás feltárhatja ezeket az ismétlődéseket. De ő mértékkel él ezzel a megoldással. Egy pillanatra sem válik saját rutinja foglyává, bámulatra méltó kreativitással újítja meg korábbi vívmányait. A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konvenciót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az eredetiség szolgálatába állítja. </w:t>
      </w:r>
    </w:p>
    <w:p w14:paraId="5BEC0674" w14:textId="1B63F21D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Ez történik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Altató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esetében is. Ilyen mindjárt 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szerialitás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mód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szere, József Attila alkotásmódjának szinte állandó jellegzetessége.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Az oroszlán idézésé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től kezdve </w:t>
      </w:r>
      <w:proofErr w:type="gramStart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</w:t>
      </w:r>
      <w:proofErr w:type="gramEnd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 hetedik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ig számos példát láttunk rá. De a szöveg felépítésének ez a módja igen sokféle, eltérő természetű képanyag és tapasztalati anyag feldolgozására alkalmas, szinte végtelen teherbírású. Az elemi egységekből mozaikszerűen történő szövegépítés, a diszparát halmozás technikája természetesen nem a költő találmánya volt. Nagy hagyományra tekinthet vissza. József Attila számára a legkorábbi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példá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kat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valószínűleg Villon költészete szolgáltatta. </w:t>
      </w:r>
    </w:p>
    <w:p w14:paraId="08C0681C" w14:textId="18E3B20A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De meghonosodása költészetében, úgy tűnik, belső fejlődés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folyo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mánya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volt. Egy idő után félbehagyta Kassák számozott verseinek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mintá</w:t>
      </w:r>
      <w:proofErr w:type="spellEnd"/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ját követő szélsőséges avantgárd kísérleteit, azokat a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kompozíciókat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, amelyekben a szólamok a szöveg egységének, koherenciájának rovására túlzottan nagy önállóságra tettek szert, laza, széteső kompozíciót ered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ményeztek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. Visszatért a hagyományos költői gyakorlatban érvényesülő szigorúbb koherencia-szabályokhoz, fenntartva igényét a vers tágasabb, szellősebb belső világának biztosítására. A magára vett formai kötelmek béklyóit úgy lehetett lazábban tartani, a szabályokat úgy lehetett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tom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pítani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mérsékelni, hogy 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szerialitás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kompromisszumos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megoldásához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folyamodott a költő. Az alkotó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elemek mellérendeléses felsorolása révén egyszerre érvényesülhetett az elemi összetevők autonómiája és a nagyobb gondolatmenetbe történő harmonikus, zökkenőmentes belesimulása. Ez az egyszerre formabontó és formatartó versépítési mód a hagyományőrző modernség elemi megnyilvánulása, ezért vált oly gyakorivá József Attilánál. </w:t>
      </w:r>
    </w:p>
    <w:p w14:paraId="5866B716" w14:textId="7D8C31E2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lastRenderedPageBreak/>
        <w:t>Az altató a kiskorú gyermekekhez szólás műfaja, ezért kerülnie kell a rafinált retorikát, az alárendelt összetett mondatszerkezeteket. A gyerek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hez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gyakran mellérendelt mondatokban beszélünk, képekbe, példákba öltöztetjük mondandónkat, nagy szerepet juttatunk a mennyiségi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sokszo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rozás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a felsorolás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alakzatának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. A refrén sem puszta formai fogás, hiszen a példák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nyomatékosító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felsorolása menetében időközönként meg kell állnunk, és a fő üzenetet, az alvásra való felszólítást többszörösen meg kell ismételnünk, sulykolnunk kell. A gyermeki értelemhez történő lehajlás a formakultúrának ezekben az elemeiben érvényesül. </w:t>
      </w:r>
    </w:p>
    <w:p w14:paraId="778ABAAE" w14:textId="135B1530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Altató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ban 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szeriális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szerkezet az (el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)alvás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képzete körül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bonta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kozik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ki. Tamás Attila Kosztolányi </w:t>
      </w:r>
      <w:proofErr w:type="gramStart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</w:t>
      </w:r>
      <w:proofErr w:type="gramEnd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 szegény kisgyermek panaszai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ciklusá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ban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találta meg egyik lehetséges mintáját: „Alszik a homályos éjbe / künn a csengő. / A díván elbújik félve. / Szundít a karosszék… / Alszik a cicánk s a vén szelindek, / föl ne keltsük – csitt –a sok-sok alvót. / Alszanak a régi réz-kilincsek / s alszanak a fáradt, barna ajtók”. De távolról sem valamiféle egyszerű mintakövetéssel állunk szemben. A lények alvásának képei már jóval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Altató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előtt beköltöztek József Attila lírájába. A kutatás összefüggésbe hozza ezt az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onirikus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tájékozódást azzal a stilizálási munkával, amelyet a feltételezések szerint József Attila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Rapaport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Samu: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Alvás, aluszékonyság, álmatlanság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című könyvén a vers megírásával nagyjából egy időben végezhetett.</w:t>
      </w:r>
      <w:r w:rsidRPr="00784C03">
        <w:rPr>
          <w:rStyle w:val="Lbjegyzet-hivatkozs"/>
          <w:rFonts w:ascii="Book Antiqua" w:eastAsiaTheme="majorEastAsia" w:hAnsi="Book Antiqua"/>
          <w:color w:val="000000"/>
          <w:sz w:val="28"/>
          <w:szCs w:val="28"/>
          <w:shd w:val="clear" w:color="auto" w:fill="FFFFFF"/>
        </w:rPr>
        <w:footnoteReference w:id="2"/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Noha ezt a stilizálást nem vehetjük teljesen biztosra, kétségtelen, hogy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Altató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mögött komoly gondolati munka, elméleti megalapozás tapintható ki. </w:t>
      </w:r>
    </w:p>
    <w:p w14:paraId="20289070" w14:textId="22068AFC" w:rsidR="005B3563" w:rsidRPr="00784C03" w:rsidRDefault="005B3563" w:rsidP="00784C03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Annál inkább, mert ez az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onirikus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tájékozódás a bölcsődalon túlra is kiterjeszthető. Feltűnően nagy hangsúlyt kap egy nem sokkal korábban született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kompozíció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a </w:t>
      </w:r>
      <w:r w:rsidR="00FA1497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Falu </w:t>
      </w:r>
      <w:r w:rsidR="00FA1497">
        <w:rPr>
          <w:rFonts w:ascii="Book Antiqua" w:hAnsi="Book Antiqua"/>
          <w:color w:val="000000"/>
          <w:sz w:val="28"/>
          <w:szCs w:val="28"/>
          <w:shd w:val="clear" w:color="auto" w:fill="FFFFFF"/>
        </w:rPr>
        <w:t>záró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strófáiban is. A két vers tematikája, hangneme olyan mértékben eltérő, hogy tanulságos szembesíteni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Falu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alvás-képeit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Altató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éival. Közös gondolati háttérként nem a művészet álommunkájáról szóló freudi elméletet azonosíthatjuk, hanem egy olyan felfogást, amelyet így fordíthatunk prózára: </w:t>
      </w:r>
      <w:r w:rsidRPr="00784C03">
        <w:rPr>
          <w:rFonts w:ascii="Book Antiqua" w:hAnsi="Book Antiqua"/>
          <w:sz w:val="28"/>
          <w:szCs w:val="28"/>
        </w:rPr>
        <w:t xml:space="preserve">A világ – ahogy az </w:t>
      </w:r>
      <w:r w:rsidRPr="00784C03">
        <w:rPr>
          <w:rFonts w:ascii="Book Antiqua" w:hAnsi="Book Antiqua"/>
          <w:i/>
          <w:sz w:val="28"/>
          <w:szCs w:val="28"/>
        </w:rPr>
        <w:t>Ódá</w:t>
      </w:r>
      <w:r w:rsidRPr="00784C03">
        <w:rPr>
          <w:rFonts w:ascii="Book Antiqua" w:hAnsi="Book Antiqua"/>
          <w:sz w:val="28"/>
          <w:szCs w:val="28"/>
        </w:rPr>
        <w:t xml:space="preserve">t elemezve </w:t>
      </w:r>
      <w:proofErr w:type="gramStart"/>
      <w:r w:rsidRPr="00784C03">
        <w:rPr>
          <w:rFonts w:ascii="Book Antiqua" w:hAnsi="Book Antiqua"/>
          <w:i/>
          <w:sz w:val="28"/>
          <w:szCs w:val="28"/>
        </w:rPr>
        <w:t>A</w:t>
      </w:r>
      <w:proofErr w:type="gramEnd"/>
      <w:r w:rsidRPr="00784C03">
        <w:rPr>
          <w:rFonts w:ascii="Book Antiqua" w:hAnsi="Book Antiqua"/>
          <w:i/>
          <w:sz w:val="28"/>
          <w:szCs w:val="28"/>
        </w:rPr>
        <w:t xml:space="preserve"> varázshegy</w:t>
      </w:r>
      <w:r w:rsidRPr="00784C03">
        <w:rPr>
          <w:rFonts w:ascii="Book Antiqua" w:hAnsi="Book Antiqua"/>
          <w:sz w:val="28"/>
          <w:szCs w:val="28"/>
        </w:rPr>
        <w:t xml:space="preserve">et idéztük – üzemként működik. A működés két </w:t>
      </w:r>
      <w:proofErr w:type="gramStart"/>
      <w:r w:rsidRPr="00784C03">
        <w:rPr>
          <w:rFonts w:ascii="Book Antiqua" w:hAnsi="Book Antiqua"/>
          <w:sz w:val="28"/>
          <w:szCs w:val="28"/>
        </w:rPr>
        <w:t>stádiumát</w:t>
      </w:r>
      <w:proofErr w:type="gramEnd"/>
      <w:r w:rsidRPr="00784C03">
        <w:rPr>
          <w:rFonts w:ascii="Book Antiqua" w:hAnsi="Book Antiqua"/>
          <w:sz w:val="28"/>
          <w:szCs w:val="28"/>
        </w:rPr>
        <w:t xml:space="preserve"> különböztetjük meg: a pihenő üzemmódot és a teljes aktivitás üzemmódját. A két </w:t>
      </w:r>
      <w:proofErr w:type="gramStart"/>
      <w:r w:rsidRPr="00784C03">
        <w:rPr>
          <w:rFonts w:ascii="Book Antiqua" w:hAnsi="Book Antiqua"/>
          <w:sz w:val="28"/>
          <w:szCs w:val="28"/>
        </w:rPr>
        <w:t>stádium</w:t>
      </w:r>
      <w:proofErr w:type="gramEnd"/>
      <w:r w:rsidRPr="00784C03">
        <w:rPr>
          <w:rFonts w:ascii="Book Antiqua" w:hAnsi="Book Antiqua"/>
          <w:sz w:val="28"/>
          <w:szCs w:val="28"/>
        </w:rPr>
        <w:t xml:space="preserve"> éves ciklusba is rendezhető: a tavasz, nyár, ősz a fokozott munkatempó időszaka, a tél pedig a pihenés ideje. A ciklusnak napi ritmusa is van: a reggelt, a nappalt és a kora estet munka tölti ki, az est és az éj a pihenésé. A pihenés teljessége az alvásban valósul meg. Az </w:t>
      </w:r>
      <w:proofErr w:type="gramStart"/>
      <w:r w:rsidRPr="00784C03">
        <w:rPr>
          <w:rFonts w:ascii="Book Antiqua" w:hAnsi="Book Antiqua"/>
          <w:sz w:val="28"/>
          <w:szCs w:val="28"/>
        </w:rPr>
        <w:t>aktivitás</w:t>
      </w:r>
      <w:proofErr w:type="gramEnd"/>
      <w:r w:rsidRPr="00784C03">
        <w:rPr>
          <w:rFonts w:ascii="Book Antiqua" w:hAnsi="Book Antiqua"/>
          <w:sz w:val="28"/>
          <w:szCs w:val="28"/>
        </w:rPr>
        <w:t xml:space="preserve"> az éberség állapotához kötött. Az évszakok ciklusa és a </w:t>
      </w:r>
      <w:r w:rsidRPr="00784C03">
        <w:rPr>
          <w:rFonts w:ascii="Book Antiqua" w:hAnsi="Book Antiqua"/>
          <w:sz w:val="28"/>
          <w:szCs w:val="28"/>
        </w:rPr>
        <w:lastRenderedPageBreak/>
        <w:t xml:space="preserve">napi ciklus között részleges átfedés is történhet. </w:t>
      </w:r>
      <w:r w:rsidRPr="00784C03">
        <w:rPr>
          <w:rFonts w:ascii="Book Antiqua" w:hAnsi="Book Antiqua"/>
          <w:i/>
          <w:sz w:val="28"/>
          <w:szCs w:val="28"/>
        </w:rPr>
        <w:t xml:space="preserve">A puszta télen </w:t>
      </w:r>
      <w:r w:rsidRPr="00784C03">
        <w:rPr>
          <w:rFonts w:ascii="Book Antiqua" w:hAnsi="Book Antiqua"/>
          <w:iCs/>
          <w:sz w:val="28"/>
          <w:szCs w:val="28"/>
        </w:rPr>
        <w:t xml:space="preserve">az évszak és a napszak által </w:t>
      </w:r>
      <w:r w:rsidRPr="00784C03">
        <w:rPr>
          <w:rFonts w:ascii="Book Antiqua" w:hAnsi="Book Antiqua"/>
          <w:sz w:val="28"/>
          <w:szCs w:val="28"/>
        </w:rPr>
        <w:t xml:space="preserve">a tétlenség és az alvás időszakát jeleníti meg: „Csaplár és csaplárné nagyokat alhatnak”, ahogy a </w:t>
      </w:r>
      <w:r w:rsidRPr="00784C03">
        <w:rPr>
          <w:rFonts w:ascii="Book Antiqua" w:hAnsi="Book Antiqua"/>
          <w:i/>
          <w:sz w:val="28"/>
          <w:szCs w:val="28"/>
        </w:rPr>
        <w:t xml:space="preserve">Tápai lagzi </w:t>
      </w:r>
      <w:r w:rsidRPr="00784C03">
        <w:rPr>
          <w:rFonts w:ascii="Book Antiqua" w:hAnsi="Book Antiqua"/>
          <w:sz w:val="28"/>
          <w:szCs w:val="28"/>
        </w:rPr>
        <w:t xml:space="preserve">is együtt idézi föl a telet és az alvást: „De télen, télen a világ megáll / </w:t>
      </w:r>
      <w:proofErr w:type="gramStart"/>
      <w:r w:rsidRPr="00784C03">
        <w:rPr>
          <w:rFonts w:ascii="Book Antiqua" w:hAnsi="Book Antiqua"/>
          <w:sz w:val="28"/>
          <w:szCs w:val="28"/>
        </w:rPr>
        <w:t>És</w:t>
      </w:r>
      <w:proofErr w:type="gramEnd"/>
      <w:r w:rsidRPr="00784C03">
        <w:rPr>
          <w:rFonts w:ascii="Book Antiqua" w:hAnsi="Book Antiqua"/>
          <w:sz w:val="28"/>
          <w:szCs w:val="28"/>
        </w:rPr>
        <w:t xml:space="preserve"> végtelen nagy esték csöndje vár, / Az ember medve, alszik és morog”. </w:t>
      </w:r>
    </w:p>
    <w:p w14:paraId="4F39C977" w14:textId="1E6B52A2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Az alvás, pihenés állapotában felmutatni a világot, annak az eljárásnak változata, amelyet Petőfi </w:t>
      </w:r>
      <w:proofErr w:type="gramStart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</w:t>
      </w:r>
      <w:proofErr w:type="gramEnd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 puszta télen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című verse kapcsán negatív tájleírásnak szokás nevezni. A költő felsorolja, mi minden hiányzik a téli tájból, amiben nyáron a helyszín bővelkedik. Ezáltal nyelvileg elénk varázsolja a gazdagságot, amely a helyszínen az adott pillanatban nincs jelen. József Attila nem tagadja, hanem letompítja a cselekvő, sürgő-forgó világ zajait, történéseit. Említett két versében a napi pihenő üzemmódot idézi föl.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Strukturális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és tárgyi azonosság mutatható ki a két vers között. A tematikus szekvenciák alapját mindkét esetben az alvást jelentő szavak, kifejezések képezik. Mindkettőben különböző alanyok sorát látjuk alvó állapotban. Az alanyok azonossága is fel</w:t>
      </w:r>
      <w:r w:rsidR="00EE46D5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fedezhető a két versben. </w:t>
      </w:r>
      <w:r w:rsidRPr="00784C03">
        <w:rPr>
          <w:rFonts w:ascii="Book Antiqua" w:hAnsi="Book Antiqua"/>
          <w:i/>
          <w:color w:val="000000"/>
          <w:sz w:val="28"/>
          <w:szCs w:val="28"/>
          <w:shd w:val="clear" w:color="auto" w:fill="FFFFFF"/>
        </w:rPr>
        <w:t xml:space="preserve">Falu: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„Alszanak az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egek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…” – </w:t>
      </w:r>
      <w:r w:rsidRPr="00784C03">
        <w:rPr>
          <w:rFonts w:ascii="Book Antiqua" w:hAnsi="Book Antiqua"/>
          <w:i/>
          <w:color w:val="000000"/>
          <w:sz w:val="28"/>
          <w:szCs w:val="28"/>
          <w:shd w:val="clear" w:color="auto" w:fill="FFFFFF"/>
        </w:rPr>
        <w:t xml:space="preserve">Altató: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„Lehunyja kék szemét az ég”. Ezeken az azonosságokon, párhuzamokon túl igazán szignifikánsak az eltérések. Másként alszanak a parasztok egy keményen ledolgozott nap végén, de gondokkal a szívükben: „Hallgatom az álmodó falut. / Szorongó álmok szállnak”, és másként a kis Balázs, akinek még nincsenek gondjai, nem kínozzák szorongó álmok. Az alvó ember jellem</w:t>
      </w:r>
      <w:r w:rsidR="00EE46D5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zése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 </w:t>
      </w:r>
      <w:r w:rsidRPr="00784C03">
        <w:rPr>
          <w:rFonts w:ascii="Book Antiqua" w:hAnsi="Book Antiqua"/>
          <w:i/>
          <w:color w:val="000000"/>
          <w:sz w:val="28"/>
          <w:szCs w:val="28"/>
          <w:shd w:val="clear" w:color="auto" w:fill="FFFFFF"/>
        </w:rPr>
        <w:t>Falu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ban nem nélkülözheti a szociális megközelítést: „Alszanak a nyers, nehéz szavú, / kiszikkadó parasztok”. A kisded alvása pedig még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funkcionális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nem igényel társadalmi jellemzést. A fiatal szervezetnek több, hosszabb pihenésre van szüksége, mint a felnőtt, edzett testnek. Ezzel az alvás biológiai-antropológiai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aspektusa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kap tág mozgásteret. </w:t>
      </w:r>
    </w:p>
    <w:p w14:paraId="76F2BD95" w14:textId="4FC820B8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 „dolgos test” pihenése sajátos mezőt von maga köré. Az alannyal együtt nyugalmi helyzetbe kerülnek ruhadarabjai, használati eszközei és szerszámai, s a </w:t>
      </w:r>
      <w:r w:rsidRPr="00784C03">
        <w:rPr>
          <w:rFonts w:ascii="Book Antiqua" w:hAnsi="Book Antiqua"/>
          <w:i/>
          <w:color w:val="000000"/>
          <w:sz w:val="28"/>
          <w:szCs w:val="28"/>
          <w:shd w:val="clear" w:color="auto" w:fill="FFFFFF"/>
        </w:rPr>
        <w:t xml:space="preserve">Falu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ezt a tartományt aknázza ki: „Alszanak… a mezők. / Ostorok, csizmák, kések.” Ez a tárgyak létezésének alapállapota. Az ember az, aki felébreszti, mozgásba hozza a dolgok világát. Az ostor az állatok noszogatására szolgál. A késsel behatolunk a tárgyakba, lényekbe. A lábbelit felhúzzuk, hogy a természeti környezetben biztonsággal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mo</w:t>
      </w:r>
      <w:r w:rsidR="00EE46D5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zoghassunk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. Ha használójuk nem tevékenykedik, a tárgyai úgyszólván vele alszanak, visszakerülnek alapállapotukba, nyugalmi helyzetükbe. De a </w:t>
      </w:r>
      <w:r w:rsidRPr="00784C03">
        <w:rPr>
          <w:rFonts w:ascii="Book Antiqua" w:hAnsi="Book Antiqua"/>
          <w:i/>
          <w:color w:val="000000"/>
          <w:sz w:val="28"/>
          <w:szCs w:val="28"/>
          <w:shd w:val="clear" w:color="auto" w:fill="FFFFFF"/>
        </w:rPr>
        <w:t xml:space="preserve">Falu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világa egyúttal természet-közeli világ is, jelen van benne az alvó vegetáció, a parányi létezők: [az álmok] „meg-megrebbentik az elaludt árnyú fűszálat”. Sőt, a költő, ahogy a </w:t>
      </w:r>
      <w:r w:rsidRPr="00784C03">
        <w:rPr>
          <w:rFonts w:ascii="Book Antiqua" w:hAnsi="Book Antiqua"/>
          <w:i/>
          <w:color w:val="000000"/>
          <w:sz w:val="28"/>
          <w:szCs w:val="28"/>
          <w:shd w:val="clear" w:color="auto" w:fill="FFFFFF"/>
        </w:rPr>
        <w:t>Külvárosi éj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ben, itt is önálló entitással ajándékoz meg voltaképpen létezőként megfoghatatlan valóságrészeket: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lastRenderedPageBreak/>
        <w:t xml:space="preserve">[Alszanak…] „Lombok közt a tiszta, tág közök. / S a levélrések.” Az alvás deleje mindenre kiáramlik. </w:t>
      </w:r>
    </w:p>
    <w:p w14:paraId="595FF7C9" w14:textId="3AF03AA5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 tárgyak az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Altató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ban is nyugalomba kerülnek. Alapfunkciójuk azonban itt nem a munka, a világ alakítása, hanem a játék, az örömszerzés. 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lapda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játékra szolgál. A sípot fújja a kisgyerek. Az erdő a felüdülés helye. A kisded alvása tehát itt arra szolgál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alkalmul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hogy köréje a költő a világ emberméretű, jól elrendezett, szépségben fürdő arcát mutassa fel. Az altatás egyik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funkciója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 megnyugtatás, olyan kép közvetítése a világról, amelyben jó élni: „Lehunyja kék szemét az ég, / lehunyja sok szemét a ház, / dunna alatt alszik a rét”. Úgy tűnik, a vers rejtett célja az életöröm képeinek felsorakoztatása – alvó üzemmódban. Az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aktivitás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lefokozását, az intenzitás vagy a lendület csillapítását a költő bravúrosan oldja meg: „alszik a bogár, a darázs” figyelmeztet az apró természeti lények pihenésére, leválasztva róla és külön művelettel hozzá kapcsolva az éber állapotban rá jellemző hangadást: „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velealszik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 zümmögés”. A villamos alvása a jármű munkavégzésének redukciójával jár. A meg</w:t>
      </w:r>
      <w:r w:rsidR="00EE46D5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maradó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aktivitás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-töredék olyan, mint az emberi test apró rándulása álomlátás idején: „– s míg szendereg a robogás – / álmában csönget egy picit” – a motorikus automatizmusok elemi szinten, gyengén, jelzés</w:t>
      </w:r>
      <w:r w:rsidR="00EE46D5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szerűen működésben maradnak, mintha a villamos is élőlény lenne. A kisdednek nincs más dolga, csak az, hogy kövesse a környezete alváshoz való nekikészülését.</w:t>
      </w:r>
    </w:p>
    <w:p w14:paraId="51B1C132" w14:textId="77777777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Érdekes, hogy az alvó üzemmódot felidéző egyes részleteket a költő pályája korábbi szakaszaiban nagy gonddal dolgozta ki. A „Lábára lehajtja fejét, / alszik a bogár, a darázs” előzményével már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Hangyá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ban találkoztunk: „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bábok között elaludt a hangya… / kis, fáradt fejét csillámokra hajtja”.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Falu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ban ráadásul a fűszálra alkalmazva: „az elaludt / árnyú fűszálat”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Hangya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árnyék-motívuma megismétlődik: „alszik véle csöpp árnyéka is”. A „dunna alatt alszik a rét”-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nek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is vannak előzményei. Korábban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az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Óh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szív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nyugodj</w:t>
      </w:r>
      <w:proofErr w:type="gramEnd"/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!-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ban: „fönn a hegyen ágyat bont a köd”, majd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Holt vidék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ben: „Dunnába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bútt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fönn a magas”. Tematikusan ide tartozik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Külvárosi éj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hangsúlyos felszólítása: „Az éj komoly, az éj nehéz. / Alszom hát én is, testvérek.” Az előzmények a párizsi versekig követhetők vissza: „az utak összebújnak a hó alatt”; „Az Eiffel-torony éjjel eldől, / bebúvik paplanos ködökbe”. </w:t>
      </w:r>
    </w:p>
    <w:p w14:paraId="2B4D7993" w14:textId="16F6E139" w:rsidR="005B3563" w:rsidRPr="00784C03" w:rsidRDefault="005B3563" w:rsidP="00784C03">
      <w:pPr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A világ örömforrásainak seregszemléje a záró strófában jelzésszerű</w:t>
      </w:r>
      <w:r w:rsidR="00EE46D5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en kiegészül azzal a dimenzióval, amellyel a hiányzó múlt, a 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problémátlan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jelen mellett a kis Balázs igazán rendelkezik: a jövővel. Ottó Ferenc emlékezése szerint a költő felolvasta neki frissen készült versét, és „az utolsó előtti szakasz végén Attila megállt egy kicsit és így szólt: – Most </w:t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lastRenderedPageBreak/>
        <w:t>pedig jósol neki az anyja</w:t>
      </w:r>
      <w:proofErr w:type="gram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...</w:t>
      </w:r>
      <w:proofErr w:type="gram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– és tovább mondta a verset… – Tudod, a gyerekek mind katonák szeretnének lenni – fűzte még hozzá Attila”. </w:t>
      </w:r>
      <w:r w:rsidRPr="00784C03">
        <w:rPr>
          <w:rStyle w:val="Lbjegyzet-hivatkozs"/>
          <w:rFonts w:ascii="Book Antiqua" w:eastAsiaTheme="majorEastAsia" w:hAnsi="Book Antiqua"/>
          <w:color w:val="000000"/>
          <w:sz w:val="28"/>
          <w:szCs w:val="28"/>
          <w:shd w:val="clear" w:color="auto" w:fill="FFFFFF"/>
        </w:rPr>
        <w:footnoteReference w:id="3"/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Az anya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kisdede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jövőbe kivetített vágyainak teljesülését ígéri, mindezt az alvásért cserébe: „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Tüzoltó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leszel s katona! / Vadakat terelő juhász!” Az utóbbi akadálytalanul illeszkedik a gyermeki fantázia keretei közé. A falusi gyerek mindennapi tapasztalata, hogy az állatok őrzése fegyelmező, fékező, szelídítő, terelő munka, s a pásztor, juhász vagy kondás óvatos, kíméletes és szelíd emberként bánik az állatokkal. De a háziállatoknak is vannak típusai, vagy egyedei, amelyek kordában tartásához férfibátorság szükségeltetik. Ennek a tapasztalatnak a kiélezése a </w:t>
      </w:r>
      <w:r w:rsidRPr="00784C03">
        <w:rPr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 xml:space="preserve">Kalevala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Kullervo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nevű hősének munkája, aki nem szelídített háziállatok, hanem igazi vadállatok őrzésére, hajtására vállalkozik. Ez a műveltségi elem szinte észrevétlenül olvad bele az altatódal jóslási elemének természetesen </w:t>
      </w:r>
      <w:proofErr w:type="spellStart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>heroizáló</w:t>
      </w:r>
      <w:proofErr w:type="spellEnd"/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logikájába.</w:t>
      </w:r>
      <w:r w:rsidRPr="00784C03">
        <w:rPr>
          <w:rStyle w:val="Lbjegyzet-hivatkozs"/>
          <w:rFonts w:ascii="Book Antiqua" w:eastAsiaTheme="majorEastAsia" w:hAnsi="Book Antiqua"/>
          <w:color w:val="000000"/>
          <w:sz w:val="28"/>
          <w:szCs w:val="28"/>
          <w:shd w:val="clear" w:color="auto" w:fill="FFFFFF"/>
        </w:rPr>
        <w:footnoteReference w:id="4"/>
      </w: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 </w:t>
      </w:r>
    </w:p>
    <w:p w14:paraId="563DD125" w14:textId="77777777" w:rsidR="005B3563" w:rsidRPr="00784C03" w:rsidRDefault="005B3563" w:rsidP="00784C03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784C03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A verset egy kedvesen ironizáló sorpár zárja, a gyermekéhez beszélő, őt elaltatni kívánó anya önreflexiója: „Látod, elalszik anyuka! – / Aludj el szépen…” Az altatás olyan hatékony, hogy közben maga az altató személy is elálmosodik, s megállapítja, hogy „az aludj el szépen” felszólításnak az ő szervezete is szívesen engedelmeskedne. Ébren nagy erőfeszítéssel csak az altatás kötelessége miatt képes maradni. </w:t>
      </w:r>
    </w:p>
    <w:p w14:paraId="1C8D62FE" w14:textId="182B0321" w:rsidR="00AF22EE" w:rsidRPr="00784C03" w:rsidRDefault="00AF22EE" w:rsidP="00784C03">
      <w:pPr>
        <w:ind w:firstLine="709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AF22EE" w:rsidRPr="0078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CF55" w14:textId="77777777" w:rsidR="00F86516" w:rsidRDefault="00F86516" w:rsidP="005B3563">
      <w:r>
        <w:separator/>
      </w:r>
    </w:p>
  </w:endnote>
  <w:endnote w:type="continuationSeparator" w:id="0">
    <w:p w14:paraId="06733081" w14:textId="77777777" w:rsidR="00F86516" w:rsidRDefault="00F86516" w:rsidP="005B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3A47" w14:textId="77777777" w:rsidR="00F86516" w:rsidRDefault="00F86516" w:rsidP="005B3563">
      <w:r>
        <w:separator/>
      </w:r>
    </w:p>
  </w:footnote>
  <w:footnote w:type="continuationSeparator" w:id="0">
    <w:p w14:paraId="666914F2" w14:textId="77777777" w:rsidR="00F86516" w:rsidRDefault="00F86516" w:rsidP="005B3563">
      <w:r>
        <w:continuationSeparator/>
      </w:r>
    </w:p>
  </w:footnote>
  <w:footnote w:id="1">
    <w:p w14:paraId="0127FCB5" w14:textId="77777777" w:rsidR="005B3563" w:rsidRPr="00FA1497" w:rsidRDefault="005B3563" w:rsidP="005B3563">
      <w:pPr>
        <w:pStyle w:val="Lbjegyzetszveg"/>
        <w:rPr>
          <w:rFonts w:ascii="Book Antiqua" w:hAnsi="Book Antiqua"/>
          <w:sz w:val="24"/>
          <w:szCs w:val="24"/>
        </w:rPr>
      </w:pPr>
      <w:r w:rsidRPr="00FA1497">
        <w:rPr>
          <w:rStyle w:val="Lbjegyzet-hivatkozs"/>
          <w:rFonts w:ascii="Book Antiqua" w:eastAsiaTheme="majorEastAsia" w:hAnsi="Book Antiqua"/>
          <w:sz w:val="24"/>
          <w:szCs w:val="24"/>
        </w:rPr>
        <w:footnoteRef/>
      </w:r>
      <w:r w:rsidRPr="00FA1497">
        <w:rPr>
          <w:rFonts w:ascii="Book Antiqua" w:hAnsi="Book Antiqua"/>
          <w:sz w:val="24"/>
          <w:szCs w:val="24"/>
        </w:rPr>
        <w:t xml:space="preserve"> Szabolcsi Miklós: </w:t>
      </w:r>
      <w:r w:rsidRPr="00FA1497">
        <w:rPr>
          <w:rFonts w:ascii="Book Antiqua" w:hAnsi="Book Antiqua"/>
          <w:i/>
          <w:iCs/>
          <w:sz w:val="24"/>
          <w:szCs w:val="24"/>
        </w:rPr>
        <w:t xml:space="preserve">Kész a leltár… </w:t>
      </w:r>
      <w:r w:rsidRPr="00FA1497">
        <w:rPr>
          <w:rFonts w:ascii="Book Antiqua" w:hAnsi="Book Antiqua"/>
          <w:sz w:val="24"/>
          <w:szCs w:val="24"/>
        </w:rPr>
        <w:t xml:space="preserve">479. </w:t>
      </w:r>
    </w:p>
  </w:footnote>
  <w:footnote w:id="2">
    <w:p w14:paraId="51F17BE2" w14:textId="476B1675" w:rsidR="005B3563" w:rsidRDefault="005B3563" w:rsidP="005B3563">
      <w:pPr>
        <w:pStyle w:val="Lbjegyzetszveg"/>
      </w:pPr>
      <w:r w:rsidRPr="00FA1497">
        <w:rPr>
          <w:rStyle w:val="Lbjegyzet-hivatkozs"/>
          <w:rFonts w:ascii="Book Antiqua" w:eastAsiaTheme="majorEastAsia" w:hAnsi="Book Antiqua"/>
          <w:sz w:val="24"/>
          <w:szCs w:val="24"/>
        </w:rPr>
        <w:footnoteRef/>
      </w:r>
      <w:r w:rsidRPr="00FA149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A1497">
        <w:rPr>
          <w:rFonts w:ascii="Book Antiqua" w:hAnsi="Book Antiqua"/>
          <w:sz w:val="24"/>
          <w:szCs w:val="24"/>
        </w:rPr>
        <w:t>Valachi</w:t>
      </w:r>
      <w:proofErr w:type="spellEnd"/>
      <w:r w:rsidRPr="00FA1497">
        <w:rPr>
          <w:rFonts w:ascii="Book Antiqua" w:hAnsi="Book Antiqua"/>
          <w:sz w:val="24"/>
          <w:szCs w:val="24"/>
        </w:rPr>
        <w:t xml:space="preserve"> Anna: Analízis és munkakapcsolat dr. </w:t>
      </w:r>
      <w:proofErr w:type="spellStart"/>
      <w:r w:rsidRPr="00FA1497">
        <w:rPr>
          <w:rFonts w:ascii="Book Antiqua" w:hAnsi="Book Antiqua"/>
          <w:sz w:val="24"/>
          <w:szCs w:val="24"/>
        </w:rPr>
        <w:t>Rapaport</w:t>
      </w:r>
      <w:proofErr w:type="spellEnd"/>
      <w:r w:rsidRPr="00FA1497">
        <w:rPr>
          <w:rFonts w:ascii="Book Antiqua" w:hAnsi="Book Antiqua"/>
          <w:sz w:val="24"/>
          <w:szCs w:val="24"/>
        </w:rPr>
        <w:t xml:space="preserve"> Samuval.</w:t>
      </w:r>
      <w:r w:rsidRPr="00FA1497">
        <w:rPr>
          <w:rFonts w:ascii="Book Antiqua" w:hAnsi="Book Antiqua"/>
          <w:i/>
          <w:sz w:val="24"/>
          <w:szCs w:val="24"/>
        </w:rPr>
        <w:t xml:space="preserve"> </w:t>
      </w:r>
      <w:r w:rsidRPr="00FA1497">
        <w:rPr>
          <w:rFonts w:ascii="Book Antiqua" w:hAnsi="Book Antiqua"/>
          <w:sz w:val="24"/>
          <w:szCs w:val="24"/>
        </w:rPr>
        <w:t xml:space="preserve">In: </w:t>
      </w:r>
      <w:r w:rsidRPr="00FA1497">
        <w:rPr>
          <w:rFonts w:ascii="Book Antiqua" w:hAnsi="Book Antiqua"/>
          <w:i/>
          <w:iCs/>
          <w:sz w:val="24"/>
          <w:szCs w:val="24"/>
        </w:rPr>
        <w:t>„Miért fáj ma is”. Az ismeretlen József Attila…</w:t>
      </w:r>
      <w:r w:rsidRPr="00FA1497">
        <w:rPr>
          <w:rFonts w:ascii="Book Antiqua" w:hAnsi="Book Antiqua"/>
          <w:i/>
          <w:sz w:val="24"/>
          <w:szCs w:val="24"/>
        </w:rPr>
        <w:t xml:space="preserve"> </w:t>
      </w:r>
      <w:r w:rsidRPr="00FA1497">
        <w:rPr>
          <w:rFonts w:ascii="Book Antiqua" w:hAnsi="Book Antiqua"/>
          <w:sz w:val="24"/>
          <w:szCs w:val="24"/>
        </w:rPr>
        <w:t>249.</w:t>
      </w:r>
    </w:p>
  </w:footnote>
  <w:footnote w:id="3">
    <w:p w14:paraId="382A7614" w14:textId="77777777" w:rsidR="005B3563" w:rsidRPr="00EE46D5" w:rsidRDefault="005B3563" w:rsidP="005B3563">
      <w:pPr>
        <w:pStyle w:val="Lbjegyzetszveg"/>
        <w:rPr>
          <w:rFonts w:ascii="Book Antiqua" w:hAnsi="Book Antiqua"/>
          <w:sz w:val="24"/>
          <w:szCs w:val="24"/>
        </w:rPr>
      </w:pPr>
      <w:r w:rsidRPr="00EE46D5">
        <w:rPr>
          <w:rStyle w:val="Lbjegyzet-hivatkozs"/>
          <w:rFonts w:ascii="Book Antiqua" w:eastAsiaTheme="majorEastAsia" w:hAnsi="Book Antiqua"/>
          <w:sz w:val="24"/>
          <w:szCs w:val="24"/>
        </w:rPr>
        <w:footnoteRef/>
      </w:r>
      <w:r w:rsidRPr="00EE46D5">
        <w:rPr>
          <w:rFonts w:ascii="Book Antiqua" w:hAnsi="Book Antiqua"/>
          <w:sz w:val="24"/>
          <w:szCs w:val="24"/>
        </w:rPr>
        <w:t xml:space="preserve"> Ottó Ferenc: József Attila emlékek. </w:t>
      </w:r>
      <w:r w:rsidRPr="00EE46D5">
        <w:rPr>
          <w:rFonts w:ascii="Book Antiqua" w:hAnsi="Book Antiqua"/>
          <w:i/>
          <w:iCs/>
          <w:sz w:val="24"/>
          <w:szCs w:val="24"/>
        </w:rPr>
        <w:t xml:space="preserve">Jelenkor, </w:t>
      </w:r>
      <w:r w:rsidRPr="00EE46D5">
        <w:rPr>
          <w:rFonts w:ascii="Book Antiqua" w:hAnsi="Book Antiqua"/>
          <w:sz w:val="24"/>
          <w:szCs w:val="24"/>
        </w:rPr>
        <w:t xml:space="preserve">1964. 5. sz. 440–441. </w:t>
      </w:r>
    </w:p>
  </w:footnote>
  <w:footnote w:id="4">
    <w:p w14:paraId="5000A319" w14:textId="77777777" w:rsidR="005B3563" w:rsidRPr="00963814" w:rsidRDefault="005B3563" w:rsidP="005B3563">
      <w:pPr>
        <w:pStyle w:val="Lbjegyzetszveg"/>
      </w:pPr>
      <w:r w:rsidRPr="00EE46D5">
        <w:rPr>
          <w:rStyle w:val="Lbjegyzet-hivatkozs"/>
          <w:rFonts w:ascii="Book Antiqua" w:eastAsiaTheme="majorEastAsia" w:hAnsi="Book Antiqua"/>
          <w:sz w:val="24"/>
          <w:szCs w:val="24"/>
        </w:rPr>
        <w:footnoteRef/>
      </w:r>
      <w:r w:rsidRPr="00EE46D5">
        <w:rPr>
          <w:rFonts w:ascii="Book Antiqua" w:hAnsi="Book Antiqua"/>
          <w:sz w:val="24"/>
          <w:szCs w:val="24"/>
        </w:rPr>
        <w:t xml:space="preserve"> Domokos Péter: </w:t>
      </w:r>
      <w:proofErr w:type="spellStart"/>
      <w:r w:rsidRPr="00EE46D5">
        <w:rPr>
          <w:rFonts w:ascii="Book Antiqua" w:hAnsi="Book Antiqua"/>
          <w:i/>
          <w:iCs/>
          <w:sz w:val="24"/>
          <w:szCs w:val="24"/>
        </w:rPr>
        <w:t>Szkítiától</w:t>
      </w:r>
      <w:proofErr w:type="spellEnd"/>
      <w:r w:rsidRPr="00EE46D5">
        <w:rPr>
          <w:rFonts w:ascii="Book Antiqua" w:hAnsi="Book Antiqua"/>
          <w:i/>
          <w:iCs/>
          <w:sz w:val="24"/>
          <w:szCs w:val="24"/>
        </w:rPr>
        <w:t xml:space="preserve"> Lappóniáig. </w:t>
      </w:r>
      <w:r w:rsidRPr="00EE46D5">
        <w:rPr>
          <w:rFonts w:ascii="Book Antiqua" w:hAnsi="Book Antiqua"/>
          <w:sz w:val="24"/>
          <w:szCs w:val="24"/>
        </w:rPr>
        <w:t xml:space="preserve">Budapest, 1990, Akadémiai, 163.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63"/>
    <w:rsid w:val="00137CFB"/>
    <w:rsid w:val="00303C0B"/>
    <w:rsid w:val="005B3563"/>
    <w:rsid w:val="00784C03"/>
    <w:rsid w:val="00AF22EE"/>
    <w:rsid w:val="00B939B1"/>
    <w:rsid w:val="00BC3EA4"/>
    <w:rsid w:val="00D52999"/>
    <w:rsid w:val="00EE46D5"/>
    <w:rsid w:val="00F86516"/>
    <w:rsid w:val="00F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E293"/>
  <w15:chartTrackingRefBased/>
  <w15:docId w15:val="{E8B6B391-6998-4102-BF8E-ABF76821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B35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35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35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35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35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35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35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35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35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3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35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35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35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35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35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35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35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B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35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B3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35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B35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3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B356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35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3563"/>
    <w:rPr>
      <w:b/>
      <w:bCs/>
      <w:smallCaps/>
      <w:color w:val="2F5496" w:themeColor="accent1" w:themeShade="BF"/>
      <w:spacing w:val="5"/>
    </w:rPr>
  </w:style>
  <w:style w:type="character" w:styleId="Lbjegyzet-hivatkozs">
    <w:name w:val="footnote reference"/>
    <w:rsid w:val="005B3563"/>
    <w:rPr>
      <w:vertAlign w:val="superscript"/>
    </w:rPr>
  </w:style>
  <w:style w:type="paragraph" w:styleId="Lbjegyzetszveg">
    <w:name w:val="footnote text"/>
    <w:basedOn w:val="Norml"/>
    <w:link w:val="LbjegyzetszvegChar"/>
    <w:rsid w:val="005B356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3563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BC3E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3EA4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C3E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3EA4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TVERDOTA</dc:creator>
  <cp:keywords/>
  <dc:description/>
  <cp:lastModifiedBy>Otthon</cp:lastModifiedBy>
  <cp:revision>2</cp:revision>
  <dcterms:created xsi:type="dcterms:W3CDTF">2025-02-04T19:09:00Z</dcterms:created>
  <dcterms:modified xsi:type="dcterms:W3CDTF">2025-02-04T19:09:00Z</dcterms:modified>
</cp:coreProperties>
</file>