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E4" w:rsidRDefault="00DA26E4" w:rsidP="00DA26E4">
      <w:pPr>
        <w:spacing w:after="0" w:line="360" w:lineRule="auto"/>
        <w:rPr>
          <w:rFonts w:ascii="Book Antiqua" w:hAnsi="Book Antiqua"/>
          <w:color w:val="292929"/>
          <w:sz w:val="28"/>
          <w:szCs w:val="28"/>
          <w:shd w:val="clear" w:color="auto" w:fill="FFFFFF"/>
        </w:rPr>
      </w:pPr>
      <w:bookmarkStart w:id="0" w:name="_GoBack"/>
      <w:bookmarkEnd w:id="0"/>
      <w:r w:rsidRPr="00DA26E4">
        <w:rPr>
          <w:rFonts w:ascii="Book Antiqua" w:hAnsi="Book Antiqua"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895350</wp:posOffset>
            </wp:positionH>
            <wp:positionV relativeFrom="page">
              <wp:posOffset>895349</wp:posOffset>
            </wp:positionV>
            <wp:extent cx="1130744" cy="2028825"/>
            <wp:effectExtent l="0" t="0" r="0" b="0"/>
            <wp:wrapSquare wrapText="bothSides"/>
            <wp:docPr id="1" name="Kép 1" descr="Maró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ó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544" cy="203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26E4">
        <w:rPr>
          <w:rFonts w:ascii="Book Antiqua" w:hAnsi="Book Antiqua"/>
          <w:color w:val="292929"/>
          <w:sz w:val="28"/>
          <w:szCs w:val="28"/>
          <w:shd w:val="clear" w:color="auto" w:fill="FFFFFF"/>
        </w:rPr>
        <w:t xml:space="preserve"> </w:t>
      </w:r>
    </w:p>
    <w:p w:rsidR="00DA26E4" w:rsidRDefault="00DA26E4" w:rsidP="00DA26E4">
      <w:pPr>
        <w:spacing w:after="0" w:line="360" w:lineRule="auto"/>
        <w:ind w:firstLine="1418"/>
        <w:rPr>
          <w:rFonts w:ascii="Book Antiqua" w:hAnsi="Book Antiqua"/>
          <w:color w:val="292929"/>
          <w:sz w:val="36"/>
          <w:szCs w:val="36"/>
          <w:shd w:val="clear" w:color="auto" w:fill="FFFFFF"/>
        </w:rPr>
      </w:pPr>
      <w:r w:rsidRPr="00DA26E4">
        <w:rPr>
          <w:rFonts w:ascii="Book Antiqua" w:hAnsi="Book Antiqua"/>
          <w:color w:val="292929"/>
          <w:sz w:val="36"/>
          <w:szCs w:val="36"/>
          <w:shd w:val="clear" w:color="auto" w:fill="FFFFFF"/>
        </w:rPr>
        <w:t>Marafkó László</w:t>
      </w:r>
    </w:p>
    <w:p w:rsidR="00DA26E4" w:rsidRPr="00DA26E4" w:rsidRDefault="00DA26E4" w:rsidP="00DA26E4">
      <w:pPr>
        <w:spacing w:after="120" w:line="240" w:lineRule="auto"/>
        <w:ind w:firstLine="1418"/>
        <w:rPr>
          <w:rFonts w:ascii="Book Antiqua" w:hAnsi="Book Antiqua"/>
          <w:i/>
          <w:color w:val="292929"/>
          <w:sz w:val="40"/>
          <w:szCs w:val="40"/>
          <w:shd w:val="clear" w:color="auto" w:fill="FFFFFF"/>
        </w:rPr>
      </w:pPr>
      <w:r w:rsidRPr="00DA26E4">
        <w:rPr>
          <w:rFonts w:ascii="Book Antiqua" w:hAnsi="Book Antiqua"/>
          <w:color w:val="292929"/>
          <w:sz w:val="28"/>
          <w:szCs w:val="28"/>
          <w:shd w:val="clear" w:color="auto" w:fill="FFFFFF"/>
        </w:rPr>
        <w:t xml:space="preserve"> </w:t>
      </w:r>
      <w:r w:rsidRPr="00DA26E4">
        <w:rPr>
          <w:rFonts w:ascii="Book Antiqua" w:hAnsi="Book Antiqua"/>
          <w:i/>
          <w:color w:val="292929"/>
          <w:sz w:val="40"/>
          <w:szCs w:val="40"/>
          <w:shd w:val="clear" w:color="auto" w:fill="FFFFFF"/>
        </w:rPr>
        <w:t xml:space="preserve">Maródia </w:t>
      </w:r>
    </w:p>
    <w:p w:rsidR="00DA26E4" w:rsidRPr="00DA26E4" w:rsidRDefault="00DA26E4" w:rsidP="00DA26E4">
      <w:pPr>
        <w:spacing w:after="0" w:line="360" w:lineRule="auto"/>
        <w:ind w:firstLine="1418"/>
        <w:jc w:val="both"/>
        <w:rPr>
          <w:rFonts w:ascii="Book Antiqua" w:hAnsi="Book Antiqua"/>
          <w:b/>
          <w:color w:val="292929"/>
          <w:sz w:val="28"/>
          <w:szCs w:val="28"/>
          <w:shd w:val="clear" w:color="auto" w:fill="FFFFFF"/>
        </w:rPr>
      </w:pPr>
      <w:r w:rsidRPr="00DA26E4">
        <w:rPr>
          <w:rFonts w:ascii="Book Antiqua" w:hAnsi="Book Antiqua"/>
          <w:b/>
          <w:color w:val="292929"/>
          <w:sz w:val="28"/>
          <w:szCs w:val="28"/>
          <w:shd w:val="clear" w:color="auto" w:fill="FFFFFF"/>
        </w:rPr>
        <w:t>Észforgatókönyv</w:t>
      </w:r>
    </w:p>
    <w:p w:rsidR="00DA26E4" w:rsidRPr="00DA26E4" w:rsidRDefault="00DA26E4">
      <w:pPr>
        <w:rPr>
          <w:rFonts w:ascii="Book Antiqua" w:hAnsi="Book Antiqua"/>
          <w:color w:val="292929"/>
          <w:sz w:val="28"/>
          <w:szCs w:val="28"/>
          <w:shd w:val="clear" w:color="auto" w:fill="FFFFFF"/>
        </w:rPr>
      </w:pPr>
    </w:p>
    <w:p w:rsidR="00DA26E4" w:rsidRPr="00DA26E4" w:rsidRDefault="00DA26E4">
      <w:pPr>
        <w:rPr>
          <w:rFonts w:ascii="Book Antiqua" w:hAnsi="Book Antiqua"/>
          <w:color w:val="292929"/>
          <w:sz w:val="28"/>
          <w:szCs w:val="28"/>
          <w:shd w:val="clear" w:color="auto" w:fill="FFFFFF"/>
        </w:rPr>
      </w:pPr>
    </w:p>
    <w:p w:rsidR="002B0AEE" w:rsidRPr="00DA26E4" w:rsidRDefault="00DA26E4" w:rsidP="00DA26E4">
      <w:pPr>
        <w:spacing w:after="0" w:line="240" w:lineRule="auto"/>
        <w:ind w:firstLine="1418"/>
        <w:jc w:val="both"/>
        <w:rPr>
          <w:rFonts w:ascii="Book Antiqua" w:hAnsi="Book Antiqua"/>
          <w:color w:val="292929"/>
          <w:sz w:val="28"/>
          <w:szCs w:val="28"/>
          <w:shd w:val="clear" w:color="auto" w:fill="FFFFFF"/>
        </w:rPr>
      </w:pPr>
      <w:r>
        <w:rPr>
          <w:rFonts w:ascii="Book Antiqua" w:hAnsi="Book Antiqua"/>
          <w:color w:val="292929"/>
          <w:sz w:val="28"/>
          <w:szCs w:val="28"/>
          <w:shd w:val="clear" w:color="auto" w:fill="FFFFFF"/>
        </w:rPr>
        <w:t>„</w:t>
      </w:r>
      <w:r w:rsidRPr="00DA26E4">
        <w:rPr>
          <w:rFonts w:ascii="Book Antiqua" w:hAnsi="Book Antiqua"/>
          <w:color w:val="292929"/>
          <w:sz w:val="28"/>
          <w:szCs w:val="28"/>
          <w:shd w:val="clear" w:color="auto" w:fill="FFFFFF"/>
        </w:rPr>
        <w:t>Rendszerek jönnek, rend</w:t>
      </w:r>
      <w:r>
        <w:rPr>
          <w:rFonts w:ascii="Book Antiqua" w:hAnsi="Book Antiqua"/>
          <w:color w:val="292929"/>
          <w:sz w:val="28"/>
          <w:szCs w:val="28"/>
          <w:shd w:val="clear" w:color="auto" w:fill="FFFFFF"/>
        </w:rPr>
        <w:t>szerek mennek – a dolgunk marad” –</w:t>
      </w:r>
      <w:r w:rsidRPr="00DA26E4">
        <w:rPr>
          <w:rFonts w:ascii="Book Antiqua" w:hAnsi="Book Antiqua"/>
          <w:color w:val="292929"/>
          <w:sz w:val="28"/>
          <w:szCs w:val="28"/>
          <w:shd w:val="clear" w:color="auto" w:fill="FFFFFF"/>
        </w:rPr>
        <w:t xml:space="preserve"> vallja a szerző. Az élet pedig naponta firtat bennünket. Van, aki egy gesztussal elintézi, más hosszan rágódik a megfelelő válaszon. A történelem vagy a nagybetűs Lét még nehezebb kérdéseket tesz fel, ám kevesen gyürkőznek neki a filozófiának. Szerzőnk tömör, frappáns töredékekben próbálja megnevezni a lényeget (miként korábbi, hasonló könyvecskéiben is: Futamok életre-halálra, Észsömör). Szállóige, ismert gondolat egy csavarintással akár új fe</w:t>
      </w:r>
      <w:r>
        <w:rPr>
          <w:rFonts w:ascii="Book Antiqua" w:hAnsi="Book Antiqua"/>
          <w:color w:val="292929"/>
          <w:sz w:val="28"/>
          <w:szCs w:val="28"/>
          <w:shd w:val="clear" w:color="auto" w:fill="FFFFFF"/>
        </w:rPr>
        <w:t>lismerésre is késztethet. Mert „</w:t>
      </w:r>
      <w:r w:rsidRPr="00DA26E4">
        <w:rPr>
          <w:rFonts w:ascii="Book Antiqua" w:hAnsi="Book Antiqua"/>
          <w:color w:val="292929"/>
          <w:sz w:val="28"/>
          <w:szCs w:val="28"/>
          <w:shd w:val="clear" w:color="auto" w:fill="FFFFFF"/>
        </w:rPr>
        <w:t>A bőrönd dupla, az igazság akár tr</w:t>
      </w:r>
      <w:r>
        <w:rPr>
          <w:rFonts w:ascii="Book Antiqua" w:hAnsi="Book Antiqua"/>
          <w:color w:val="292929"/>
          <w:sz w:val="28"/>
          <w:szCs w:val="28"/>
          <w:shd w:val="clear" w:color="auto" w:fill="FFFFFF"/>
        </w:rPr>
        <w:t>ipla fenekű.” „Bölcselmeinek”</w:t>
      </w:r>
      <w:r w:rsidRPr="00DA26E4">
        <w:rPr>
          <w:rFonts w:ascii="Book Antiqua" w:hAnsi="Book Antiqua"/>
          <w:color w:val="292929"/>
          <w:sz w:val="28"/>
          <w:szCs w:val="28"/>
          <w:shd w:val="clear" w:color="auto" w:fill="FFFFFF"/>
        </w:rPr>
        <w:t>, szó</w:t>
      </w:r>
      <w:r>
        <w:rPr>
          <w:rFonts w:ascii="Book Antiqua" w:hAnsi="Book Antiqua"/>
          <w:color w:val="292929"/>
          <w:sz w:val="28"/>
          <w:szCs w:val="28"/>
          <w:shd w:val="clear" w:color="auto" w:fill="FFFFFF"/>
        </w:rPr>
        <w:t>-</w:t>
      </w:r>
      <w:r w:rsidRPr="00DA26E4">
        <w:rPr>
          <w:rFonts w:ascii="Book Antiqua" w:hAnsi="Book Antiqua"/>
          <w:color w:val="292929"/>
          <w:sz w:val="28"/>
          <w:szCs w:val="28"/>
          <w:shd w:val="clear" w:color="auto" w:fill="FFFFFF"/>
        </w:rPr>
        <w:t>játékainak jó része eredetileg lapokban, irodalmi folyóiratokban jelent meg. A Par(a)nasszus fejezet sajátos, fricskázó irodalomtörténet.</w:t>
      </w:r>
    </w:p>
    <w:p w:rsidR="00DA26E4" w:rsidRPr="00DA26E4" w:rsidRDefault="00DA26E4">
      <w:pPr>
        <w:rPr>
          <w:rFonts w:ascii="Book Antiqua" w:hAnsi="Book Antiqua"/>
          <w:color w:val="292929"/>
          <w:sz w:val="28"/>
          <w:szCs w:val="28"/>
          <w:shd w:val="clear" w:color="auto" w:fill="FFFFFF"/>
        </w:rPr>
      </w:pPr>
    </w:p>
    <w:p w:rsidR="00DA26E4" w:rsidRPr="00DA26E4" w:rsidRDefault="00DA26E4" w:rsidP="00DA26E4">
      <w:pPr>
        <w:spacing w:after="0"/>
        <w:ind w:firstLine="4536"/>
        <w:rPr>
          <w:rFonts w:ascii="Book Antiqua" w:hAnsi="Book Antiqua"/>
          <w:i/>
          <w:color w:val="292929"/>
          <w:sz w:val="28"/>
          <w:szCs w:val="28"/>
          <w:shd w:val="clear" w:color="auto" w:fill="FFFFFF"/>
        </w:rPr>
      </w:pPr>
      <w:r w:rsidRPr="00DA26E4">
        <w:rPr>
          <w:rFonts w:ascii="Book Antiqua" w:hAnsi="Book Antiqua"/>
          <w:i/>
          <w:color w:val="292929"/>
          <w:sz w:val="28"/>
          <w:szCs w:val="28"/>
          <w:shd w:val="clear" w:color="auto" w:fill="FFFFFF"/>
        </w:rPr>
        <w:t xml:space="preserve">Marafkó László: Maródia </w:t>
      </w:r>
    </w:p>
    <w:p w:rsidR="00DA26E4" w:rsidRDefault="00DA26E4" w:rsidP="00DA26E4">
      <w:pPr>
        <w:ind w:firstLine="4536"/>
        <w:rPr>
          <w:rFonts w:ascii="Book Antiqua" w:hAnsi="Book Antiqua"/>
          <w:i/>
          <w:color w:val="292929"/>
          <w:sz w:val="28"/>
          <w:szCs w:val="28"/>
          <w:shd w:val="clear" w:color="auto" w:fill="FFFFFF"/>
        </w:rPr>
      </w:pPr>
      <w:r w:rsidRPr="00DA26E4">
        <w:rPr>
          <w:rFonts w:ascii="Book Antiqua" w:hAnsi="Book Antiqua"/>
          <w:i/>
          <w:color w:val="292929"/>
          <w:sz w:val="28"/>
          <w:szCs w:val="28"/>
          <w:shd w:val="clear" w:color="auto" w:fill="FFFFFF"/>
        </w:rPr>
        <w:t>Észforgatókönyv</w:t>
      </w:r>
    </w:p>
    <w:p w:rsidR="00DA26E4" w:rsidRPr="00DA26E4" w:rsidRDefault="00DA26E4" w:rsidP="00DA26E4">
      <w:pPr>
        <w:ind w:firstLine="4536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color w:val="292929"/>
          <w:sz w:val="28"/>
          <w:szCs w:val="28"/>
          <w:shd w:val="clear" w:color="auto" w:fill="FFFFFF"/>
        </w:rPr>
        <w:t xml:space="preserve">Könyvpont Kiadó, 2025. Könyvhét </w:t>
      </w:r>
    </w:p>
    <w:sectPr w:rsidR="00DA26E4" w:rsidRPr="00DA2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252" w:rsidRDefault="00AF1252" w:rsidP="00DA26E4">
      <w:pPr>
        <w:spacing w:after="0" w:line="240" w:lineRule="auto"/>
      </w:pPr>
      <w:r>
        <w:separator/>
      </w:r>
    </w:p>
  </w:endnote>
  <w:endnote w:type="continuationSeparator" w:id="0">
    <w:p w:rsidR="00AF1252" w:rsidRDefault="00AF1252" w:rsidP="00DA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252" w:rsidRDefault="00AF1252" w:rsidP="00DA26E4">
      <w:pPr>
        <w:spacing w:after="0" w:line="240" w:lineRule="auto"/>
      </w:pPr>
      <w:r>
        <w:separator/>
      </w:r>
    </w:p>
  </w:footnote>
  <w:footnote w:type="continuationSeparator" w:id="0">
    <w:p w:rsidR="00AF1252" w:rsidRDefault="00AF1252" w:rsidP="00DA2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E4"/>
    <w:rsid w:val="000213F8"/>
    <w:rsid w:val="002B0AEE"/>
    <w:rsid w:val="00330A8B"/>
    <w:rsid w:val="00AF1252"/>
    <w:rsid w:val="00DA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E3A41-60C4-44D9-8630-05D93FF5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2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A26E4"/>
  </w:style>
  <w:style w:type="paragraph" w:styleId="llb">
    <w:name w:val="footer"/>
    <w:basedOn w:val="Norml"/>
    <w:link w:val="llbChar"/>
    <w:uiPriority w:val="99"/>
    <w:unhideWhenUsed/>
    <w:rsid w:val="00DA2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A2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2</cp:revision>
  <dcterms:created xsi:type="dcterms:W3CDTF">2025-06-04T19:48:00Z</dcterms:created>
  <dcterms:modified xsi:type="dcterms:W3CDTF">2025-06-04T19:48:00Z</dcterms:modified>
</cp:coreProperties>
</file>