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D9" w:rsidRDefault="00197A5E" w:rsidP="00884DD9">
      <w:pPr>
        <w:pStyle w:val="NormlWeb"/>
        <w:spacing w:before="0" w:beforeAutospacing="0" w:after="30" w:afterAutospacing="0" w:line="300" w:lineRule="atLeast"/>
        <w:textAlignment w:val="baseline"/>
        <w:rPr>
          <w:rFonts w:ascii="Verdana" w:hAnsi="Verdana"/>
          <w:color w:val="7E7E7E"/>
          <w:sz w:val="18"/>
          <w:szCs w:val="18"/>
        </w:rPr>
      </w:pPr>
      <w:bookmarkStart w:id="0" w:name="_GoBack"/>
      <w:bookmarkEnd w:id="0"/>
      <w:r w:rsidRPr="00197A5E"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892175</wp:posOffset>
            </wp:positionV>
            <wp:extent cx="2285365" cy="1706245"/>
            <wp:effectExtent l="0" t="0" r="635" b="8255"/>
            <wp:wrapSquare wrapText="bothSides"/>
            <wp:docPr id="1" name="Kép 1" descr="Borítókép (részl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ítókép (részl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DD9" w:rsidRDefault="00197A5E" w:rsidP="00197A5E">
      <w:pPr>
        <w:pStyle w:val="NormlWeb"/>
        <w:spacing w:before="0" w:beforeAutospacing="0" w:after="0" w:afterAutospacing="0" w:line="360" w:lineRule="auto"/>
        <w:ind w:firstLine="284"/>
        <w:textAlignment w:val="baseline"/>
        <w:rPr>
          <w:rFonts w:ascii="Book Antiqua" w:hAnsi="Book Antiqua"/>
          <w:sz w:val="36"/>
          <w:szCs w:val="36"/>
        </w:rPr>
      </w:pPr>
      <w:r w:rsidRPr="00197A5E">
        <w:rPr>
          <w:rFonts w:ascii="Book Antiqua" w:hAnsi="Book Antiqua"/>
          <w:sz w:val="36"/>
          <w:szCs w:val="36"/>
        </w:rPr>
        <w:t>Trencsényi László</w:t>
      </w:r>
    </w:p>
    <w:p w:rsidR="00197A5E" w:rsidRPr="00197A5E" w:rsidRDefault="00197A5E" w:rsidP="00197A5E">
      <w:pPr>
        <w:pStyle w:val="NormlWeb"/>
        <w:spacing w:before="0" w:beforeAutospacing="0" w:after="0" w:afterAutospacing="0" w:line="360" w:lineRule="auto"/>
        <w:ind w:firstLine="284"/>
        <w:textAlignment w:val="baseline"/>
        <w:rPr>
          <w:rFonts w:ascii="Verdana" w:hAnsi="Verdana"/>
          <w:i/>
          <w:color w:val="7E7E7E"/>
          <w:sz w:val="40"/>
          <w:szCs w:val="40"/>
        </w:rPr>
      </w:pPr>
      <w:r w:rsidRPr="00197A5E">
        <w:rPr>
          <w:rFonts w:ascii="Book Antiqua" w:hAnsi="Book Antiqua"/>
          <w:i/>
          <w:sz w:val="40"/>
          <w:szCs w:val="40"/>
        </w:rPr>
        <w:t>Recenzió</w:t>
      </w:r>
    </w:p>
    <w:p w:rsidR="00884DD9" w:rsidRDefault="00884DD9" w:rsidP="00197A5E">
      <w:pPr>
        <w:pStyle w:val="NormlWeb"/>
        <w:spacing w:before="0" w:beforeAutospacing="0" w:after="0" w:afterAutospacing="0"/>
        <w:ind w:firstLine="284"/>
        <w:textAlignment w:val="baseline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b/>
          <w:sz w:val="28"/>
          <w:szCs w:val="28"/>
        </w:rPr>
        <w:t>Eck Júlia: Színjáték az iskolában</w:t>
      </w:r>
      <w:r w:rsidRPr="00197A5E">
        <w:rPr>
          <w:rFonts w:ascii="Book Antiqua" w:hAnsi="Book Antiqua"/>
          <w:sz w:val="28"/>
          <w:szCs w:val="28"/>
        </w:rPr>
        <w:t xml:space="preserve"> </w:t>
      </w:r>
    </w:p>
    <w:p w:rsidR="00197A5E" w:rsidRDefault="00197A5E" w:rsidP="00197A5E">
      <w:pPr>
        <w:pStyle w:val="NormlWeb"/>
        <w:spacing w:before="0" w:beforeAutospacing="0" w:after="0" w:afterAutospacing="0"/>
        <w:ind w:firstLine="709"/>
        <w:textAlignment w:val="baseline"/>
        <w:rPr>
          <w:rFonts w:ascii="Book Antiqua" w:hAnsi="Book Antiqua"/>
          <w:sz w:val="28"/>
          <w:szCs w:val="28"/>
        </w:rPr>
      </w:pPr>
    </w:p>
    <w:p w:rsidR="00197A5E" w:rsidRDefault="00197A5E" w:rsidP="00197A5E">
      <w:pPr>
        <w:pStyle w:val="NormlWeb"/>
        <w:spacing w:before="0" w:beforeAutospacing="0" w:after="0" w:afterAutospacing="0"/>
        <w:ind w:firstLine="709"/>
        <w:textAlignment w:val="baseline"/>
        <w:rPr>
          <w:rFonts w:ascii="Book Antiqua" w:hAnsi="Book Antiqua"/>
          <w:sz w:val="28"/>
          <w:szCs w:val="28"/>
        </w:rPr>
      </w:pPr>
    </w:p>
    <w:p w:rsidR="00884DD9" w:rsidRPr="00197A5E" w:rsidRDefault="00884DD9" w:rsidP="00197A5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Egyszer – tán többször is – megírják majd az utóbbi harmad</w:t>
      </w:r>
      <w:r w:rsidR="00197A5E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évszázad pedagógiatörténetét. Bizonyára több, olykor egymásnak is ellentmondó krónika születik majd.</w:t>
      </w:r>
    </w:p>
    <w:p w:rsidR="00884DD9" w:rsidRPr="00197A5E" w:rsidRDefault="00884DD9" w:rsidP="00197A5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Egy biztos: egy fontos neveléstörténeti mű elkészült, megjelent, olvasható. És megkerülhetetlen. Köszönet az alma maternek, melynek pártfogói támogatásából a terjedelmes (gazdagon illusztrált,  szép kiállítású, bár láthatóan takarékosan tördelt) kötet megjelent. S köszönet a szerzőnek, aki szinte hihetetlen gondossággal és pontossággal gyűjtötte, szerkesztette egybe és kísérte tudós kommentekkel a budapesti Toldy Gimnázium Teátruma 32 esztendejének minden adatát. Miközben gondos pedagógusként a történet minden szereplője név szerint kap említést mint valamelyik előadás játszó személye, diákdramaturgja, díszlet- és jelmez</w:t>
      </w:r>
      <w:r w:rsidR="00197A5E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tervezője, zeneszerzője, zongorakísérője. (E nevek közt 30 év alatt a köz</w:t>
      </w:r>
      <w:r w:rsidR="00197A5E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 xml:space="preserve">életnek különböző oldalain feltűnő fiatal közszereplők nevére is bukkanhatunk. Ha nem is a kifejezett elitképzés az iskola és színjátszóköre elsődleges pedagógiai célkitűzése, ha </w:t>
      </w:r>
      <w:r w:rsidRPr="00197A5E">
        <w:rPr>
          <w:rFonts w:ascii="Book Antiqua" w:hAnsi="Book Antiqua"/>
          <w:i/>
          <w:sz w:val="28"/>
          <w:szCs w:val="28"/>
        </w:rPr>
        <w:t>Kurázsi mama</w:t>
      </w:r>
      <w:r w:rsidRPr="00197A5E">
        <w:rPr>
          <w:rFonts w:ascii="Book Antiqua" w:hAnsi="Book Antiqua"/>
          <w:sz w:val="28"/>
          <w:szCs w:val="28"/>
        </w:rPr>
        <w:t xml:space="preserve"> színpadi életre keltője jó könyvelő vagy jó családanya lesz, az is kiváló eredmény; bár a névsor mögött nyilván felsejlik a budai intézmény – motiváltság szempontjából jó kiindulásnak tekinthető – középosztályi szülői háttere.)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De a főszereplő minden szerénysége és szándéka ellenére maga a szerző. Eck Júlia, az iskolának több mint 30 éve magyartanára</w:t>
      </w:r>
      <w:r w:rsidR="00DC6B1A">
        <w:rPr>
          <w:rFonts w:ascii="Book Antiqua" w:hAnsi="Book Antiqua"/>
          <w:sz w:val="28"/>
          <w:szCs w:val="28"/>
        </w:rPr>
        <w:t>, a Teátrum fáradhatatlan „üzemeltetője”</w:t>
      </w:r>
      <w:r w:rsidRPr="00197A5E">
        <w:rPr>
          <w:rFonts w:ascii="Book Antiqua" w:hAnsi="Book Antiqua"/>
          <w:sz w:val="28"/>
          <w:szCs w:val="28"/>
        </w:rPr>
        <w:t>. Pedagógiai munkabeszámoló? Az. A szereplőválasztás, a pr</w:t>
      </w:r>
      <w:r w:rsidR="00DC6B1A">
        <w:rPr>
          <w:rFonts w:ascii="Book Antiqua" w:hAnsi="Book Antiqua"/>
          <w:sz w:val="28"/>
          <w:szCs w:val="28"/>
        </w:rPr>
        <w:t>óbafolyamatok koordinációja, a „hatáskörök”</w:t>
      </w:r>
      <w:r w:rsidRPr="00197A5E">
        <w:rPr>
          <w:rFonts w:ascii="Book Antiqua" w:hAnsi="Book Antiqua"/>
          <w:sz w:val="28"/>
          <w:szCs w:val="28"/>
        </w:rPr>
        <w:t xml:space="preserve"> fokozatos átadá</w:t>
      </w:r>
      <w:r w:rsidR="00DC6B1A">
        <w:rPr>
          <w:rFonts w:ascii="Book Antiqua" w:hAnsi="Book Antiqua"/>
          <w:sz w:val="28"/>
          <w:szCs w:val="28"/>
        </w:rPr>
        <w:t>sa a diákoknak, egyáltalán egy „</w:t>
      </w:r>
      <w:r w:rsidRPr="00197A5E">
        <w:rPr>
          <w:rFonts w:ascii="Book Antiqua" w:hAnsi="Book Antiqua"/>
          <w:sz w:val="28"/>
          <w:szCs w:val="28"/>
        </w:rPr>
        <w:t>tanórán kívüli iskolai közösség</w:t>
      </w:r>
      <w:r w:rsidR="00DC6B1A">
        <w:rPr>
          <w:rFonts w:ascii="Book Antiqua" w:hAnsi="Book Antiqua"/>
          <w:sz w:val="28"/>
          <w:szCs w:val="28"/>
        </w:rPr>
        <w:t>”</w:t>
      </w:r>
      <w:r w:rsidRPr="00197A5E">
        <w:rPr>
          <w:rFonts w:ascii="Book Antiqua" w:hAnsi="Book Antiqua"/>
          <w:sz w:val="28"/>
          <w:szCs w:val="28"/>
        </w:rPr>
        <w:t xml:space="preserve"> tartós fenntartása, az egész tantestület odaadás</w:t>
      </w:r>
      <w:r w:rsidR="00DC6B1A">
        <w:rPr>
          <w:rFonts w:ascii="Book Antiqua" w:hAnsi="Book Antiqua"/>
          <w:sz w:val="28"/>
          <w:szCs w:val="28"/>
        </w:rPr>
        <w:t>ának biztosítása (négy éven át „tanári teátrum”</w:t>
      </w:r>
      <w:r w:rsidRPr="00197A5E">
        <w:rPr>
          <w:rFonts w:ascii="Book Antiqua" w:hAnsi="Book Antiqua"/>
          <w:sz w:val="28"/>
          <w:szCs w:val="28"/>
        </w:rPr>
        <w:t xml:space="preserve"> is működött) mind-mind elsőrendű pedagógiai munka. Tán tudtuk is Juliról. De színigazgató</w:t>
      </w:r>
      <w:r w:rsidR="00DC6B1A">
        <w:rPr>
          <w:rFonts w:ascii="Book Antiqua" w:hAnsi="Book Antiqua"/>
          <w:sz w:val="28"/>
          <w:szCs w:val="28"/>
        </w:rPr>
        <w:t>i-dramaturgiai munkássága is a „profikéval”</w:t>
      </w:r>
      <w:r w:rsidRPr="00197A5E">
        <w:rPr>
          <w:rFonts w:ascii="Book Antiqua" w:hAnsi="Book Antiqua"/>
          <w:sz w:val="28"/>
          <w:szCs w:val="28"/>
        </w:rPr>
        <w:t xml:space="preserve"> vetekszik. (</w:t>
      </w:r>
      <w:r w:rsidR="00DC6B1A">
        <w:rPr>
          <w:rFonts w:ascii="Book Antiqua" w:hAnsi="Book Antiqua"/>
          <w:sz w:val="28"/>
          <w:szCs w:val="28"/>
        </w:rPr>
        <w:t>Felvillannak a mintaadó szülők „szellemujjai”</w:t>
      </w:r>
      <w:r w:rsidRPr="00197A5E">
        <w:rPr>
          <w:rFonts w:ascii="Book Antiqua" w:hAnsi="Book Antiqua"/>
          <w:sz w:val="28"/>
          <w:szCs w:val="28"/>
        </w:rPr>
        <w:t xml:space="preserve"> is; a Pécsi Balett világhírű alapítója az apa, akinek szellemisége ott a tanárnő gesztusaiban, </w:t>
      </w:r>
      <w:r w:rsidR="00DC6B1A">
        <w:rPr>
          <w:rFonts w:ascii="Book Antiqua" w:hAnsi="Book Antiqua"/>
          <w:sz w:val="28"/>
          <w:szCs w:val="28"/>
        </w:rPr>
        <w:t xml:space="preserve">és a </w:t>
      </w:r>
      <w:r w:rsidRPr="00197A5E">
        <w:rPr>
          <w:rFonts w:ascii="Book Antiqua" w:hAnsi="Book Antiqua"/>
          <w:sz w:val="28"/>
          <w:szCs w:val="28"/>
        </w:rPr>
        <w:t xml:space="preserve">táncpedagógus-koreográfus édesanya, aki éveken át a  Teátrum munkáját közvetlenül </w:t>
      </w:r>
      <w:r w:rsidR="00DC6B1A">
        <w:rPr>
          <w:rFonts w:ascii="Book Antiqua" w:hAnsi="Book Antiqua"/>
          <w:sz w:val="28"/>
          <w:szCs w:val="28"/>
        </w:rPr>
        <w:t xml:space="preserve">is </w:t>
      </w:r>
      <w:r w:rsidRPr="00197A5E">
        <w:rPr>
          <w:rFonts w:ascii="Book Antiqua" w:hAnsi="Book Antiqua"/>
          <w:sz w:val="28"/>
          <w:szCs w:val="28"/>
        </w:rPr>
        <w:t>segítette.) 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lastRenderedPageBreak/>
        <w:t>A darabválasztás bölcsessége jellemzi a Teátrum vezetőjét. A klasszikus dr</w:t>
      </w:r>
      <w:r w:rsidR="00DC6B1A">
        <w:rPr>
          <w:rFonts w:ascii="Book Antiqua" w:hAnsi="Book Antiqua"/>
          <w:sz w:val="28"/>
          <w:szCs w:val="28"/>
        </w:rPr>
        <w:t>ámairodalom kincsei, a kurrens „kőszínházi”</w:t>
      </w:r>
      <w:r w:rsidRPr="00197A5E">
        <w:rPr>
          <w:rFonts w:ascii="Book Antiqua" w:hAnsi="Book Antiqua"/>
          <w:sz w:val="28"/>
          <w:szCs w:val="28"/>
        </w:rPr>
        <w:t xml:space="preserve"> világ divatos darabjai, jobbára zenés csemegék, sikeres musicalek, melyek alighanem vonzók egy diákszínjátszónak. Pontosabban a dramaturgiai-rendezői munkával  vonzóvá tett művek! Vendégszövegek, ha kell, modern-kortárs környezetbe átírás, stilizált kortárs jelmezek… (Nagy Ádám barátomnak ajánlom, aki klasszikus ir</w:t>
      </w:r>
      <w:r w:rsidR="00DC6B1A">
        <w:rPr>
          <w:rFonts w:ascii="Book Antiqua" w:hAnsi="Book Antiqua"/>
          <w:sz w:val="28"/>
          <w:szCs w:val="28"/>
        </w:rPr>
        <w:t>odalmi alkotásokat ír, írat át „popritmusba”</w:t>
      </w:r>
      <w:r w:rsidRPr="00197A5E">
        <w:rPr>
          <w:rFonts w:ascii="Book Antiqua" w:hAnsi="Book Antiqua"/>
          <w:sz w:val="28"/>
          <w:szCs w:val="28"/>
        </w:rPr>
        <w:t>.) A színház ezekre a stílusos átírásokra alighanem alkalmasabb, mint az olvasmányok világa. A színpad szabadsága nagyobb – ismerte fel a Toldy Teátrum vezetője –, a drámaötvözeteké még inkább (pl. a háború téma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körében vagy a Lázár Ervin-szőttes esetében). 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Huncut dramaturgia és huncut pedagógia ez! Hiszen a műveket, környezetüket, szerzőket, előadói elődöket, a darabhoz való zeneműve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ket, vizuális jeleket mind-mind – s önként! – meg kell ismerni a szereplők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nek. Lám, megannyi kisprojekt övezi a nagyot, az évről-évre sorra kerülő iskolai színpadi bemutatót.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Szereplők? Ahányan az adott esztendő mindösszesen három elő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adása idején a Teátrum tagjai voltak (a társulatba lépésnek egyetlen fel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 xml:space="preserve">tétele volt: szerződésben vállalni a próbákon való részvételt). S ha sokan voltak? Akkor annyi szerepet írtak a darabba, hogy mindenkinek jusson (épp csak a </w:t>
      </w:r>
      <w:r w:rsidRPr="00DC6B1A">
        <w:rPr>
          <w:rFonts w:ascii="Book Antiqua" w:hAnsi="Book Antiqua"/>
          <w:i/>
          <w:sz w:val="28"/>
          <w:szCs w:val="28"/>
        </w:rPr>
        <w:t>Három nővér</w:t>
      </w:r>
      <w:r w:rsidRPr="00197A5E">
        <w:rPr>
          <w:rFonts w:ascii="Book Antiqua" w:hAnsi="Book Antiqua"/>
          <w:sz w:val="28"/>
          <w:szCs w:val="28"/>
        </w:rPr>
        <w:t>ből nem lett négy), s nincs főszerep, mellékszerep: akár minden színben új és új Lucifer.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Pedagógia? Az. De megrendítően gazdag, igényes színpadi meg</w:t>
      </w:r>
      <w:r w:rsidR="00DC6B1A">
        <w:rPr>
          <w:rFonts w:ascii="Book Antiqua" w:hAnsi="Book Antiqua"/>
          <w:sz w:val="28"/>
          <w:szCs w:val="28"/>
        </w:rPr>
        <w:t>-</w:t>
      </w:r>
      <w:r w:rsidRPr="00197A5E">
        <w:rPr>
          <w:rFonts w:ascii="Book Antiqua" w:hAnsi="Book Antiqua"/>
          <w:sz w:val="28"/>
          <w:szCs w:val="28"/>
        </w:rPr>
        <w:t>oldások, színpadképek szolg</w:t>
      </w:r>
      <w:r w:rsidR="00DC6B1A">
        <w:rPr>
          <w:rFonts w:ascii="Book Antiqua" w:hAnsi="Book Antiqua"/>
          <w:sz w:val="28"/>
          <w:szCs w:val="28"/>
        </w:rPr>
        <w:t>álják e feladatot! Megannyi! A „</w:t>
      </w:r>
      <w:r w:rsidRPr="00197A5E">
        <w:rPr>
          <w:rFonts w:ascii="Book Antiqua" w:hAnsi="Book Antiqua"/>
          <w:sz w:val="28"/>
          <w:szCs w:val="28"/>
        </w:rPr>
        <w:t>hivatásos</w:t>
      </w:r>
      <w:r w:rsidR="00DC6B1A">
        <w:rPr>
          <w:rFonts w:ascii="Book Antiqua" w:hAnsi="Book Antiqua"/>
          <w:sz w:val="28"/>
          <w:szCs w:val="28"/>
        </w:rPr>
        <w:t>”</w:t>
      </w:r>
      <w:r w:rsidRPr="00197A5E">
        <w:rPr>
          <w:rFonts w:ascii="Book Antiqua" w:hAnsi="Book Antiqua"/>
          <w:sz w:val="28"/>
          <w:szCs w:val="28"/>
        </w:rPr>
        <w:t xml:space="preserve"> színházak  rendezői, látványtervezői is megirigyelhetnék.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Színház? Az. De árnyalt és érzékeny pedagógiai elképzelések és gesztusok közepette valósul meg függönyfelvonástól tapsrendig.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S mindezt olyan pontosan és hitelesen írja le előadásról előadásra a szerző, hogy tanítványai (több egyetemen tanít drámapedagógusokat) külön-külön is harminc évre való rendezést tanulhatnak belőle.</w:t>
      </w:r>
    </w:p>
    <w:p w:rsidR="005C1AF4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Tankönyv? Napló? Pedagógiai etnográfia? Színháztudományi és színháztörténeti monográfia? Rendezői naplók sora kötetbe gyűjtve? Pedagógiai hősköltemény?</w:t>
      </w:r>
    </w:p>
    <w:p w:rsidR="005C1AF4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Mindez együtt. </w:t>
      </w:r>
    </w:p>
    <w:p w:rsidR="00884DD9" w:rsidRPr="00197A5E" w:rsidRDefault="00884DD9" w:rsidP="00DC6B1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Toldy Teátrum.</w:t>
      </w:r>
    </w:p>
    <w:p w:rsidR="00884DD9" w:rsidRDefault="00884DD9" w:rsidP="00DC6B1A">
      <w:pPr>
        <w:spacing w:after="120" w:line="240" w:lineRule="auto"/>
        <w:ind w:firstLine="709"/>
        <w:rPr>
          <w:rFonts w:ascii="Book Antiqua" w:hAnsi="Book Antiqua"/>
          <w:sz w:val="28"/>
          <w:szCs w:val="28"/>
        </w:rPr>
      </w:pPr>
      <w:r w:rsidRPr="00197A5E">
        <w:rPr>
          <w:rFonts w:ascii="Book Antiqua" w:hAnsi="Book Antiqua"/>
          <w:sz w:val="28"/>
          <w:szCs w:val="28"/>
        </w:rPr>
        <w:t> A főszerepben ezúttal – akarata ellenére – Eck Júlia tanárnő.</w:t>
      </w:r>
    </w:p>
    <w:p w:rsidR="00DC6B1A" w:rsidRDefault="00197A5E" w:rsidP="00197A5E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 w:rsidRPr="00197A5E">
        <w:rPr>
          <w:rFonts w:ascii="Book Antiqua" w:hAnsi="Book Antiqua"/>
          <w:i/>
          <w:sz w:val="28"/>
          <w:szCs w:val="28"/>
        </w:rPr>
        <w:t xml:space="preserve">Eck Júlia: Színjáték az iskolában. </w:t>
      </w:r>
    </w:p>
    <w:p w:rsidR="00197A5E" w:rsidRPr="00197A5E" w:rsidRDefault="00197A5E" w:rsidP="00DC6B1A">
      <w:pPr>
        <w:spacing w:after="120" w:line="240" w:lineRule="auto"/>
        <w:ind w:firstLine="709"/>
        <w:rPr>
          <w:rFonts w:ascii="Book Antiqua" w:hAnsi="Book Antiqua"/>
          <w:i/>
          <w:sz w:val="28"/>
          <w:szCs w:val="28"/>
        </w:rPr>
      </w:pPr>
      <w:r w:rsidRPr="00197A5E">
        <w:rPr>
          <w:rFonts w:ascii="Book Antiqua" w:hAnsi="Book Antiqua"/>
          <w:i/>
          <w:sz w:val="28"/>
          <w:szCs w:val="28"/>
        </w:rPr>
        <w:t xml:space="preserve">Toldy Ferenc Gimnázium Sport- és Kulturális Egyesület. </w:t>
      </w:r>
      <w:r>
        <w:rPr>
          <w:rFonts w:ascii="Book Antiqua" w:hAnsi="Book Antiqua"/>
          <w:i/>
          <w:sz w:val="28"/>
          <w:szCs w:val="28"/>
        </w:rPr>
        <w:t>Budapest,</w:t>
      </w:r>
      <w:r w:rsidR="00DC6B1A">
        <w:rPr>
          <w:rFonts w:ascii="Book Antiqua" w:hAnsi="Book Antiqua"/>
          <w:i/>
          <w:sz w:val="28"/>
          <w:szCs w:val="28"/>
        </w:rPr>
        <w:t xml:space="preserve"> </w:t>
      </w:r>
      <w:r w:rsidRPr="00197A5E">
        <w:rPr>
          <w:rFonts w:ascii="Book Antiqua" w:hAnsi="Book Antiqua"/>
          <w:i/>
          <w:sz w:val="28"/>
          <w:szCs w:val="28"/>
        </w:rPr>
        <w:t>2024.</w:t>
      </w:r>
    </w:p>
    <w:p w:rsidR="00197A5E" w:rsidRPr="00DC6B1A" w:rsidRDefault="00197A5E" w:rsidP="00197A5E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 w:rsidRPr="00197A5E">
        <w:rPr>
          <w:rFonts w:ascii="Book Antiqua" w:hAnsi="Book Antiqua"/>
          <w:i/>
          <w:sz w:val="28"/>
          <w:szCs w:val="28"/>
        </w:rPr>
        <w:t xml:space="preserve">Megjelent: Taní-tani Online, 2025. május 25. </w:t>
      </w:r>
    </w:p>
    <w:sectPr w:rsidR="00197A5E" w:rsidRPr="00DC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0A" w:rsidRDefault="003C2C0A" w:rsidP="00197A5E">
      <w:pPr>
        <w:spacing w:after="0" w:line="240" w:lineRule="auto"/>
      </w:pPr>
      <w:r>
        <w:separator/>
      </w:r>
    </w:p>
  </w:endnote>
  <w:endnote w:type="continuationSeparator" w:id="0">
    <w:p w:rsidR="003C2C0A" w:rsidRDefault="003C2C0A" w:rsidP="0019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0A" w:rsidRDefault="003C2C0A" w:rsidP="00197A5E">
      <w:pPr>
        <w:spacing w:after="0" w:line="240" w:lineRule="auto"/>
      </w:pPr>
      <w:r>
        <w:separator/>
      </w:r>
    </w:p>
  </w:footnote>
  <w:footnote w:type="continuationSeparator" w:id="0">
    <w:p w:rsidR="003C2C0A" w:rsidRDefault="003C2C0A" w:rsidP="0019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D9"/>
    <w:rsid w:val="00197A5E"/>
    <w:rsid w:val="003C2C0A"/>
    <w:rsid w:val="005417C6"/>
    <w:rsid w:val="005C1AF4"/>
    <w:rsid w:val="00884DD9"/>
    <w:rsid w:val="008B6AA5"/>
    <w:rsid w:val="009123C9"/>
    <w:rsid w:val="00DC6B1A"/>
    <w:rsid w:val="00E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02B01-85FF-4E0E-8586-15CB2CC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88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4DD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97A5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9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A5E"/>
  </w:style>
  <w:style w:type="paragraph" w:styleId="llb">
    <w:name w:val="footer"/>
    <w:basedOn w:val="Norml"/>
    <w:link w:val="llbChar"/>
    <w:uiPriority w:val="99"/>
    <w:unhideWhenUsed/>
    <w:rsid w:val="0019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458">
          <w:blockQuote w:val="1"/>
          <w:marLeft w:val="0"/>
          <w:marRight w:val="0"/>
          <w:marTop w:val="75"/>
          <w:marBottom w:val="75"/>
          <w:divBdr>
            <w:top w:val="single" w:sz="6" w:space="8" w:color="2262A4"/>
            <w:left w:val="single" w:sz="6" w:space="31" w:color="2262A4"/>
            <w:bottom w:val="single" w:sz="6" w:space="4" w:color="2262A4"/>
            <w:right w:val="single" w:sz="6" w:space="4" w:color="2262A4"/>
          </w:divBdr>
        </w:div>
      </w:divsChild>
    </w:div>
    <w:div w:id="124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2026-01-06T14:54:00Z</dcterms:created>
  <dcterms:modified xsi:type="dcterms:W3CDTF">2026-01-06T14:54:00Z</dcterms:modified>
</cp:coreProperties>
</file>