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4C14B" w14:textId="7ED711EF" w:rsidR="00E043FF" w:rsidRPr="00BC280F" w:rsidRDefault="00BC280F">
      <w:pPr>
        <w:rPr>
          <w:rFonts w:ascii="Book Antiqua" w:hAnsi="Book Antiqua"/>
          <w:bCs/>
          <w:i/>
          <w:sz w:val="40"/>
          <w:szCs w:val="40"/>
        </w:rPr>
      </w:pPr>
      <w:bookmarkStart w:id="0" w:name="_GoBack"/>
      <w:bookmarkEnd w:id="0"/>
      <w:r w:rsidRPr="00BC280F">
        <w:rPr>
          <w:rFonts w:ascii="Book Antiqua" w:hAnsi="Book Antiqua"/>
          <w:bCs/>
          <w:i/>
          <w:sz w:val="40"/>
          <w:szCs w:val="40"/>
        </w:rPr>
        <w:t>Illés G</w:t>
      </w:r>
      <w:r w:rsidR="00B20B25" w:rsidRPr="00BC280F">
        <w:rPr>
          <w:rFonts w:ascii="Book Antiqua" w:hAnsi="Book Antiqua"/>
          <w:bCs/>
          <w:i/>
          <w:sz w:val="40"/>
          <w:szCs w:val="40"/>
        </w:rPr>
        <w:t>yörgy</w:t>
      </w:r>
      <w:r w:rsidR="007E3DE5" w:rsidRPr="00BC280F">
        <w:rPr>
          <w:rFonts w:ascii="Book Antiqua" w:hAnsi="Book Antiqua"/>
          <w:bCs/>
          <w:i/>
          <w:sz w:val="40"/>
          <w:szCs w:val="40"/>
        </w:rPr>
        <w:t xml:space="preserve"> ifjúkori emlékei Szakonyi Károlyról</w:t>
      </w:r>
    </w:p>
    <w:p w14:paraId="063CCC77" w14:textId="77777777" w:rsidR="00E043FF" w:rsidRPr="007E3DE5" w:rsidRDefault="00E043FF">
      <w:pPr>
        <w:rPr>
          <w:rFonts w:ascii="Book Antiqua" w:hAnsi="Book Antiqua"/>
        </w:rPr>
      </w:pPr>
    </w:p>
    <w:p w14:paraId="16D60F8C" w14:textId="0B4294F2" w:rsidR="00B20B25" w:rsidRPr="00BC280F" w:rsidRDefault="00BC280F" w:rsidP="00BC280F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  <w:r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ab/>
      </w:r>
      <w:r w:rsidR="00E043FF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Szakonyi Károly 1971-ben vette meg a szentendrei házát</w:t>
      </w:r>
      <w:r w:rsidR="004D5EB3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, n</w:t>
      </w:r>
      <w:r w:rsidR="00E043FF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em messze a mi </w:t>
      </w:r>
      <w:proofErr w:type="spellStart"/>
      <w:r w:rsidR="00E043FF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leányfalui</w:t>
      </w:r>
      <w:proofErr w:type="spellEnd"/>
      <w:r w:rsidR="00E043FF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faházunktól. Apám</w:t>
      </w:r>
      <w:r w:rsidR="007E3DE5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, Illés Lajos</w:t>
      </w:r>
      <w:r w:rsidR="00E043FF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és Szakonyi gyakran meglátogatták egymást. Egyetemista voltam, újságírónak készültem, </w:t>
      </w:r>
      <w:proofErr w:type="spellStart"/>
      <w:r w:rsidR="00E043FF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külsőztem</w:t>
      </w:r>
      <w:proofErr w:type="spellEnd"/>
      <w:r w:rsidR="004D5EB3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a Rádiónak</w:t>
      </w:r>
      <w:r w:rsidR="00E043FF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és szorgalmasan írtam a naplómat.</w:t>
      </w:r>
    </w:p>
    <w:p w14:paraId="346914FD" w14:textId="6FD8F499" w:rsidR="00E043FF" w:rsidRPr="00BC280F" w:rsidRDefault="00BC280F" w:rsidP="00BC280F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  <w:r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ab/>
      </w:r>
      <w:r w:rsidR="001D362B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Tekintettel a</w:t>
      </w:r>
      <w:r w:rsidR="007E3DE5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z</w:t>
      </w:r>
      <w:r w:rsidR="001D362B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alkalomra e</w:t>
      </w:r>
      <w:r w:rsidR="00E043FF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lőkerestem Szakonyi </w:t>
      </w:r>
      <w:r w:rsidR="001D362B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Károly </w:t>
      </w:r>
      <w:r w:rsidR="00E043FF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néhány gondolatát, </w:t>
      </w:r>
      <w:r w:rsidR="001D362B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melyeket </w:t>
      </w:r>
      <w:r w:rsidR="00E043FF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akkoriban feljegyeztem. Ma már tudom, hogy útravaló tanácsnak szánta</w:t>
      </w:r>
      <w:r w:rsidR="001D362B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="00E043FF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r w:rsidR="001D362B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N</w:t>
      </w:r>
      <w:r w:rsidR="00E043FF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ekem, az ifjú bölcsésznek</w:t>
      </w:r>
      <w:proofErr w:type="gramStart"/>
      <w:r w:rsidR="00E043FF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="00425E24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..</w:t>
      </w:r>
      <w:proofErr w:type="gramEnd"/>
    </w:p>
    <w:p w14:paraId="3E56F385" w14:textId="77777777" w:rsidR="00E043FF" w:rsidRPr="00BC280F" w:rsidRDefault="00E043FF" w:rsidP="00BC280F">
      <w:pPr>
        <w:spacing w:after="0" w:line="240" w:lineRule="auto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</w:p>
    <w:p w14:paraId="74B1CB9A" w14:textId="5A80CAF7" w:rsidR="00E043FF" w:rsidRPr="00BC280F" w:rsidRDefault="00BC280F" w:rsidP="00BC280F">
      <w:pPr>
        <w:spacing w:after="0" w:line="240" w:lineRule="auto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  <w:r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ab/>
      </w:r>
      <w:r w:rsidR="0078276F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N</w:t>
      </w:r>
      <w:r w:rsidR="00E043FF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éhány életrajzi </w:t>
      </w:r>
      <w:r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„titkot”</w:t>
      </w:r>
      <w:r w:rsidR="00E043FF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is elárult nekem:</w:t>
      </w:r>
    </w:p>
    <w:p w14:paraId="63DCBCD1" w14:textId="77777777" w:rsidR="00E043FF" w:rsidRPr="00BC280F" w:rsidRDefault="00E043FF" w:rsidP="00BC280F">
      <w:pPr>
        <w:spacing w:after="0" w:line="240" w:lineRule="auto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</w:p>
    <w:p w14:paraId="26449118" w14:textId="2548C213" w:rsidR="00E043FF" w:rsidRPr="00BC280F" w:rsidRDefault="00BC280F" w:rsidP="00BC280F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  <w:r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ab/>
        <w:t xml:space="preserve"> „</w:t>
      </w:r>
      <w:r w:rsidR="00E043FF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Játékot soha nem kaptam, mindig csak könyveket. Mikszáthot, Rákosi Viktort, már ki</w:t>
      </w:r>
      <w:r w:rsidR="00002985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sebb</w:t>
      </w:r>
      <w:r w:rsidR="00E043FF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 xml:space="preserve"> korom</w:t>
      </w:r>
      <w:r w:rsidR="00002985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tól kezdve</w:t>
      </w:r>
      <w:r w:rsidR="00E043FF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.</w:t>
      </w:r>
      <w:r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”</w:t>
      </w:r>
    </w:p>
    <w:p w14:paraId="2F7F002A" w14:textId="77777777" w:rsidR="00E043FF" w:rsidRPr="00BC280F" w:rsidRDefault="00E043FF" w:rsidP="00BC280F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</w:p>
    <w:p w14:paraId="363618CF" w14:textId="5BFB8F86" w:rsidR="00E043FF" w:rsidRPr="00BC280F" w:rsidRDefault="00BC280F" w:rsidP="00BC280F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  <w:r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ab/>
      </w:r>
      <w:r w:rsidR="00E043FF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 </w:t>
      </w:r>
      <w:r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„</w:t>
      </w:r>
      <w:r w:rsidR="00E043FF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 xml:space="preserve">Nagyapámat Némethnek hívták, </w:t>
      </w:r>
      <w:r w:rsidR="00002985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–</w:t>
      </w:r>
      <w:r w:rsidR="00E043FF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 xml:space="preserve"> családi nevemet én változt</w:t>
      </w:r>
      <w:r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attam meg, amikor írni kezdtem.”</w:t>
      </w:r>
    </w:p>
    <w:p w14:paraId="546296F6" w14:textId="77777777" w:rsidR="00E043FF" w:rsidRPr="00BC280F" w:rsidRDefault="00E043FF" w:rsidP="00BC280F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</w:p>
    <w:p w14:paraId="65464C6F" w14:textId="5CBDFA52" w:rsidR="00E043FF" w:rsidRPr="00BC280F" w:rsidRDefault="00BC280F" w:rsidP="00BC280F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  <w:r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ab/>
      </w:r>
      <w:r w:rsidR="00E043FF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Amikor megtudta, hogy orosz</w:t>
      </w:r>
      <w:r w:rsidR="001759DA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irodalmat</w:t>
      </w:r>
      <w:r w:rsidR="00E043FF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is tanulok az egyetemen, </w:t>
      </w:r>
      <w:r w:rsidR="00002985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a </w:t>
      </w:r>
      <w:r w:rsidR="00E043FF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következőket mondta:</w:t>
      </w:r>
    </w:p>
    <w:p w14:paraId="54EF1BD5" w14:textId="77777777" w:rsidR="00E043FF" w:rsidRPr="00BC280F" w:rsidRDefault="00E043FF" w:rsidP="00BC280F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</w:p>
    <w:p w14:paraId="740BAE97" w14:textId="54749A1F" w:rsidR="00E043FF" w:rsidRPr="00BC280F" w:rsidRDefault="00BC280F" w:rsidP="00BC280F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  <w:r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ab/>
        <w:t>„</w:t>
      </w:r>
      <w:r w:rsidR="00E043FF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Szeretem az orosz klasszikusokat. Különböző színházaknál sokat foglalkoztam átírásokkal</w:t>
      </w:r>
      <w:r w:rsidR="00D0056C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. S</w:t>
      </w:r>
      <w:r w:rsidR="001759DA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 xml:space="preserve">zínpadra írtam </w:t>
      </w:r>
      <w:r w:rsidR="00E043FF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Turgenyevet, Dosztojevszkijt, Gogolt, de Csehovot is rokonomnak éreztem. Azt gondolom,</w:t>
      </w:r>
      <w:r w:rsidR="00D52859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r w:rsidR="00E043FF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hogy bizonyos szellemi energiák nem vesznek el, hanem átszállnak más embe</w:t>
      </w:r>
      <w:r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rekbe, és tovább élnek bennünk.”</w:t>
      </w:r>
    </w:p>
    <w:p w14:paraId="7F35CC7D" w14:textId="77777777" w:rsidR="00E043FF" w:rsidRPr="00BC280F" w:rsidRDefault="00E043FF" w:rsidP="00BC280F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</w:p>
    <w:p w14:paraId="4DF2DE5B" w14:textId="7D8418DA" w:rsidR="00E043FF" w:rsidRPr="00BC280F" w:rsidRDefault="00BC280F" w:rsidP="00BC280F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  <w:r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ab/>
        <w:t>„</w:t>
      </w:r>
      <w:r w:rsidR="00E043FF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 xml:space="preserve">Minden színház a </w:t>
      </w:r>
      <w:proofErr w:type="spellStart"/>
      <w:r w:rsidR="00E043FF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mához</w:t>
      </w:r>
      <w:proofErr w:type="spellEnd"/>
      <w:r w:rsidR="00E043FF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 xml:space="preserve"> szól, a </w:t>
      </w:r>
      <w:r w:rsidR="00E043FF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Holt lelkek</w:t>
      </w:r>
      <w:r w:rsidR="00E043FF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-et is azért kellett levenni a műsorról, mert jöttek az oroszok, és azt mondták, nem szeretik, hogy magyar írók az orosz klasszikusokat használják fel a politikai mondanivalójuk érdekében.</w:t>
      </w:r>
      <w:r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”</w:t>
      </w:r>
    </w:p>
    <w:p w14:paraId="79492824" w14:textId="77777777" w:rsidR="00E043FF" w:rsidRPr="00BC280F" w:rsidRDefault="00E043FF" w:rsidP="00BC280F">
      <w:pPr>
        <w:spacing w:after="0" w:line="240" w:lineRule="auto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</w:p>
    <w:p w14:paraId="0695DA2D" w14:textId="4FBA6139" w:rsidR="00E043FF" w:rsidRPr="00BC280F" w:rsidRDefault="00BC280F" w:rsidP="00BC280F">
      <w:pPr>
        <w:spacing w:after="0" w:line="240" w:lineRule="auto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  <w:r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ab/>
      </w:r>
      <w:r w:rsidR="00425E24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Az </w:t>
      </w:r>
      <w:r w:rsidR="00E043FF" w:rsidRPr="00BC280F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írói módszeréről is faggattam:</w:t>
      </w:r>
    </w:p>
    <w:p w14:paraId="21A4A2AF" w14:textId="77777777" w:rsidR="00425E24" w:rsidRPr="00BC280F" w:rsidRDefault="00425E24" w:rsidP="00BC280F">
      <w:pPr>
        <w:spacing w:after="0" w:line="240" w:lineRule="auto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</w:p>
    <w:p w14:paraId="4BE2CF44" w14:textId="7D9897AC" w:rsidR="00425E24" w:rsidRPr="00BC280F" w:rsidRDefault="00BC280F" w:rsidP="00BC280F">
      <w:pPr>
        <w:spacing w:after="0" w:line="240" w:lineRule="auto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  <w:r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ab/>
        <w:t>„</w:t>
      </w:r>
      <w:r w:rsidR="00425E24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 xml:space="preserve">Nagyon szerettem </w:t>
      </w:r>
      <w:r w:rsidR="007B7BFC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 xml:space="preserve">mindig </w:t>
      </w:r>
      <w:r w:rsidR="00425E24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az emberekre figyelni.</w:t>
      </w:r>
      <w:r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”</w:t>
      </w:r>
    </w:p>
    <w:p w14:paraId="57D2646F" w14:textId="77777777" w:rsidR="00425E24" w:rsidRPr="00BC280F" w:rsidRDefault="00425E24" w:rsidP="00BC280F">
      <w:pPr>
        <w:spacing w:after="0" w:line="240" w:lineRule="auto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</w:p>
    <w:p w14:paraId="4401CE9E" w14:textId="479BEA86" w:rsidR="00425E24" w:rsidRPr="00BC280F" w:rsidRDefault="00BC280F" w:rsidP="00BC280F">
      <w:pPr>
        <w:spacing w:after="0" w:line="240" w:lineRule="auto"/>
        <w:jc w:val="both"/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</w:pPr>
      <w:r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ab/>
        <w:t>„</w:t>
      </w:r>
      <w:r w:rsidR="00D24B9A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A</w:t>
      </w:r>
      <w:r w:rsidR="00425E24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 xml:space="preserve">z olvasás alapozta meg a pályámat. </w:t>
      </w:r>
      <w:r w:rsidR="007B7BFC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Eleinte, a</w:t>
      </w:r>
      <w:r w:rsidR="00425E24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mikor Móricz írásait olvastam, főleg az</w:t>
      </w:r>
      <w:r w:rsidR="00D24B9A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t</w:t>
      </w:r>
      <w:r w:rsidR="00425E24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r w:rsidR="00D24B9A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figyeltem</w:t>
      </w:r>
      <w:r w:rsidR="00425E24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 xml:space="preserve">, hogyan írja-formálja a szöveget. </w:t>
      </w:r>
      <w:r w:rsidR="007B7BFC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Ma s</w:t>
      </w:r>
      <w:r w:rsidR="00B20B25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em</w:t>
      </w:r>
      <w:r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 xml:space="preserve"> a sztori érdekel.”</w:t>
      </w:r>
    </w:p>
    <w:p w14:paraId="2AEBE545" w14:textId="77777777" w:rsidR="00425E24" w:rsidRPr="00BC280F" w:rsidRDefault="00425E24" w:rsidP="00BC280F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</w:p>
    <w:p w14:paraId="36C745A9" w14:textId="7B60996E" w:rsidR="00425E24" w:rsidRPr="00BC280F" w:rsidRDefault="00BC280F" w:rsidP="00BC280F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  <w:r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lastRenderedPageBreak/>
        <w:tab/>
        <w:t>„</w:t>
      </w:r>
      <w:r w:rsidR="00425E24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Mázlista egy író, ha falun születik, mert a falut nem lehet megtanulni, a várost igen. Mándy Ivánt sem tudod elképzelni, hogy leír egy aratást. Én sem vagyok ebbe</w:t>
      </w:r>
      <w:r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n jártas.”</w:t>
      </w:r>
    </w:p>
    <w:p w14:paraId="3DDFB5CF" w14:textId="77777777" w:rsidR="00E043FF" w:rsidRPr="00BC280F" w:rsidRDefault="00E043FF" w:rsidP="00BC280F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</w:p>
    <w:p w14:paraId="4A4E8849" w14:textId="3DB9EC09" w:rsidR="00E043FF" w:rsidRPr="00BC280F" w:rsidRDefault="00BC280F" w:rsidP="00BC280F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  <w:r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ab/>
        <w:t>„</w:t>
      </w:r>
      <w:r w:rsidR="00425E24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Ha nem is tudatosan, de m</w:t>
      </w:r>
      <w:r w:rsidR="00E043FF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 xml:space="preserve">indig </w:t>
      </w:r>
      <w:r w:rsidR="00425E24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 xml:space="preserve">az </w:t>
      </w:r>
      <w:r w:rsidR="00E043FF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munkált bennem</w:t>
      </w:r>
      <w:r w:rsidR="002E0360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,</w:t>
      </w:r>
      <w:r w:rsidR="00E043FF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 xml:space="preserve"> hogy </w:t>
      </w:r>
      <w:r w:rsidR="004D5EB3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ne csak</w:t>
      </w:r>
      <w:r w:rsidR="00E043FF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 xml:space="preserve"> benne éljek</w:t>
      </w:r>
      <w:r w:rsidR="004D5EB3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, de</w:t>
      </w:r>
      <w:r w:rsidR="00E043FF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 xml:space="preserve"> ismerjem az életet</w:t>
      </w:r>
      <w:proofErr w:type="gramStart"/>
      <w:r w:rsidR="00B20B25" w:rsidRPr="00BC280F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..</w:t>
      </w:r>
      <w:r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.</w:t>
      </w:r>
      <w:proofErr w:type="gramEnd"/>
      <w:r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:lang w:eastAsia="hu-HU"/>
          <w14:ligatures w14:val="none"/>
        </w:rPr>
        <w:t>”</w:t>
      </w:r>
    </w:p>
    <w:p w14:paraId="41CF3A4D" w14:textId="77777777" w:rsidR="00E043FF" w:rsidRPr="00BC280F" w:rsidRDefault="00E043FF" w:rsidP="00BC280F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</w:p>
    <w:p w14:paraId="017CDB86" w14:textId="77777777" w:rsidR="00E043FF" w:rsidRPr="007E3DE5" w:rsidRDefault="00E043FF" w:rsidP="00BC280F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kern w:val="0"/>
          <w:lang w:eastAsia="hu-HU"/>
          <w14:ligatures w14:val="none"/>
        </w:rPr>
      </w:pPr>
    </w:p>
    <w:p w14:paraId="7C14CAE9" w14:textId="77777777" w:rsidR="00E043FF" w:rsidRPr="007E3DE5" w:rsidRDefault="00E043FF" w:rsidP="00BC280F">
      <w:pPr>
        <w:spacing w:after="0" w:line="240" w:lineRule="auto"/>
        <w:rPr>
          <w:rFonts w:ascii="Book Antiqua" w:hAnsi="Book Antiqua"/>
        </w:rPr>
      </w:pPr>
    </w:p>
    <w:sectPr w:rsidR="00E043FF" w:rsidRPr="007E3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8AFB5" w14:textId="77777777" w:rsidR="00636157" w:rsidRDefault="00636157" w:rsidP="00BC280F">
      <w:pPr>
        <w:spacing w:after="0" w:line="240" w:lineRule="auto"/>
      </w:pPr>
      <w:r>
        <w:separator/>
      </w:r>
    </w:p>
  </w:endnote>
  <w:endnote w:type="continuationSeparator" w:id="0">
    <w:p w14:paraId="2C4EB40F" w14:textId="77777777" w:rsidR="00636157" w:rsidRDefault="00636157" w:rsidP="00BC2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594BC" w14:textId="77777777" w:rsidR="00636157" w:rsidRDefault="00636157" w:rsidP="00BC280F">
      <w:pPr>
        <w:spacing w:after="0" w:line="240" w:lineRule="auto"/>
      </w:pPr>
      <w:r>
        <w:separator/>
      </w:r>
    </w:p>
  </w:footnote>
  <w:footnote w:type="continuationSeparator" w:id="0">
    <w:p w14:paraId="7FFD6B16" w14:textId="77777777" w:rsidR="00636157" w:rsidRDefault="00636157" w:rsidP="00BC28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FF"/>
    <w:rsid w:val="00002985"/>
    <w:rsid w:val="00113C16"/>
    <w:rsid w:val="001759DA"/>
    <w:rsid w:val="001D362B"/>
    <w:rsid w:val="002E0360"/>
    <w:rsid w:val="00425E24"/>
    <w:rsid w:val="004D5EB3"/>
    <w:rsid w:val="00636157"/>
    <w:rsid w:val="0078276F"/>
    <w:rsid w:val="007B7BFC"/>
    <w:rsid w:val="007E3DE5"/>
    <w:rsid w:val="008F7261"/>
    <w:rsid w:val="0097017E"/>
    <w:rsid w:val="00B20B25"/>
    <w:rsid w:val="00BC280F"/>
    <w:rsid w:val="00C0327F"/>
    <w:rsid w:val="00CB036E"/>
    <w:rsid w:val="00D0056C"/>
    <w:rsid w:val="00D24B9A"/>
    <w:rsid w:val="00D35A1B"/>
    <w:rsid w:val="00D52859"/>
    <w:rsid w:val="00E043FF"/>
    <w:rsid w:val="00E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4731"/>
  <w15:chartTrackingRefBased/>
  <w15:docId w15:val="{6B0A32D2-5348-9442-90DD-35303B06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04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0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04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04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04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04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04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04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04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04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04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04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043F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043F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043F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043F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043F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043F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04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0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04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04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0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043F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043F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043F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04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043F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043FF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Bekezdsalapbettpusa"/>
    <w:rsid w:val="00E043FF"/>
  </w:style>
  <w:style w:type="paragraph" w:styleId="lfej">
    <w:name w:val="header"/>
    <w:basedOn w:val="Norml"/>
    <w:link w:val="lfejChar"/>
    <w:uiPriority w:val="99"/>
    <w:unhideWhenUsed/>
    <w:rsid w:val="00BC2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C280F"/>
  </w:style>
  <w:style w:type="paragraph" w:styleId="llb">
    <w:name w:val="footer"/>
    <w:basedOn w:val="Norml"/>
    <w:link w:val="llbChar"/>
    <w:uiPriority w:val="99"/>
    <w:unhideWhenUsed/>
    <w:rsid w:val="00BC2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C2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Kállai Katalin</dc:creator>
  <cp:keywords/>
  <dc:description/>
  <cp:lastModifiedBy>Otthon</cp:lastModifiedBy>
  <cp:revision>2</cp:revision>
  <dcterms:created xsi:type="dcterms:W3CDTF">2026-02-05T12:19:00Z</dcterms:created>
  <dcterms:modified xsi:type="dcterms:W3CDTF">2026-02-05T12:19:00Z</dcterms:modified>
</cp:coreProperties>
</file>