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DDD64" w14:textId="77777777" w:rsidR="00CB3C50" w:rsidRPr="00CB35A6" w:rsidRDefault="00CB3C50" w:rsidP="00CB35A6">
      <w:pPr>
        <w:spacing w:after="0" w:line="360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  <w:r w:rsidRPr="00CB35A6">
        <w:rPr>
          <w:rFonts w:ascii="Book Antiqua" w:hAnsi="Book Antiqua" w:cs="Times New Roman"/>
          <w:color w:val="000000" w:themeColor="text1"/>
          <w:sz w:val="36"/>
          <w:szCs w:val="36"/>
        </w:rPr>
        <w:t>Illés György</w:t>
      </w:r>
    </w:p>
    <w:p w14:paraId="3D9302FF" w14:textId="010CC30D" w:rsidR="00CB3C50" w:rsidRPr="00CB35A6" w:rsidRDefault="00CB3C50" w:rsidP="00CB35A6">
      <w:pPr>
        <w:spacing w:after="120" w:line="240" w:lineRule="auto"/>
        <w:jc w:val="both"/>
        <w:rPr>
          <w:rFonts w:ascii="Book Antiqua" w:hAnsi="Book Antiqua" w:cs="Times New Roman"/>
          <w:i/>
          <w:color w:val="000000" w:themeColor="text1"/>
          <w:sz w:val="40"/>
          <w:szCs w:val="40"/>
        </w:rPr>
      </w:pPr>
      <w:r w:rsidRPr="00CB35A6">
        <w:rPr>
          <w:rFonts w:ascii="Book Antiqua" w:hAnsi="Book Antiqua" w:cs="Times New Roman"/>
          <w:i/>
          <w:color w:val="000000" w:themeColor="text1"/>
          <w:sz w:val="40"/>
          <w:szCs w:val="40"/>
        </w:rPr>
        <w:t>Magyar dutyilista</w:t>
      </w:r>
      <w:r w:rsidR="00D1165D" w:rsidRPr="00CB35A6">
        <w:rPr>
          <w:rFonts w:ascii="Book Antiqua" w:hAnsi="Book Antiqua" w:cs="Times New Roman"/>
          <w:i/>
          <w:color w:val="000000" w:themeColor="text1"/>
          <w:sz w:val="40"/>
          <w:szCs w:val="40"/>
        </w:rPr>
        <w:t xml:space="preserve"> </w:t>
      </w:r>
    </w:p>
    <w:p w14:paraId="4BE6B6EB" w14:textId="49967B11" w:rsidR="00CB3C50" w:rsidRPr="00CB35A6" w:rsidRDefault="00CB3C50" w:rsidP="00CB35A6">
      <w:pPr>
        <w:spacing w:after="0" w:line="240" w:lineRule="auto"/>
        <w:jc w:val="both"/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</w:pPr>
      <w:r w:rsidRPr="00CB35A6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>fekete</w:t>
      </w:r>
      <w:r w:rsidR="00A923F3" w:rsidRPr="00CB35A6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 xml:space="preserve"> </w:t>
      </w:r>
      <w:r w:rsidR="00CB35A6" w:rsidRPr="00CB35A6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 xml:space="preserve">lexikon </w:t>
      </w:r>
    </w:p>
    <w:p w14:paraId="6D043DBE" w14:textId="77777777" w:rsidR="00CB3C50" w:rsidRPr="00CB35A6" w:rsidRDefault="00CB3C50" w:rsidP="00CB35A6">
      <w:pPr>
        <w:spacing w:after="0" w:line="240" w:lineRule="auto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56C1A333" w14:textId="6B293335" w:rsidR="00CB3C50" w:rsidRPr="00CB35A6" w:rsidRDefault="002F7868" w:rsidP="00CB35A6">
      <w:pPr>
        <w:spacing w:after="0" w:line="240" w:lineRule="auto"/>
        <w:jc w:val="both"/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</w:pPr>
      <w:r w:rsidRPr="00CB35A6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>1. rész</w:t>
      </w:r>
    </w:p>
    <w:p w14:paraId="58A823DF" w14:textId="77777777" w:rsidR="002F7868" w:rsidRPr="00CB35A6" w:rsidRDefault="002F7868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</w:pPr>
    </w:p>
    <w:p w14:paraId="5D9EBB0F" w14:textId="7194292D" w:rsidR="00CB3C50" w:rsidRPr="00CB35A6" w:rsidRDefault="00CB35A6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1A41A9E6" wp14:editId="02B1514A">
            <wp:simplePos x="0" y="0"/>
            <wp:positionH relativeFrom="page">
              <wp:posOffset>5338402</wp:posOffset>
            </wp:positionH>
            <wp:positionV relativeFrom="page">
              <wp:posOffset>3790950</wp:posOffset>
            </wp:positionV>
            <wp:extent cx="1304968" cy="1876425"/>
            <wp:effectExtent l="0" t="0" r="9525" b="0"/>
            <wp:wrapSquare wrapText="bothSides"/>
            <wp:docPr id="1" name="Kép 1" descr="Intelmek kezdő felháborodókhoz | Szil Pé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lmek kezdő felháborodókhoz | Szil Pé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151" cy="187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Magyarországon az irodalom és a társadalmi harc mindig szervesen összefonódott. Az írók legjava harcolt a hitért, jogokért, szabadságért, függetlenségért, kenyérért, földért. A börtönbe került íróink, költőink névsorát eddig még senki sem foglalta össze. A valóban teljes névsorhoz azonban további kutatásra lenne szükség. Arra törekedtem, hogy a legjelentősebb alkotók kerüljenek a névsorba. </w:t>
      </w:r>
    </w:p>
    <w:p w14:paraId="2D7B1EFE" w14:textId="1ED88159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Íme a „fekete</w:t>
      </w:r>
      <w:r w:rsidR="000541FB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lexikon”</w:t>
      </w:r>
      <w:r w:rsidR="00D1165D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első része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.</w:t>
      </w:r>
    </w:p>
    <w:p w14:paraId="071A05DA" w14:textId="1761F0A4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0C5F227D" w14:textId="3F3F1D14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Bálint György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(1906-1943): 1942 áprilisában koholt vádakkal feleségével, Csillag Vera grafikus</w:t>
      </w:r>
      <w:r w:rsidR="00CB35A6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művésszel együtt kémkedés gyanújával letartóztatták. Hat hónapig tartották fogva</w:t>
      </w:r>
      <w:r w:rsidRPr="00CB35A6">
        <w:rPr>
          <w:rFonts w:ascii="Book Antiqua" w:hAnsi="Book Antiqua"/>
          <w:color w:val="000000" w:themeColor="text1"/>
          <w:sz w:val="28"/>
          <w:szCs w:val="28"/>
        </w:rPr>
        <w:t>, ám a kémkedés vádjára semmilyen bizonyítékot nem találtak. Végül 1942. szeptember 12-én szabadlábra helyezték. </w:t>
      </w:r>
    </w:p>
    <w:p w14:paraId="38BAC1EB" w14:textId="6B5F7590" w:rsidR="00CB3C50" w:rsidRPr="00CB35A6" w:rsidRDefault="00CB35A6" w:rsidP="00CB35A6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25570646" wp14:editId="27A960FB">
            <wp:simplePos x="0" y="0"/>
            <wp:positionH relativeFrom="page">
              <wp:posOffset>952500</wp:posOffset>
            </wp:positionH>
            <wp:positionV relativeFrom="page">
              <wp:posOffset>5781675</wp:posOffset>
            </wp:positionV>
            <wp:extent cx="1323975" cy="1594904"/>
            <wp:effectExtent l="0" t="0" r="0" b="5715"/>
            <wp:wrapSquare wrapText="bothSides"/>
            <wp:docPr id="2" name="Kép 2" descr="Alkotó · Barta Lajos · M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kotó · Barta Lajos · Mol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753" b="37600"/>
                    <a:stretch/>
                  </pic:blipFill>
                  <pic:spPr bwMode="auto">
                    <a:xfrm>
                      <a:off x="0" y="0"/>
                      <a:ext cx="1323975" cy="159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FAE2A29" w14:textId="40D4C687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Barta Lajos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(1878-1964): </w:t>
      </w:r>
      <w:r w:rsidRPr="00CB35A6">
        <w:rPr>
          <w:rFonts w:ascii="Book Antiqua" w:hAnsi="Book Antiqua" w:cs="Times New Roman"/>
          <w:i/>
          <w:color w:val="000000" w:themeColor="text1"/>
          <w:sz w:val="28"/>
          <w:szCs w:val="28"/>
        </w:rPr>
        <w:t>Parasztok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című darabját, amely a nagybirtokrendszert bírálta, 1911-ben a második előadás után betiltották. Később, 1919-ben, a Tanácsköztársaságban aktív irodalompolitikai szere</w:t>
      </w:r>
      <w:r w:rsidR="00CB35A6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pet vállalt, ezért annak bukása után letartóztatták, hat hetet töltött vizsgálati fogságban. Emigrált, távol</w:t>
      </w:r>
      <w:r w:rsidR="00CB35A6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létében fél évre ítélték.</w:t>
      </w:r>
    </w:p>
    <w:p w14:paraId="07946647" w14:textId="4C467EBD" w:rsidR="00CB3C50" w:rsidRPr="00CB35A6" w:rsidRDefault="00650FEF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60288" behindDoc="0" locked="0" layoutInCell="1" allowOverlap="1" wp14:anchorId="76F71A6C" wp14:editId="517017C2">
            <wp:simplePos x="0" y="0"/>
            <wp:positionH relativeFrom="page">
              <wp:posOffset>5495925</wp:posOffset>
            </wp:positionH>
            <wp:positionV relativeFrom="page">
              <wp:posOffset>7629525</wp:posOffset>
            </wp:positionV>
            <wp:extent cx="1265555" cy="1942465"/>
            <wp:effectExtent l="0" t="0" r="0" b="635"/>
            <wp:wrapSquare wrapText="bothSides"/>
            <wp:docPr id="3" name="Kép 3" descr="Batsányi János: Batsányi János válogatott művei (Szépirodalmi Könyvkiadó, 1956) - antikvarium.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tsányi János: Batsányi János válogatott művei (Szépirodalmi Könyvkiadó, 1956) - antikvarium.hu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1" t="11583" r="16495" b="17374"/>
                    <a:stretch/>
                  </pic:blipFill>
                  <pic:spPr bwMode="auto">
                    <a:xfrm>
                      <a:off x="0" y="0"/>
                      <a:ext cx="1265555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245D2D" w14:textId="08414D7E" w:rsidR="00CB3C50" w:rsidRPr="00CB35A6" w:rsidRDefault="00CB3C50" w:rsidP="00CB35A6">
      <w:pPr>
        <w:tabs>
          <w:tab w:val="num" w:pos="720"/>
        </w:tabs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Batsányi János</w:t>
      </w:r>
      <w:r w:rsidR="00650FEF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(1763-1845): Megvádolták: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szerepet játszott a Martinovics-mozgalomban</w:t>
      </w:r>
      <w:r w:rsidR="00650FEF">
        <w:rPr>
          <w:rFonts w:ascii="Book Antiqua" w:hAnsi="Book Antiqua" w:cs="Times New Roman"/>
          <w:color w:val="000000" w:themeColor="text1"/>
          <w:sz w:val="28"/>
          <w:szCs w:val="28"/>
        </w:rPr>
        <w:t>,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és 1794</w:t>
      </w:r>
      <w:r w:rsidR="00CB35A6">
        <w:rPr>
          <w:rFonts w:ascii="Book Antiqua" w:hAnsi="Book Antiqua" w:cs="Times New Roman"/>
          <w:color w:val="000000" w:themeColor="text1"/>
          <w:sz w:val="28"/>
          <w:szCs w:val="28"/>
        </w:rPr>
        <w:t>.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november 11-én egy évi börtönre ítélték. Végül csak</w:t>
      </w:r>
      <w:r w:rsidR="00CB35A6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nem egy évtizedig tartották fogva Kufstein várában, ahonnan 1803-ban szabadult. 1815-ben másodszor is bezárták, mert részt vett a Bécset megszálló Napóleon kiáltványá</w:t>
      </w:r>
      <w:r w:rsidR="00650FEF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nak szövegezésében. A spielbergi börtön után felesé</w:t>
      </w:r>
      <w:r w:rsidR="00650FEF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gével, a korszak ismert osztrák költőnőjével, Gabriele Baumberggel együtt Linzbe internálták. Itt élt</w:t>
      </w:r>
      <w:r w:rsid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haláláig.</w:t>
      </w:r>
    </w:p>
    <w:p w14:paraId="6DF254DB" w14:textId="6EFB45C9" w:rsidR="00CB3C50" w:rsidRPr="00CB35A6" w:rsidRDefault="00650FEF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61312" behindDoc="0" locked="0" layoutInCell="1" allowOverlap="1" wp14:anchorId="5C0BBBA7" wp14:editId="7DDF0BB1">
            <wp:simplePos x="0" y="0"/>
            <wp:positionH relativeFrom="page">
              <wp:posOffset>981075</wp:posOffset>
            </wp:positionH>
            <wp:positionV relativeFrom="page">
              <wp:posOffset>885825</wp:posOffset>
            </wp:positionV>
            <wp:extent cx="1352550" cy="1724025"/>
            <wp:effectExtent l="0" t="0" r="0" b="9525"/>
            <wp:wrapSquare wrapText="bothSides"/>
            <wp:docPr id="5" name="Kép 5" descr="Paprika - Budapesten, 1966. július 5-én hunyt el Berda József (született: Budapest, 1902. február 1.) Baumgarten- és József Attila-díjas magyar költő. Szegény környezetből indult életútjára. Négy elemi osztályt végzett lakatosinas volt, maj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prika - Budapesten, 1966. július 5-én hunyt el Berda József (született: Budapest, 1902. február 1.) Baumgarten- és József Attila-díjas magyar költő. Szegény környezetből indult életútjára. Négy elemi osztályt végzett lakatosinas volt, maj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8" t="10838" r="26614"/>
                    <a:stretch/>
                  </pic:blipFill>
                  <pic:spPr bwMode="auto">
                    <a:xfrm>
                      <a:off x="0" y="0"/>
                      <a:ext cx="13525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Berda József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(1902-1966): 193</w:t>
      </w:r>
      <w:r w:rsidR="006878EE" w:rsidRPr="00CB35A6">
        <w:rPr>
          <w:rFonts w:ascii="Book Antiqua" w:hAnsi="Book Antiqua" w:cs="Times New Roman"/>
          <w:color w:val="000000" w:themeColor="text1"/>
          <w:sz w:val="28"/>
          <w:szCs w:val="28"/>
        </w:rPr>
        <w:t>3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-ban </w:t>
      </w:r>
      <w:r w:rsidR="00CB3C50" w:rsidRPr="00CB35A6">
        <w:rPr>
          <w:rFonts w:ascii="Book Antiqua" w:hAnsi="Book Antiqua" w:cs="Times New Roman"/>
          <w:i/>
          <w:color w:val="000000" w:themeColor="text1"/>
          <w:sz w:val="28"/>
          <w:szCs w:val="28"/>
        </w:rPr>
        <w:t>Férfihangon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című kötetét elkobozták, mert Gömbös Gyula miniszterelnököt gúnyoló verset tartalmazott. A kötet megjelenése után ügyészi eljárás indult ellene, és kétheti fogházra ítélték. Több más kötetét, költe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ményét is betiltották, mert politikai verseiben a Horthy rendszer társadalmi igazságtalanságait tá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madta és kiállt az üldözöttekért.  </w:t>
      </w:r>
    </w:p>
    <w:p w14:paraId="04AE480E" w14:textId="1D784880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b/>
          <w:color w:val="000000" w:themeColor="text1"/>
          <w:sz w:val="28"/>
          <w:szCs w:val="28"/>
        </w:rPr>
      </w:pPr>
    </w:p>
    <w:p w14:paraId="2D0EE32E" w14:textId="633F99E1" w:rsidR="00CB3C50" w:rsidRPr="00CB35A6" w:rsidRDefault="00650FEF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62336" behindDoc="0" locked="0" layoutInCell="1" allowOverlap="1" wp14:anchorId="2A554E52" wp14:editId="6D32A507">
            <wp:simplePos x="0" y="0"/>
            <wp:positionH relativeFrom="page">
              <wp:posOffset>5124450</wp:posOffset>
            </wp:positionH>
            <wp:positionV relativeFrom="page">
              <wp:posOffset>3000375</wp:posOffset>
            </wp:positionV>
            <wp:extent cx="1628140" cy="2050030"/>
            <wp:effectExtent l="0" t="0" r="0" b="7620"/>
            <wp:wrapSquare wrapText="bothSides"/>
            <wp:docPr id="4" name="Kép 4" descr="Bornemisza Péter - A Turulmadár nyom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rnemisza Péter - A Turulmadár nyomán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95" r="24349"/>
                    <a:stretch/>
                  </pic:blipFill>
                  <pic:spPr bwMode="auto">
                    <a:xfrm>
                      <a:off x="0" y="0"/>
                      <a:ext cx="1628140" cy="2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Bornemisza Péter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(1535-1584): a magyar reformáció   egyik legnagyobb írója, a feudális urak bátor ostorozója. 1553-ban kassai diák volt, tizen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nyolc esztendős. Egy diákc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síny miatt alaposan pórul járt.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Angyalnak öltözve elrejtőzött a Habsburg-párti katolikus várkapitány kemencéje mögött, hogy meg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ijessze a lutheránusokkal rendszeresen kellemetlen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kedő főtisztet és családját. De rajtavesztett, és a vár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kapitány börtönbe csukatta. Innen </w:t>
      </w:r>
      <w:r w:rsidR="006878EE" w:rsidRPr="00CB35A6">
        <w:rPr>
          <w:rFonts w:ascii="Book Antiqua" w:hAnsi="Book Antiqua" w:cs="Times New Roman"/>
          <w:color w:val="000000" w:themeColor="text1"/>
          <w:sz w:val="28"/>
          <w:szCs w:val="28"/>
        </w:rPr>
        <w:t>két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hét múlva megszökött, de nem maradhatott többé Kassán. </w:t>
      </w:r>
    </w:p>
    <w:p w14:paraId="2F2E27FD" w14:textId="61A1BE13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18C0EB4E" w14:textId="5AF4302C" w:rsidR="00CB3C50" w:rsidRPr="00CB35A6" w:rsidRDefault="00650FEF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strike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63360" behindDoc="0" locked="0" layoutInCell="1" allowOverlap="1" wp14:anchorId="642143B7" wp14:editId="0AF3400B">
            <wp:simplePos x="0" y="0"/>
            <wp:positionH relativeFrom="page">
              <wp:posOffset>904875</wp:posOffset>
            </wp:positionH>
            <wp:positionV relativeFrom="page">
              <wp:posOffset>5381625</wp:posOffset>
            </wp:positionV>
            <wp:extent cx="1371600" cy="2056130"/>
            <wp:effectExtent l="0" t="0" r="0" b="1270"/>
            <wp:wrapSquare wrapText="bothSides"/>
            <wp:docPr id="6" name="Kép 6" descr="Czuczor Gergely – CSEMADOK – SZMMI Szlovákiai Magyar Művelődési Intéz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zuczor Gergely – CSEMADOK – SZMMI Szlovákiai Magyar Művelődési Intézet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5" r="24334"/>
                    <a:stretch/>
                  </pic:blipFill>
                  <pic:spPr bwMode="auto">
                    <a:xfrm>
                      <a:off x="0" y="0"/>
                      <a:ext cx="137160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Czuczor Gergely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(1800-1866) költőt hazafias versei miatt az egyházi hatóságok üldözték. </w:t>
      </w:r>
      <w:r w:rsidR="00CB3C50" w:rsidRPr="00CB35A6">
        <w:rPr>
          <w:rFonts w:ascii="Book Antiqua" w:hAnsi="Book Antiqua" w:cs="Times New Roman"/>
          <w:color w:val="000000" w:themeColor="text1"/>
          <w:spacing w:val="2"/>
          <w:sz w:val="28"/>
          <w:szCs w:val="28"/>
          <w:shd w:val="clear" w:color="auto" w:fill="FFFFFF"/>
        </w:rPr>
        <w:t>Poétai munkáit indexre tették, udvari parancsra elrendelték elkobzásukat.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pacing w:val="2"/>
          <w:sz w:val="28"/>
          <w:szCs w:val="28"/>
          <w:shd w:val="clear" w:color="auto" w:fill="FFFFFF"/>
        </w:rPr>
        <w:t>Egyházi fogságba helyezték, a tanítás</w:t>
      </w:r>
      <w:r>
        <w:rPr>
          <w:rFonts w:ascii="Book Antiqua" w:hAnsi="Book Antiqua" w:cs="Times New Roman"/>
          <w:color w:val="000000" w:themeColor="text1"/>
          <w:spacing w:val="2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tól eltiltották.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Az 1848-as forradalomban való rész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vételéért, illetve a forradalomra felhívó, királyellenes </w:t>
      </w:r>
      <w:r w:rsidR="00CB3C50" w:rsidRPr="00CB35A6">
        <w:rPr>
          <w:rFonts w:ascii="Book Antiqua" w:hAnsi="Book Antiqua" w:cs="Times New Roman"/>
          <w:i/>
          <w:color w:val="000000" w:themeColor="text1"/>
          <w:sz w:val="28"/>
          <w:szCs w:val="28"/>
        </w:rPr>
        <w:t>Riadó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című verséért két évet kellett várfogságban töltenie.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1851-ben szabadult s ettől kezdve haláláig Pesten élt, </w:t>
      </w:r>
      <w:r w:rsidR="00CA69BF" w:rsidRPr="00CB35A6">
        <w:rPr>
          <w:rFonts w:ascii="Book Antiqua" w:hAnsi="Book Antiqua" w:cs="Times New Roman"/>
          <w:i/>
          <w:iCs/>
          <w:color w:val="000000" w:themeColor="text1"/>
          <w:sz w:val="28"/>
          <w:szCs w:val="28"/>
          <w:shd w:val="clear" w:color="auto" w:fill="FFFFFF"/>
        </w:rPr>
        <w:t>A magyar nyelv szótára</w:t>
      </w:r>
      <w:r w:rsidR="00CA69BF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 (közismertebb nevén a </w:t>
      </w:r>
      <w:r w:rsidR="00CA69BF" w:rsidRPr="00CB35A6">
        <w:rPr>
          <w:rFonts w:ascii="Book Antiqua" w:hAnsi="Book Antiqua" w:cs="Times New Roman"/>
          <w:i/>
          <w:iCs/>
          <w:color w:val="000000" w:themeColor="text1"/>
          <w:sz w:val="28"/>
          <w:szCs w:val="28"/>
          <w:shd w:val="clear" w:color="auto" w:fill="FFFFFF"/>
        </w:rPr>
        <w:t>Czuczor–Fogarasi szótár</w:t>
      </w:r>
      <w:r w:rsidR="00CA69BF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) elkészítésén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dolgozott</w:t>
      </w:r>
      <w:r w:rsidR="00CA69BF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C0FD35F" w14:textId="119F3D3E" w:rsidR="00CB3C50" w:rsidRPr="00CB35A6" w:rsidRDefault="00BE223B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strike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64384" behindDoc="0" locked="0" layoutInCell="1" allowOverlap="1" wp14:anchorId="3C824CF2" wp14:editId="24EF5493">
            <wp:simplePos x="0" y="0"/>
            <wp:positionH relativeFrom="page">
              <wp:posOffset>5372316</wp:posOffset>
            </wp:positionH>
            <wp:positionV relativeFrom="page">
              <wp:posOffset>7572376</wp:posOffset>
            </wp:positionV>
            <wp:extent cx="1437424" cy="2152650"/>
            <wp:effectExtent l="0" t="0" r="0" b="0"/>
            <wp:wrapSquare wrapText="bothSides"/>
            <wp:docPr id="7" name="Kép 7" descr="Csurka István –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surka István – Wikipé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51"/>
                    <a:stretch/>
                  </pic:blipFill>
                  <pic:spPr bwMode="auto">
                    <a:xfrm>
                      <a:off x="0" y="0"/>
                      <a:ext cx="1439481" cy="215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CBAA7" w14:textId="3BBC7895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Csurka István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(1934-2012) a Színház és Filmművészeti Főiskola 1956. </w:t>
      </w:r>
      <w:r w:rsidR="00E57741" w:rsidRPr="00CB35A6">
        <w:rPr>
          <w:rFonts w:ascii="Book Antiqua" w:hAnsi="Book Antiqua" w:cs="Times New Roman"/>
          <w:color w:val="000000" w:themeColor="text1"/>
          <w:sz w:val="28"/>
          <w:szCs w:val="28"/>
        </w:rPr>
        <w:t>október 1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-én tartott iskolagyűlésén éles hangú felszólalásban foglalta össze a diákok politikai és művészeti követeléseit. Október 23-án a főiskolai tüntetés egyik szervezője, október 28-án a Vorosilov (Stefánia) úti diákszálló nemzetőrségének vezetője volt. A forradalom leverése után 1957 </w:t>
      </w:r>
      <w:r w:rsidR="00081FAD" w:rsidRPr="00CB35A6">
        <w:rPr>
          <w:rFonts w:ascii="Book Antiqua" w:hAnsi="Book Antiqua" w:cs="Times New Roman"/>
          <w:color w:val="000000" w:themeColor="text1"/>
          <w:sz w:val="28"/>
          <w:szCs w:val="28"/>
        </w:rPr>
        <w:t>májusá</w:t>
      </w:r>
      <w:r w:rsidR="00BE223B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081FAD" w:rsidRPr="00CB35A6">
        <w:rPr>
          <w:rFonts w:ascii="Book Antiqua" w:hAnsi="Book Antiqua" w:cs="Times New Roman"/>
          <w:color w:val="000000" w:themeColor="text1"/>
          <w:sz w:val="28"/>
          <w:szCs w:val="28"/>
        </w:rPr>
        <w:t>ban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fél évre a Kistarcsai Központi Internálótáborba zárták.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1990-ig átmenetileg kétszer tiltották meg művei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publikálását és darabjai bemutatását rendszerellenes megnyilvánulásai miatt. A rendszerváltás utáni </w:t>
      </w:r>
      <w:r w:rsidR="00FA3CB4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antiszemita hangú írásokat kezdett közölni,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politikai karrierje háttérbe szorította szépírói tevékenységét.</w:t>
      </w:r>
    </w:p>
    <w:p w14:paraId="3D017C06" w14:textId="239A4F49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3C818E32" w14:textId="290EE667" w:rsidR="00DF1DCE" w:rsidRDefault="00DF1DCE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b/>
          <w:color w:val="000000" w:themeColor="text1"/>
          <w:sz w:val="28"/>
          <w:szCs w:val="28"/>
        </w:rPr>
      </w:pPr>
    </w:p>
    <w:p w14:paraId="7CFFC678" w14:textId="3BA9D6F5" w:rsidR="00CB3C50" w:rsidRPr="00CB35A6" w:rsidRDefault="00DF1DCE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1CCCA7DC" wp14:editId="12232AA9">
            <wp:simplePos x="0" y="0"/>
            <wp:positionH relativeFrom="page">
              <wp:posOffset>857250</wp:posOffset>
            </wp:positionH>
            <wp:positionV relativeFrom="page">
              <wp:posOffset>2076450</wp:posOffset>
            </wp:positionV>
            <wp:extent cx="1524462" cy="1809613"/>
            <wp:effectExtent l="0" t="0" r="0" b="635"/>
            <wp:wrapSquare wrapText="bothSides"/>
            <wp:docPr id="9" name="Kép 9" descr="Dávid Ferenc unitárius püspök | Reformáci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ávid Ferenc unitárius püspök | Reformáció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73" r="9545"/>
                    <a:stretch/>
                  </pic:blipFill>
                  <pic:spPr bwMode="auto">
                    <a:xfrm>
                      <a:off x="0" y="0"/>
                      <a:ext cx="1524462" cy="180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Dávid Ferenc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</w:t>
      </w:r>
      <w:r w:rsidR="00AE5B79" w:rsidRPr="00CB35A6">
        <w:rPr>
          <w:rFonts w:ascii="Book Antiqua" w:hAnsi="Book Antiqua" w:cs="Times New Roman"/>
          <w:color w:val="000000" w:themeColor="text1"/>
          <w:sz w:val="28"/>
          <w:szCs w:val="28"/>
        </w:rPr>
        <w:t>kb.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15</w:t>
      </w:r>
      <w:r w:rsidR="00AE5B79" w:rsidRPr="00CB35A6">
        <w:rPr>
          <w:rFonts w:ascii="Book Antiqua" w:hAnsi="Book Antiqua" w:cs="Times New Roman"/>
          <w:color w:val="000000" w:themeColor="text1"/>
          <w:sz w:val="28"/>
          <w:szCs w:val="28"/>
        </w:rPr>
        <w:t>2</w:t>
      </w:r>
      <w:r w:rsidR="00BE223B">
        <w:rPr>
          <w:rFonts w:ascii="Book Antiqua" w:hAnsi="Book Antiqua" w:cs="Times New Roman"/>
          <w:color w:val="000000" w:themeColor="text1"/>
          <w:sz w:val="28"/>
          <w:szCs w:val="28"/>
        </w:rPr>
        <w:t xml:space="preserve">0–1579)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Az erdélyi unitárius egyház alapítója és első püspöke.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Több magyar és latin nyelvű művet adott ki, melyekben a </w:t>
      </w:r>
      <w:hyperlink r:id="rId15" w:tooltip="Humanizmus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humanizmus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és a </w:t>
      </w:r>
      <w:hyperlink r:id="rId16" w:tooltip="Reformáció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reformáció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nézeteit vallotta, s egyre radikálisabb reformokkal lépett fel. Az 1572. évi marosvásárhelyi országgyűlés kimondta az újabb hitújítások tilalmát. 1579-ben e törvény alapján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mint veszedelmes hitújítót a dévai vár börtönébe zárták, ahol még ebben az évben meghalt. </w:t>
      </w:r>
    </w:p>
    <w:p w14:paraId="7B6DF70E" w14:textId="48C61FC2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2A601811" w14:textId="2C886ED4" w:rsidR="00DF1DCE" w:rsidRDefault="00DF1DCE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b/>
          <w:color w:val="000000" w:themeColor="text1"/>
          <w:sz w:val="28"/>
          <w:szCs w:val="28"/>
        </w:rPr>
      </w:pPr>
    </w:p>
    <w:p w14:paraId="44ABD1E4" w14:textId="402DB2D3" w:rsidR="00CB3C50" w:rsidRPr="00CB35A6" w:rsidRDefault="00DF1DCE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hu-HU"/>
        </w:rPr>
        <w:drawing>
          <wp:anchor distT="0" distB="0" distL="114300" distR="114300" simplePos="0" relativeHeight="251666432" behindDoc="0" locked="0" layoutInCell="1" allowOverlap="1" wp14:anchorId="496525A7" wp14:editId="068DB794">
            <wp:simplePos x="0" y="0"/>
            <wp:positionH relativeFrom="page">
              <wp:posOffset>5076825</wp:posOffset>
            </wp:positionH>
            <wp:positionV relativeFrom="page">
              <wp:posOffset>4485640</wp:posOffset>
            </wp:positionV>
            <wp:extent cx="1819275" cy="2614527"/>
            <wp:effectExtent l="0" t="0" r="0" b="0"/>
            <wp:wrapSquare wrapText="bothSides"/>
            <wp:docPr id="10" name="Kép 10" descr="Déry Tibor – Kulturális Enciklo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éry Tibor – Kulturális Enciklopédi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61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Déry Tibor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(1894–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1977)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1918–1919 fordulóján tagja lett a </w:t>
      </w:r>
      <w:hyperlink r:id="rId18" w:tooltip="Kommunisták Magyarországi Pártja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Kommunista Pártnak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, a </w:t>
      </w:r>
      <w:hyperlink r:id="rId19" w:tooltip="Magyarországi Tanácsköztársaság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Tanácsköztársa</w:t>
        </w:r>
        <w:r w:rsidR="00BE223B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ság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ideje alatt pedig beválasztották az </w:t>
      </w:r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>Író</w:t>
      </w:r>
      <w:r w:rsidR="00BE223B">
        <w:rPr>
          <w:rFonts w:ascii="Book Antiqua" w:hAnsi="Book Antiqua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direktóriumba. A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bukást követően börtönbe került. Szabadulása után feleségével az emigrációt válasz</w:t>
      </w:r>
      <w:r w:rsidR="00BE223B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tották. </w:t>
      </w:r>
      <w:hyperlink r:id="rId20" w:tooltip="1926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1926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-ban tért vissza Budapestre. </w:t>
      </w:r>
      <w:hyperlink r:id="rId21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Magyar</w:t>
        </w:r>
        <w:r w:rsidR="00BE223B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ország német megszállása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(</w:t>
      </w:r>
      <w:hyperlink r:id="rId22" w:tooltip="1944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1944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hyperlink r:id="rId23" w:tooltip="Március 19.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március 19.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) után bujkálni kényszerült. </w:t>
      </w:r>
      <w:r w:rsidR="00BE223B">
        <w:rPr>
          <w:rFonts w:ascii="Book Antiqua" w:hAnsi="Book Antiqua" w:cs="Times New Roman"/>
          <w:color w:val="000000" w:themeColor="text1"/>
          <w:sz w:val="28"/>
          <w:szCs w:val="28"/>
        </w:rPr>
        <w:t>1956–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57 telén részt vett a Fo</w:t>
      </w:r>
      <w:r w:rsidR="00046791">
        <w:rPr>
          <w:rFonts w:ascii="Book Antiqua" w:hAnsi="Book Antiqua" w:cs="Times New Roman"/>
          <w:color w:val="000000" w:themeColor="text1"/>
          <w:sz w:val="28"/>
          <w:szCs w:val="28"/>
        </w:rPr>
        <w:t>r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radalmi Munkás-Paraszt Kormány elleni szervez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kedésben, ezért 1957-ben kilencévi börtönbünte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tésre ítélték. Büntetését 1961-ben felfüggesztették, majd amnesztiát kapott. </w:t>
      </w:r>
      <w:hyperlink r:id="rId24" w:tooltip="1963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196</w:t>
        </w:r>
      </w:hyperlink>
      <w:r w:rsidR="00BE223B">
        <w:rPr>
          <w:rStyle w:val="Hiperhivatkozs"/>
          <w:rFonts w:ascii="Book Antiqua" w:hAnsi="Book Antiqua" w:cs="Times New Roman"/>
          <w:color w:val="000000" w:themeColor="text1"/>
          <w:sz w:val="28"/>
          <w:szCs w:val="28"/>
          <w:u w:val="none"/>
          <w:shd w:val="clear" w:color="auto" w:fill="FFFFFF"/>
        </w:rPr>
        <w:t>2</w:t>
      </w:r>
      <w:r w:rsidR="00BE223B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-be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n </w:t>
      </w:r>
      <w:r w:rsidR="00BE223B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a </w:t>
      </w:r>
      <w:r w:rsidR="00BE223B" w:rsidRPr="00DF1DCE">
        <w:rPr>
          <w:rFonts w:ascii="Book Antiqua" w:hAnsi="Book Antiqua" w:cs="Times New Roman"/>
          <w:i/>
          <w:color w:val="000000" w:themeColor="text1"/>
          <w:sz w:val="28"/>
          <w:szCs w:val="28"/>
          <w:shd w:val="clear" w:color="auto" w:fill="FFFFFF"/>
        </w:rPr>
        <w:t>Számadás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című elbeszélésével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tért vissza az irodalmi életbe. </w:t>
      </w:r>
    </w:p>
    <w:p w14:paraId="0C463E62" w14:textId="1B39F6F2" w:rsidR="0016391B" w:rsidRPr="00CB35A6" w:rsidRDefault="00DF1DCE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hu-HU"/>
        </w:rPr>
        <w:drawing>
          <wp:anchor distT="0" distB="0" distL="114300" distR="114300" simplePos="0" relativeHeight="251667456" behindDoc="0" locked="0" layoutInCell="1" allowOverlap="1" wp14:anchorId="2FAFA096" wp14:editId="56168E3B">
            <wp:simplePos x="0" y="0"/>
            <wp:positionH relativeFrom="page">
              <wp:posOffset>857250</wp:posOffset>
            </wp:positionH>
            <wp:positionV relativeFrom="page">
              <wp:posOffset>7724775</wp:posOffset>
            </wp:positionV>
            <wp:extent cx="1428750" cy="1781175"/>
            <wp:effectExtent l="0" t="0" r="0" b="9525"/>
            <wp:wrapSquare wrapText="bothSides"/>
            <wp:docPr id="11" name="Kép 11" descr="Babel Web Anthology :: Eörsi István: Önéletraj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bel Web Anthology :: Eörsi István: Önéletrajz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7" b="11160"/>
                    <a:stretch/>
                  </pic:blipFill>
                  <pic:spPr bwMode="auto">
                    <a:xfrm>
                      <a:off x="0" y="0"/>
                      <a:ext cx="14287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24E0AC7" w14:textId="77777777" w:rsidR="00155E79" w:rsidRDefault="00155E79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b/>
          <w:color w:val="000000" w:themeColor="text1"/>
          <w:sz w:val="28"/>
          <w:szCs w:val="28"/>
        </w:rPr>
      </w:pPr>
    </w:p>
    <w:p w14:paraId="28E48059" w14:textId="05C85ABF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Eörsi István,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eredeti nevén </w:t>
      </w:r>
      <w:r w:rsidRPr="00CB35A6">
        <w:rPr>
          <w:rFonts w:ascii="Book Antiqua" w:hAnsi="Book Antiqua" w:cs="Times New Roman"/>
          <w:i/>
          <w:iCs/>
          <w:color w:val="000000" w:themeColor="text1"/>
          <w:sz w:val="28"/>
          <w:szCs w:val="28"/>
          <w:shd w:val="clear" w:color="auto" w:fill="FFFFFF"/>
        </w:rPr>
        <w:t>Schleiffer Ede</w:t>
      </w:r>
      <w:r w:rsidR="00DF1DCE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(1931–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2005;)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író, költő, </w:t>
      </w:r>
      <w:hyperlink r:id="rId26" w:tooltip="Műfordító" w:history="1">
        <w:r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műfordító</w:t>
        </w:r>
      </w:hyperlink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, publicista.</w:t>
      </w:r>
      <w:r w:rsidRPr="00CB35A6">
        <w:rPr>
          <w:rFonts w:ascii="Book Antiqua" w:hAnsi="Book Antiqua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Az 1956-os forradalomban aktívan részt vett. Ő volt a Központi Munkástanács és az Írószövetség összekötője. Újság</w:t>
      </w:r>
      <w:r w:rsidR="00DF1DCE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íróként tevékenykedett, röpcédulákat szerkesztett, és verseket is írt. 1956 decemberében letartóztatták, majd nyolc év börtönre ítélték. 1960 augusztus 20-án amnesztiával szabadult.  </w:t>
      </w:r>
    </w:p>
    <w:p w14:paraId="611C9472" w14:textId="77777777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2077C982" w14:textId="24D2BC84" w:rsidR="00CB3C50" w:rsidRPr="00CB35A6" w:rsidRDefault="00155E79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68480" behindDoc="0" locked="0" layoutInCell="1" allowOverlap="1" wp14:anchorId="4B271474" wp14:editId="0EB7A73C">
            <wp:simplePos x="0" y="0"/>
            <wp:positionH relativeFrom="page">
              <wp:posOffset>4997490</wp:posOffset>
            </wp:positionH>
            <wp:positionV relativeFrom="page">
              <wp:posOffset>962025</wp:posOffset>
            </wp:positionV>
            <wp:extent cx="1522690" cy="1933575"/>
            <wp:effectExtent l="0" t="0" r="1905" b="0"/>
            <wp:wrapSquare wrapText="bothSides"/>
            <wp:docPr id="14" name="Kép 14" descr="Veszprém Portré - Veszprém kulturális kiadvá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eszprém Portré - Veszprém kulturális kiadványa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865" cy="193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Eötvös Károly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(1842–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1916):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politikus,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író,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ügyvéd, publicista, országgyűlési képviselő, </w:t>
      </w:r>
      <w:r w:rsidR="00CB3C50" w:rsidRPr="00CB35A6">
        <w:rPr>
          <w:rFonts w:ascii="Book Antiqua" w:hAnsi="Book Antiqua" w:cs="Times New Roman"/>
          <w:bCs/>
          <w:color w:val="000000" w:themeColor="text1"/>
          <w:spacing w:val="-16"/>
          <w:sz w:val="28"/>
          <w:szCs w:val="28"/>
          <w:shd w:val="clear" w:color="auto" w:fill="FFFFFF"/>
        </w:rPr>
        <w:t xml:space="preserve">a </w:t>
      </w:r>
      <w:r w:rsidR="00CB3C50" w:rsidRPr="00155E79">
        <w:rPr>
          <w:rFonts w:ascii="Book Antiqua" w:hAnsi="Book Antiqua" w:cs="Times New Roman"/>
          <w:bCs/>
          <w:color w:val="000000" w:themeColor="text1"/>
          <w:sz w:val="28"/>
          <w:szCs w:val="28"/>
          <w:shd w:val="clear" w:color="auto" w:fill="FFFFFF"/>
        </w:rPr>
        <w:t>hír</w:t>
      </w:r>
      <w:r>
        <w:rPr>
          <w:rFonts w:ascii="Book Antiqua" w:hAnsi="Book Antiqua" w:cs="Times New Roman"/>
          <w:bCs/>
          <w:color w:val="000000" w:themeColor="text1"/>
          <w:sz w:val="28"/>
          <w:szCs w:val="28"/>
          <w:shd w:val="clear" w:color="auto" w:fill="FFFFFF"/>
        </w:rPr>
        <w:t xml:space="preserve">-hedt </w:t>
      </w:r>
      <w:r w:rsidR="00CB3C50" w:rsidRPr="00155E79">
        <w:rPr>
          <w:rFonts w:ascii="Book Antiqua" w:hAnsi="Book Antiqua" w:cs="Times New Roman"/>
          <w:bCs/>
          <w:color w:val="000000" w:themeColor="text1"/>
          <w:sz w:val="28"/>
          <w:szCs w:val="28"/>
          <w:shd w:val="clear" w:color="auto" w:fill="FFFFFF"/>
        </w:rPr>
        <w:t>tiszaeszlári per védője.</w:t>
      </w:r>
      <w:r w:rsidR="00CB3C50" w:rsidRPr="00CB35A6">
        <w:rPr>
          <w:rFonts w:ascii="Book Antiqua" w:hAnsi="Book Antiqua" w:cs="Times New Roman"/>
          <w:bCs/>
          <w:color w:val="000000" w:themeColor="text1"/>
          <w:spacing w:val="-16"/>
          <w:sz w:val="28"/>
          <w:szCs w:val="28"/>
          <w:shd w:val="clear" w:color="auto" w:fill="FFFFFF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1863-ban joghallgató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ként részt vett a </w:t>
      </w:r>
      <w:hyperlink r:id="rId28" w:tooltip="Habsburg-család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Habsburg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-ellenes </w:t>
      </w:r>
      <w:hyperlink r:id="rId29" w:anchor="A_Nedeczky-Alm%C3%A1sy_%C3%B6sszeesk%C3%BCv%C3%A9s" w:tooltip="Nedeczky István (földbirtokos)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Almásy-féle összeesküvésben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. Plakátokat ragasztott Veszprém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ben, gyűléseket szervezett. Valaki besúgta és </w:t>
      </w:r>
      <w:hyperlink r:id="rId30" w:tooltip="Komárom (Szlovákia)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Komáromban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több hónapra börtönbe került.  Édesapja jó barátja, Szabó Gábor ügyvéd segít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ségével kiszabadult. 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2E7A4FE0" w14:textId="42DA3C1E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25572170" w14:textId="01F1FDAA" w:rsidR="00CB3C50" w:rsidRPr="00CB35A6" w:rsidRDefault="00DF137D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69504" behindDoc="0" locked="0" layoutInCell="1" allowOverlap="1" wp14:anchorId="1AF217E2" wp14:editId="7D0E6593">
            <wp:simplePos x="0" y="0"/>
            <wp:positionH relativeFrom="page">
              <wp:posOffset>819150</wp:posOffset>
            </wp:positionH>
            <wp:positionV relativeFrom="page">
              <wp:posOffset>3190875</wp:posOffset>
            </wp:positionV>
            <wp:extent cx="1352550" cy="1879983"/>
            <wp:effectExtent l="0" t="0" r="0" b="6350"/>
            <wp:wrapSquare wrapText="bothSides"/>
            <wp:docPr id="15" name="Kép 15" descr="125 éve született Fábry Zoltán író | Gömöril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25 éve született Fábry Zoltán író | Gömörilap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2" t="5305" r="51609"/>
                    <a:stretch/>
                  </pic:blipFill>
                  <pic:spPr bwMode="auto">
                    <a:xfrm>
                      <a:off x="0" y="0"/>
                      <a:ext cx="1363938" cy="189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Fábry Zoltán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(1897–1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970): író</w:t>
      </w:r>
      <w:r w:rsidR="0019622A" w:rsidRPr="00CB35A6">
        <w:rPr>
          <w:rFonts w:ascii="Book Antiqua" w:hAnsi="Book Antiqua" w:cs="Times New Roman"/>
          <w:color w:val="000000" w:themeColor="text1"/>
          <w:sz w:val="28"/>
          <w:szCs w:val="28"/>
        </w:rPr>
        <w:t>,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kritikus, szer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kesztő, a szlovákiai magyar irodalmi élet egyik szer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vezője volt. Harcos humanista, felemelte szavát a hábo</w:t>
      </w:r>
      <w:r w:rsidR="000A318C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rú és a fasizmus ellen.</w:t>
      </w:r>
      <w:r w:rsidR="0019622A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1939-ben és 1941-ben az illavai várbörtönben ült cikkei, könyvei miatt.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Amíg Cseh</w:t>
      </w:r>
      <w:r w:rsidR="000A318C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szlovákiában tartott a magyarság jogfosztottsága (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1945 és 1948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között), addig nem publikálhatott. </w:t>
      </w:r>
      <w:r w:rsidR="000A318C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1949-ben </w:t>
      </w:r>
      <w:r w:rsidR="000A318C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a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32" w:tooltip="Csemadok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Csehszlovákiai Magyar Dolgozók Kultúregyesülete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(</w:t>
      </w:r>
      <w:hyperlink r:id="rId33" w:tooltip="CSEMADOK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CSEMADOK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) örökös díszelnökévé választották.</w:t>
      </w:r>
      <w:r w:rsidRPr="00DF137D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AAA9018" w14:textId="49D8BCF5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1C66AA5C" w14:textId="211133C9" w:rsidR="00CB3C50" w:rsidRPr="00CB35A6" w:rsidRDefault="00DF137D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b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71552" behindDoc="0" locked="0" layoutInCell="1" allowOverlap="1" wp14:anchorId="40C11946" wp14:editId="353A5ED9">
            <wp:simplePos x="0" y="0"/>
            <wp:positionH relativeFrom="page">
              <wp:posOffset>923925</wp:posOffset>
            </wp:positionH>
            <wp:positionV relativeFrom="page">
              <wp:posOffset>8039101</wp:posOffset>
            </wp:positionV>
            <wp:extent cx="1393806" cy="1695450"/>
            <wp:effectExtent l="0" t="0" r="0" b="0"/>
            <wp:wrapSquare wrapText="bothSides"/>
            <wp:docPr id="17" name="Kép 17" descr="Gaal József (író) –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aal József (író) – Wikipédia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8" r="20171" b="27058"/>
                    <a:stretch/>
                  </pic:blipFill>
                  <pic:spPr bwMode="auto">
                    <a:xfrm>
                      <a:off x="0" y="0"/>
                      <a:ext cx="1396328" cy="169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70528" behindDoc="0" locked="0" layoutInCell="1" allowOverlap="1" wp14:anchorId="5366A641" wp14:editId="1AB0BAB0">
            <wp:simplePos x="0" y="0"/>
            <wp:positionH relativeFrom="page">
              <wp:posOffset>5267325</wp:posOffset>
            </wp:positionH>
            <wp:positionV relativeFrom="page">
              <wp:posOffset>5591175</wp:posOffset>
            </wp:positionV>
            <wp:extent cx="1463412" cy="2107311"/>
            <wp:effectExtent l="0" t="0" r="3810" b="7620"/>
            <wp:wrapSquare wrapText="bothSides"/>
            <wp:docPr id="16" name="Kép 16" descr="Faludy György –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aludy György – Wikipédia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307" cy="21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Faludy György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(1910–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2006) költő, műfordító, író. </w:t>
      </w:r>
      <w:hyperlink r:id="rId36" w:tooltip="1938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1938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-ban elhagyta </w:t>
      </w:r>
      <w:hyperlink r:id="rId37" w:tooltip="Magyarország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Magyarországot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, </w:t>
      </w:r>
      <w:hyperlink r:id="rId38" w:tooltip="Párizs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Párizs</w:t>
        </w:r>
      </w:hyperlink>
      <w:r w:rsidR="000A318C">
        <w:rPr>
          <w:rStyle w:val="Hiperhivatkozs"/>
          <w:rFonts w:ascii="Book Antiqua" w:hAnsi="Book Antiqua" w:cs="Times New Roman"/>
          <w:color w:val="000000" w:themeColor="text1"/>
          <w:sz w:val="28"/>
          <w:szCs w:val="28"/>
          <w:u w:val="none"/>
          <w:shd w:val="clear" w:color="auto" w:fill="FFFFFF"/>
        </w:rPr>
        <w:t>ba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ment. Később a német megszállás miatt innen is távozott. </w:t>
      </w:r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Marokkóból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át</w:t>
      </w:r>
      <w:r w:rsidR="00046791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hajózott az </w:t>
      </w:r>
      <w:hyperlink r:id="rId39" w:tooltip="Amerikai Egyesült Államok" w:history="1">
        <w:r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USA-</w:t>
        </w:r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ba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. 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Három évig, 1942–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1945 között az amerikai hadseregben szolgált. </w:t>
      </w:r>
      <w:hyperlink r:id="rId40" w:tooltip="1946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1946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-ban tért haza. A fajgyűlöletet megvetette, vezetésével döntötték le </w:t>
      </w:r>
      <w:hyperlink r:id="rId41" w:tooltip="1947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1947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hyperlink r:id="rId42" w:tooltip="Április 26.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április 26-áról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hyperlink r:id="rId43" w:tooltip="Április 27.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27-ére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virradó éjjel </w:t>
      </w:r>
      <w:hyperlink r:id="rId44" w:tooltip="Prohászka Ottokár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Prohászka</w:t>
        </w:r>
      </w:hyperlink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 Ottokár Károly-kerti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szobrát. A kommunista hatalom kezdettől fogva ellenségesen viszonyult hozzá, csak rövid ideig publikálhatott, műveit hamarosan be</w:t>
      </w:r>
      <w:r w:rsidR="00046791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tiltották.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1950. június 14-én hamis vádak alapján le</w:t>
      </w:r>
      <w:r w:rsidR="00046791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tartóztatták, Kistarcsára internálták, majd a recski kényszer</w:t>
      </w:r>
      <w:r w:rsidR="000A318C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munkatáborba zárták. 1953-ban a tábor felszámolását követően szabadult.</w:t>
      </w:r>
    </w:p>
    <w:p w14:paraId="29A24365" w14:textId="362232DD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51004777" w14:textId="2E773C0F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Gaal József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(1811-1866) író, a szabadságharc idején az igazságügyi miniszter titkára, a </w:t>
      </w:r>
      <w:r w:rsidRPr="00CB35A6">
        <w:rPr>
          <w:rFonts w:ascii="Book Antiqua" w:hAnsi="Book Antiqua" w:cs="Times New Roman"/>
          <w:i/>
          <w:color w:val="000000" w:themeColor="text1"/>
          <w:sz w:val="28"/>
          <w:szCs w:val="28"/>
        </w:rPr>
        <w:t xml:space="preserve">Marczius Tizenötödike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szerkesztője volt. Damjanich seregében harcolt.</w:t>
      </w:r>
      <w:r w:rsidR="000A318C">
        <w:rPr>
          <w:rFonts w:ascii="Book Antiqua" w:hAnsi="Book Antiqua" w:cs="Times New Roman"/>
          <w:color w:val="000000" w:themeColor="text1"/>
          <w:sz w:val="28"/>
          <w:szCs w:val="28"/>
        </w:rPr>
        <w:t xml:space="preserve"> Az osztrák haditörvényszék 1848–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49-es szerepéért hat </w:t>
      </w:r>
      <w:r w:rsidRPr="00046791">
        <w:rPr>
          <w:rFonts w:ascii="Book Antiqua" w:hAnsi="Book Antiqua" w:cs="Times New Roman"/>
          <w:color w:val="000000" w:themeColor="text1"/>
          <w:sz w:val="28"/>
          <w:szCs w:val="28"/>
        </w:rPr>
        <w:t xml:space="preserve">évre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az </w:t>
      </w:r>
      <w:r w:rsidR="00016BC7" w:rsidRPr="00CB35A6">
        <w:rPr>
          <w:rFonts w:ascii="Book Antiqua" w:hAnsi="Book Antiqua" w:cs="Times New Roman"/>
          <w:color w:val="000000" w:themeColor="text1"/>
          <w:sz w:val="28"/>
          <w:szCs w:val="28"/>
        </w:rPr>
        <w:t>A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rad</w:t>
      </w:r>
      <w:r w:rsidR="00046791">
        <w:rPr>
          <w:rFonts w:ascii="Book Antiqua" w:hAnsi="Book Antiqua" w:cs="Times New Roman"/>
          <w:color w:val="000000" w:themeColor="text1"/>
          <w:sz w:val="28"/>
          <w:szCs w:val="28"/>
        </w:rPr>
        <w:t>ra internálta</w:t>
      </w:r>
      <w:r w:rsidR="00016BC7" w:rsidRPr="00CB35A6">
        <w:rPr>
          <w:rFonts w:ascii="Book Antiqua" w:hAnsi="Book Antiqua" w:cs="Times New Roman"/>
          <w:color w:val="000000" w:themeColor="text1"/>
          <w:sz w:val="28"/>
          <w:szCs w:val="28"/>
        </w:rPr>
        <w:t>.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.</w:t>
      </w:r>
      <w:r w:rsidR="00873701" w:rsidRPr="00CB35A6">
        <w:rPr>
          <w:rFonts w:ascii="Book Antiqua" w:hAnsi="Book Antiqua" w:cs="Times New Roman"/>
          <w:color w:val="000000" w:themeColor="text1"/>
          <w:sz w:val="28"/>
          <w:szCs w:val="28"/>
        </w:rPr>
        <w:t>.</w:t>
      </w:r>
    </w:p>
    <w:p w14:paraId="4CF0F242" w14:textId="58BF3B8F" w:rsidR="00CB3C50" w:rsidRPr="00CB35A6" w:rsidRDefault="000A318C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72576" behindDoc="0" locked="0" layoutInCell="1" allowOverlap="1" wp14:anchorId="2DF4D6D4" wp14:editId="70B49FD8">
            <wp:simplePos x="0" y="0"/>
            <wp:positionH relativeFrom="page">
              <wp:posOffset>4857995</wp:posOffset>
            </wp:positionH>
            <wp:positionV relativeFrom="page">
              <wp:posOffset>952500</wp:posOffset>
            </wp:positionV>
            <wp:extent cx="1761879" cy="2295525"/>
            <wp:effectExtent l="0" t="0" r="0" b="0"/>
            <wp:wrapSquare wrapText="bothSides"/>
            <wp:docPr id="18" name="Kép 18" descr="Gábor Andor (újságíró) –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ábor Andor (újságíró) – Wikipé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0" t="5714" r="8000" b="16857"/>
                    <a:stretch/>
                  </pic:blipFill>
                  <pic:spPr bwMode="auto">
                    <a:xfrm>
                      <a:off x="0" y="0"/>
                      <a:ext cx="1764279" cy="229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Gábor Andor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(1884–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1953) író, költő, hu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morista. Az </w:t>
      </w:r>
      <w:hyperlink r:id="rId46" w:tooltip="Első világháború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</w:rPr>
          <w:t>első világháború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 idején (1914–1918) részt vett a háborúellenes mozgalomban. </w:t>
      </w:r>
      <w:r w:rsidR="00016BC7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Az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1918. évi polgári demokratikus forradalomban a Nemzeti Tanács tagja volt. A Magyar Tanács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köztársaság kikiáltása előtt Kun Béla mellett dolgozott. A kommün bukásakor börtönbe ke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-rült, hat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hét múlva kiszabadult és Bécsbe emig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rált. A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polgári radikális Bécsi Magyar Újság munkatársa lett. 1925-ben kiutasították Ausztriá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ból. Ekkor Párizsba ment, de innen is kitoloncol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ták, végül Berlinben telepedett le. Hitler hatalomra jutásakor, 1933-ban Moszkvába utazott, bekapcsolódott az irodalmi életbe. 1945-ben hazatért.</w:t>
      </w:r>
    </w:p>
    <w:p w14:paraId="528AAC9C" w14:textId="52F841FD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Arial"/>
          <w:color w:val="000000" w:themeColor="text1"/>
          <w:sz w:val="28"/>
          <w:szCs w:val="28"/>
          <w:shd w:val="clear" w:color="auto" w:fill="FFFFFF"/>
        </w:rPr>
      </w:pPr>
    </w:p>
    <w:p w14:paraId="2D0CC652" w14:textId="73486428" w:rsidR="00CB3C50" w:rsidRPr="00CB35A6" w:rsidRDefault="000A318C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73600" behindDoc="0" locked="0" layoutInCell="1" allowOverlap="1" wp14:anchorId="2D781925" wp14:editId="4B41052F">
            <wp:simplePos x="0" y="0"/>
            <wp:positionH relativeFrom="page">
              <wp:posOffset>904875</wp:posOffset>
            </wp:positionH>
            <wp:positionV relativeFrom="page">
              <wp:posOffset>4086225</wp:posOffset>
            </wp:positionV>
            <wp:extent cx="1663734" cy="2038350"/>
            <wp:effectExtent l="0" t="0" r="0" b="0"/>
            <wp:wrapSquare wrapText="bothSides"/>
            <wp:docPr id="19" name="Kép 19" descr="Gárdonyi Gé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árdonyi Géza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93" t="8130" r="10052" b="30808"/>
                    <a:stretch/>
                  </pic:blipFill>
                  <pic:spPr bwMode="auto">
                    <a:xfrm>
                      <a:off x="0" y="0"/>
                      <a:ext cx="1668319" cy="204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Gárdonyi Géza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(1863–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1922) író, költő. Pályáját újságíróként kezdte, a </w:t>
      </w:r>
      <w:r w:rsidR="00CB3C50" w:rsidRPr="00CB35A6">
        <w:rPr>
          <w:rFonts w:ascii="Book Antiqua" w:hAnsi="Book Antiqua" w:cs="Times New Roman"/>
          <w:i/>
          <w:iCs/>
          <w:color w:val="000000" w:themeColor="text1"/>
          <w:sz w:val="28"/>
          <w:szCs w:val="28"/>
        </w:rPr>
        <w:t>Szegedi paprika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című élclapot szerkesztette. Kifigurázta a városi tekinté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lyeket. Ezért kétszer párbajozott és kétszer zárták egy-egy hónapra börtönbe. Először 1890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.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augusz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tus 2-től, majd 1891</w:t>
      </w:r>
      <w:r w:rsidR="00046791">
        <w:rPr>
          <w:rFonts w:ascii="Book Antiqua" w:hAnsi="Book Antiqua" w:cs="Times New Roman"/>
          <w:color w:val="000000" w:themeColor="text1"/>
          <w:sz w:val="28"/>
          <w:szCs w:val="28"/>
        </w:rPr>
        <w:t xml:space="preserve">. </w:t>
      </w:r>
      <w:bookmarkStart w:id="0" w:name="_GoBack"/>
      <w:bookmarkEnd w:id="0"/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április 10-től.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Egy üzlet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emberről gúnyverset jelentetett meg, Újlaki Antal hírlapíró kollégája pedig megsértődött, mert kicsúfolta. A szegedi szállodában Gárdonyi olyan elszántan vagdalkozott, hogy még a segédeket is megsebesítette, Újlakit eszméletlen állapotban szállították kórházba. Később a kereskedő is gyorsan feladta a hadakozást. A törvényszék államfogházra ítélte a fiatal, harcias Gárdonyit. </w:t>
      </w:r>
    </w:p>
    <w:p w14:paraId="5E2115F9" w14:textId="031D2A98" w:rsidR="00CB3C50" w:rsidRPr="00CB35A6" w:rsidRDefault="00B5346A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74624" behindDoc="0" locked="0" layoutInCell="1" allowOverlap="1" wp14:anchorId="43F840BB" wp14:editId="1BEA9337">
            <wp:simplePos x="0" y="0"/>
            <wp:positionH relativeFrom="page">
              <wp:posOffset>5181600</wp:posOffset>
            </wp:positionH>
            <wp:positionV relativeFrom="page">
              <wp:posOffset>7019925</wp:posOffset>
            </wp:positionV>
            <wp:extent cx="1562100" cy="2199640"/>
            <wp:effectExtent l="0" t="0" r="0" b="0"/>
            <wp:wrapSquare wrapText="bothSides"/>
            <wp:docPr id="20" name="Kép 20" descr="Greguss Ágost (1825–1882) - BékésW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reguss Ágost (1825–1882) - BékésWiki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14" t="4613" r="10816" b="16115"/>
                    <a:stretch/>
                  </pic:blipFill>
                  <pic:spPr bwMode="auto">
                    <a:xfrm>
                      <a:off x="0" y="0"/>
                      <a:ext cx="156210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4D7A9" w14:textId="67E2CE9C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</w:pPr>
      <w:r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Greguss Ágost</w:t>
      </w:r>
      <w:r w:rsidR="00B5346A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(1825–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1882) író, esztéta, kritikus, egyetemi tanár. </w:t>
      </w:r>
      <w:r w:rsidR="00B5346A">
        <w:rPr>
          <w:rFonts w:ascii="Book Antiqua" w:hAnsi="Book Antiqua" w:cs="Times New Roman"/>
          <w:color w:val="000000" w:themeColor="text1"/>
          <w:sz w:val="28"/>
          <w:szCs w:val="28"/>
        </w:rPr>
        <w:t>Tevékenyen részt vett az 1848–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49-es eseményekben, a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szabadságharc idején nemzetőr volt. Világos után üldözték, tanári állásától megfosztották, elfogatási parancsot adtak ki ellene. Egy ideig álnéven nevelőként dolgozott Török Gábor, a híres </w:t>
      </w:r>
      <w:hyperlink r:id="rId49" w:history="1">
        <w:r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Arad megyei</w:t>
        </w:r>
      </w:hyperlink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alispán gyermekei mellett. Később elfogták és tizenegy havi fogságra ítélték. A </w:t>
      </w:r>
      <w:hyperlink r:id="rId50" w:tooltip="Nagyvárad" w:history="1">
        <w:r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nagyváradi</w:t>
        </w:r>
      </w:hyperlink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vár börtönében raboskodott. Tanári állását kiszabadulása után sem nyerhette vissza</w:t>
      </w:r>
    </w:p>
    <w:p w14:paraId="6FE23EF1" w14:textId="77777777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55958781" w14:textId="67931AB8" w:rsidR="00CB3C50" w:rsidRPr="00CB35A6" w:rsidRDefault="00B5346A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75648" behindDoc="0" locked="0" layoutInCell="1" allowOverlap="1" wp14:anchorId="6F816578" wp14:editId="4C560852">
            <wp:simplePos x="0" y="0"/>
            <wp:positionH relativeFrom="page">
              <wp:posOffset>942975</wp:posOffset>
            </wp:positionH>
            <wp:positionV relativeFrom="page">
              <wp:posOffset>981075</wp:posOffset>
            </wp:positionV>
            <wp:extent cx="1869534" cy="2305050"/>
            <wp:effectExtent l="0" t="0" r="0" b="0"/>
            <wp:wrapSquare wrapText="bothSides"/>
            <wp:docPr id="22" name="Kép 22" descr="Magyarországi rapszódia avagy Hajnóczy József tragikus története - Ujkor.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gyarországi rapszódia avagy Hajnóczy József tragikus története - Ujkor.hu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" t="4949" r="4697" b="18354"/>
                    <a:stretch/>
                  </pic:blipFill>
                  <pic:spPr bwMode="auto">
                    <a:xfrm>
                      <a:off x="0" y="0"/>
                      <a:ext cx="1872976" cy="230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 xml:space="preserve">Hajnóczy József 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(1750–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1795) író, jogtudós, műfordító a magyar jakobinusok egyik vezetője volt. 1791-től írásaival igyekezett népszerűsíteni a francia forradalom eszméit, nézetei egyre radikálisabbá váltak. </w:t>
      </w:r>
      <w:r w:rsidR="00CB3C50" w:rsidRPr="00CB35A6">
        <w:rPr>
          <w:rFonts w:ascii="Book Antiqua" w:hAnsi="Book Antiqua"/>
          <w:color w:val="000000" w:themeColor="text1"/>
          <w:sz w:val="28"/>
          <w:szCs w:val="28"/>
          <w:shd w:val="clear" w:color="auto" w:fill="FFFFFF"/>
        </w:rPr>
        <w:t>Német és latin nyelvű röpirataiban követelte az örökváltságot és a jobbágyok birtokjogának törvénybe iktatását. Bírálta a magyar feudális alkotmányt, követelte a nemesség meg</w:t>
      </w:r>
      <w:r>
        <w:rPr>
          <w:rFonts w:ascii="Book Antiqua" w:hAnsi="Book Antiqua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/>
          <w:color w:val="000000" w:themeColor="text1"/>
          <w:sz w:val="28"/>
          <w:szCs w:val="28"/>
          <w:shd w:val="clear" w:color="auto" w:fill="FFFFFF"/>
        </w:rPr>
        <w:t xml:space="preserve">adóztatását, </w:t>
      </w:r>
      <w:r w:rsidR="00CB3C50" w:rsidRPr="00CB35A6">
        <w:rPr>
          <w:rStyle w:val="Kiemels"/>
          <w:rFonts w:ascii="Book Antiqua" w:hAnsi="Book Antiqua"/>
          <w:i w:val="0"/>
          <w:iCs w:val="0"/>
          <w:color w:val="000000" w:themeColor="text1"/>
          <w:sz w:val="28"/>
          <w:szCs w:val="28"/>
          <w:shd w:val="clear" w:color="auto" w:fill="FFFFFF"/>
        </w:rPr>
        <w:t>a vallás és az egyház szerepének, befolyásának csökkentését, a</w:t>
      </w:r>
      <w:r w:rsidR="00CB3C50" w:rsidRPr="00CB35A6">
        <w:rPr>
          <w:rStyle w:val="Kiemels"/>
          <w:rFonts w:ascii="Book Antiqua" w:hAnsi="Book Antiqua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B3C50" w:rsidRPr="00CB35A6">
        <w:rPr>
          <w:rStyle w:val="Kiemels"/>
          <w:rFonts w:ascii="Book Antiqua" w:hAnsi="Book Antiqua"/>
          <w:i w:val="0"/>
          <w:iCs w:val="0"/>
          <w:color w:val="000000" w:themeColor="text1"/>
          <w:sz w:val="28"/>
          <w:szCs w:val="28"/>
          <w:shd w:val="clear" w:color="auto" w:fill="FFFFFF"/>
        </w:rPr>
        <w:t>k</w:t>
      </w:r>
      <w:r w:rsidR="00CB3C50" w:rsidRPr="00CB35A6">
        <w:rPr>
          <w:rFonts w:ascii="Book Antiqua" w:hAnsi="Book Antiqua"/>
          <w:color w:val="000000" w:themeColor="text1"/>
          <w:sz w:val="28"/>
          <w:szCs w:val="28"/>
          <w:shd w:val="clear" w:color="auto" w:fill="FFFFFF"/>
        </w:rPr>
        <w:t xml:space="preserve">özteherviselést és a sajtószabadságot. Hangoztatta a jobbágyság művelődési jogát is.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1794 tavaszán Martinovics vonta be a jakobinus mozgalomba. 1794. augusztus 16-án elfogták és Bécsbe vitték, majd Budára hozták és halálra ítélték.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1795. május 20-án a budai Vérmezőn kivégezték. </w:t>
      </w:r>
    </w:p>
    <w:p w14:paraId="647C458A" w14:textId="4564427A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0E84ABA2" w14:textId="47C9653C" w:rsidR="00CB3C50" w:rsidRPr="00CB35A6" w:rsidRDefault="00B5346A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76672" behindDoc="0" locked="0" layoutInCell="1" allowOverlap="1" wp14:anchorId="35B6069E" wp14:editId="73928CCD">
            <wp:simplePos x="0" y="0"/>
            <wp:positionH relativeFrom="page">
              <wp:posOffset>4829175</wp:posOffset>
            </wp:positionH>
            <wp:positionV relativeFrom="page">
              <wp:posOffset>4495800</wp:posOffset>
            </wp:positionV>
            <wp:extent cx="1809750" cy="2318515"/>
            <wp:effectExtent l="0" t="0" r="0" b="5715"/>
            <wp:wrapSquare wrapText="bothSides"/>
            <wp:docPr id="23" name="Kép 23" descr="Hatvany Lajos élete és munkássá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atvany Lajos élete és munkássága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28" cy="232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Hatvany Lajos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(1880–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1961) író, kritikus, a </w:t>
      </w:r>
      <w:r w:rsidR="00CB3C50" w:rsidRPr="00CB35A6">
        <w:rPr>
          <w:rFonts w:ascii="Book Antiqua" w:hAnsi="Book Antiqua" w:cs="Times New Roman"/>
          <w:i/>
          <w:color w:val="000000" w:themeColor="text1"/>
          <w:sz w:val="28"/>
          <w:szCs w:val="28"/>
        </w:rPr>
        <w:t>Nyugat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köréhez tartozott. A modern irodalmi törekvéseket anyagilag támogatta.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Az őszirózsás forradalom egyik vezéralakja, a Nemzeti Tanács tagja, Károlyi Mihály közvetlen munkatársa volt. Egyik alapítója a Vörösmarty Akadémiának. A </w:t>
      </w:r>
      <w:hyperlink r:id="rId53" w:tooltip="Tanácsköztársaság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shd w:val="clear" w:color="auto" w:fill="FFFFFF"/>
          </w:rPr>
          <w:t>T</w:t>
        </w:r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anácsköztársaság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bukása után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Bécsbe mene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kült, majd Ausztriában és Németországban élt. Az emigráns és külföldi sajtó hasábjain éles hangú cikkekben támadta a Horthy-rendszert. 1927-ben hazatért, bíráló írásai miatt bíróság elé állították és másfél évi börtönre ítélték. Kiszabadulása után a polgári radikális és szociáldemokrata sajtóban publikált. 1938-ban a fasizmus elől Párizsba, innen Oxfordba ment. 1947-ben tért vissza Magyarországra és újra bekapcsolódott az ország szellemi életébe.</w:t>
      </w:r>
    </w:p>
    <w:p w14:paraId="12B919EE" w14:textId="143D8617" w:rsidR="00CB3C50" w:rsidRPr="00CB35A6" w:rsidRDefault="00B5346A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77696" behindDoc="0" locked="0" layoutInCell="1" allowOverlap="1" wp14:anchorId="2B8DCE52" wp14:editId="02ED29A7">
            <wp:simplePos x="0" y="0"/>
            <wp:positionH relativeFrom="page">
              <wp:posOffset>942975</wp:posOffset>
            </wp:positionH>
            <wp:positionV relativeFrom="page">
              <wp:posOffset>7800975</wp:posOffset>
            </wp:positionV>
            <wp:extent cx="1676400" cy="2140085"/>
            <wp:effectExtent l="0" t="0" r="0" b="0"/>
            <wp:wrapSquare wrapText="bothSides"/>
            <wp:docPr id="24" name="Kép 24" descr="Herczeg Ferenc: Biography | Digitális Irodalmi Akadém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rczeg Ferenc: Biography | Digitális Irodalmi Akadémia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69" cy="215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47C27" w14:textId="1B230A1A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Herczeg Ferenc</w:t>
      </w:r>
      <w:r w:rsidR="00B5346A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(1863–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1954) író 1886-ban a verseci honvédkaszárnyában kardpárbajt vívott egy katonatiszttel. Sipos László belehalt a sé</w:t>
      </w:r>
      <w:r w:rsidR="00B5346A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rüléseibe.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Párbajvétsége miatt a fehértemplomi törvényszék egy esztendei államfogságra ítélte, de a kúria négy hónapra mérsékelte.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A váci bör</w:t>
      </w:r>
      <w:r w:rsidR="00B5346A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tönben ült, de h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áromhavi fogság után szabadlábra helyezték.</w:t>
      </w:r>
    </w:p>
    <w:p w14:paraId="3A32DBDD" w14:textId="1178CF19" w:rsidR="00CB3C50" w:rsidRPr="00CB35A6" w:rsidRDefault="00B5346A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78720" behindDoc="0" locked="0" layoutInCell="1" allowOverlap="1" wp14:anchorId="50FE3A1D" wp14:editId="3D3353E9">
            <wp:simplePos x="0" y="0"/>
            <wp:positionH relativeFrom="page">
              <wp:posOffset>4905375</wp:posOffset>
            </wp:positionH>
            <wp:positionV relativeFrom="page">
              <wp:posOffset>1076325</wp:posOffset>
            </wp:positionV>
            <wp:extent cx="1633220" cy="2384502"/>
            <wp:effectExtent l="0" t="0" r="5080" b="0"/>
            <wp:wrapSquare wrapText="bothSides"/>
            <wp:docPr id="25" name="Kép 25" descr="HETI VERS - Hollós Korvin Lajos: Talán dühömben egyszer... - ekultura.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TI VERS - Hollós Korvin Lajos: Talán dühömben egyszer... - ekultura.hu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238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 xml:space="preserve">Hollós Korvin Lajos,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születési nevén Weisz Lajos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(1905–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1971) költő, író, lapszerkesztő.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Orvos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műszerésznek tanult, inaskorától fogva verselt, novellákat írt. Vezető szerepet játszott a munkás kultúrkörök szervezésében, szavalókórusok létre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hozásában. Kórusversei népszerűek voltak. Az 1930-as években állandó rendőri megfigyelés alatt állt. Nyolc alkalommal tartóztatták le.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1931-ben </w:t>
      </w:r>
      <w:r w:rsidR="00CB3C50" w:rsidRPr="00CB35A6">
        <w:rPr>
          <w:rFonts w:ascii="Book Antiqua" w:hAnsi="Book Antiqua" w:cs="Times New Roman"/>
          <w:i/>
          <w:color w:val="000000" w:themeColor="text1"/>
          <w:sz w:val="28"/>
          <w:szCs w:val="28"/>
        </w:rPr>
        <w:t>Harc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, 1934-ben </w:t>
      </w:r>
      <w:r w:rsidR="00CB3C50" w:rsidRPr="00CB35A6">
        <w:rPr>
          <w:rFonts w:ascii="Book Antiqua" w:hAnsi="Book Antiqua" w:cs="Times New Roman"/>
          <w:i/>
          <w:color w:val="000000" w:themeColor="text1"/>
          <w:sz w:val="28"/>
          <w:szCs w:val="28"/>
        </w:rPr>
        <w:t>Tömegszállás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című kötetéért négy-négy hónapi fogházra ítélték.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1933-ban elvesztette állását, csak az irodalomból élt. </w:t>
      </w:r>
      <w:r w:rsidR="00CB3C50" w:rsidRPr="00CB35A6">
        <w:rPr>
          <w:rFonts w:ascii="Book Antiqua" w:hAnsi="Book Antiqua" w:cs="Times New Roman"/>
          <w:color w:val="000000" w:themeColor="text1"/>
          <w:spacing w:val="6"/>
          <w:sz w:val="28"/>
          <w:szCs w:val="28"/>
          <w:shd w:val="clear" w:color="auto" w:fill="FFFFFF"/>
        </w:rPr>
        <w:t>Zsidó szárma</w:t>
      </w:r>
      <w:r>
        <w:rPr>
          <w:rFonts w:ascii="Book Antiqua" w:hAnsi="Book Antiqua" w:cs="Times New Roman"/>
          <w:color w:val="000000" w:themeColor="text1"/>
          <w:spacing w:val="6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pacing w:val="6"/>
          <w:sz w:val="28"/>
          <w:szCs w:val="28"/>
          <w:shd w:val="clear" w:color="auto" w:fill="FFFFFF"/>
        </w:rPr>
        <w:t>zása miatt a II. világháború alatt több munka</w:t>
      </w:r>
      <w:r>
        <w:rPr>
          <w:rFonts w:ascii="Book Antiqua" w:hAnsi="Book Antiqua" w:cs="Times New Roman"/>
          <w:color w:val="000000" w:themeColor="text1"/>
          <w:spacing w:val="6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pacing w:val="6"/>
          <w:sz w:val="28"/>
          <w:szCs w:val="28"/>
          <w:shd w:val="clear" w:color="auto" w:fill="FFFFFF"/>
        </w:rPr>
        <w:t>táborba hurcolták. Szókimondása és véleménynyilvánítása miatt a kommunista rendszerben is folyamatosan támadták. 195</w:t>
      </w:r>
      <w:r w:rsidR="002A0DA6" w:rsidRPr="00CB35A6">
        <w:rPr>
          <w:rFonts w:ascii="Book Antiqua" w:hAnsi="Book Antiqua" w:cs="Times New Roman"/>
          <w:color w:val="000000" w:themeColor="text1"/>
          <w:spacing w:val="6"/>
          <w:sz w:val="28"/>
          <w:szCs w:val="28"/>
          <w:shd w:val="clear" w:color="auto" w:fill="FFFFFF"/>
        </w:rPr>
        <w:t xml:space="preserve">6 után </w:t>
      </w:r>
      <w:r w:rsidR="00873701" w:rsidRPr="00CB35A6">
        <w:rPr>
          <w:rFonts w:ascii="Book Antiqua" w:hAnsi="Book Antiqua" w:cs="Times New Roman"/>
          <w:color w:val="000000" w:themeColor="text1"/>
          <w:spacing w:val="6"/>
          <w:sz w:val="28"/>
          <w:szCs w:val="28"/>
          <w:shd w:val="clear" w:color="auto" w:fill="FFFFFF"/>
        </w:rPr>
        <w:t xml:space="preserve">egy rövid időre </w:t>
      </w:r>
      <w:r w:rsidR="002A0DA6" w:rsidRPr="00CB35A6">
        <w:rPr>
          <w:rFonts w:ascii="Book Antiqua" w:hAnsi="Book Antiqua" w:cs="Times New Roman"/>
          <w:color w:val="000000" w:themeColor="text1"/>
          <w:spacing w:val="6"/>
          <w:sz w:val="28"/>
          <w:szCs w:val="28"/>
          <w:shd w:val="clear" w:color="auto" w:fill="FFFFFF"/>
        </w:rPr>
        <w:t>szilenciumra kényszerült.</w:t>
      </w:r>
    </w:p>
    <w:p w14:paraId="4C29833A" w14:textId="618104A2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6F9C2F05" w14:textId="432EBF76" w:rsidR="00CB3C50" w:rsidRPr="00CB35A6" w:rsidRDefault="00B16F7A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80768" behindDoc="0" locked="0" layoutInCell="1" allowOverlap="1" wp14:anchorId="4FCEDEA8" wp14:editId="1090A771">
            <wp:simplePos x="0" y="0"/>
            <wp:positionH relativeFrom="page">
              <wp:posOffset>5429250</wp:posOffset>
            </wp:positionH>
            <wp:positionV relativeFrom="page">
              <wp:posOffset>7824787</wp:posOffset>
            </wp:positionV>
            <wp:extent cx="1238038" cy="1857057"/>
            <wp:effectExtent l="0" t="0" r="635" b="0"/>
            <wp:wrapSquare wrapText="bothSides"/>
            <wp:docPr id="28" name="Kép 28" descr="Elhunyt Kárpáti Kamil | Pesterzsébet Hivatalos old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lhunyt Kárpáti Kamil | Pesterzsébet Hivatalos oldala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438" cy="186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79744" behindDoc="0" locked="0" layoutInCell="1" allowOverlap="1" wp14:anchorId="094F907A" wp14:editId="31FC2DCE">
            <wp:simplePos x="0" y="0"/>
            <wp:positionH relativeFrom="page">
              <wp:posOffset>819150</wp:posOffset>
            </wp:positionH>
            <wp:positionV relativeFrom="page">
              <wp:posOffset>4524900</wp:posOffset>
            </wp:positionV>
            <wp:extent cx="1838706" cy="2533650"/>
            <wp:effectExtent l="0" t="0" r="9525" b="0"/>
            <wp:wrapSquare wrapText="bothSides"/>
            <wp:docPr id="27" name="Kép 27" descr="Illyés Gyula – Kulturális Enciklo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llyés Gyula – Kulturális Enciklopédia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706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Illyés Gyula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(1902–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1983) költő, elbeszélő, drámaíró, a </w:t>
      </w:r>
      <w:r w:rsidR="00CB3C50" w:rsidRPr="00CB35A6">
        <w:rPr>
          <w:rFonts w:ascii="Book Antiqua" w:hAnsi="Book Antiqua" w:cs="Times New Roman"/>
          <w:i/>
          <w:color w:val="000000" w:themeColor="text1"/>
          <w:sz w:val="28"/>
          <w:szCs w:val="28"/>
        </w:rPr>
        <w:t>Nyugat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társszerkesztője, a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Pr="00B16F7A">
        <w:rPr>
          <w:rFonts w:ascii="Book Antiqua" w:hAnsi="Book Antiqua" w:cs="Times New Roman"/>
          <w:i/>
          <w:color w:val="000000" w:themeColor="text1"/>
          <w:sz w:val="28"/>
          <w:szCs w:val="28"/>
        </w:rPr>
        <w:t>Magyar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>
        <w:rPr>
          <w:rFonts w:ascii="Book Antiqua" w:hAnsi="Book Antiqua" w:cs="Times New Roman"/>
          <w:i/>
          <w:color w:val="000000" w:themeColor="text1"/>
          <w:sz w:val="28"/>
          <w:szCs w:val="28"/>
        </w:rPr>
        <w:br/>
      </w:r>
      <w:r w:rsidR="00CB3C50" w:rsidRPr="00CB35A6">
        <w:rPr>
          <w:rFonts w:ascii="Book Antiqua" w:hAnsi="Book Antiqua" w:cs="Times New Roman"/>
          <w:i/>
          <w:color w:val="000000" w:themeColor="text1"/>
          <w:sz w:val="28"/>
          <w:szCs w:val="28"/>
        </w:rPr>
        <w:t xml:space="preserve"> Csillag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, majd 1945 után</w:t>
      </w:r>
      <w:r w:rsidR="00CB3C50" w:rsidRPr="00CB35A6">
        <w:rPr>
          <w:rFonts w:ascii="Book Antiqua" w:hAnsi="Book Antiqua" w:cs="Times New Roman"/>
          <w:i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a </w:t>
      </w:r>
      <w:r w:rsidR="00CB3C50" w:rsidRPr="00CB35A6">
        <w:rPr>
          <w:rFonts w:ascii="Book Antiqua" w:hAnsi="Book Antiqua" w:cs="Times New Roman"/>
          <w:i/>
          <w:color w:val="000000" w:themeColor="text1"/>
          <w:sz w:val="28"/>
          <w:szCs w:val="28"/>
        </w:rPr>
        <w:t>Válasz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szerkesztője volt.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1918-ban bekapcsolódott a baloldali ifjúsági mozgalomba. </w:t>
      </w:r>
      <w:r w:rsidR="00C6372B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1921-ben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Bécsbe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emigrált. Itthon körözést adtak ki ellene, börtönbüntetés várta. Párizsban négy évet töltött. 1926-ban amnesztiát kapott és hazatért Magyarországra. 1932-ben perbe fogták, mert József Attila oldalán részt vett a Sallai Imre és Fürst Sándor kivégzése elleni tiltakozásban. Röpiratok korrektora és aláírója volt. A hatóságok folyamatosan zaklatták, rövid időre többször letartóztatták. </w:t>
      </w:r>
      <w:r w:rsidR="00485BC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A Márciusi Front szervezésében vállalt szerepéért a budapesti törvényszék 1938-ban </w:t>
      </w:r>
      <w:r w:rsidR="00873701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több társával együtt </w:t>
      </w:r>
      <w:r w:rsidR="00485BC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perbe fogta és egy havi fogházra ítélte.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Magyarország német megszállása után Németh Lászlóval a Dunántúlon és Budapesten bujkált.</w:t>
      </w:r>
    </w:p>
    <w:p w14:paraId="55C4C2AF" w14:textId="77777777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786D94C1" w14:textId="5D1D71A9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Kárpáti Kamill</w:t>
      </w:r>
      <w:r w:rsidR="00B16F7A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(1929–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2024) költő, esszéíró, szer</w:t>
      </w:r>
      <w:r w:rsidR="00B16F7A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kesztő. 1949-ben letartóztatták, elítélték fegyveres össze</w:t>
      </w:r>
      <w:r w:rsidR="00B16F7A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esküvés vádjával. Kistarcsán, Recsken, Vácott, Mária</w:t>
      </w:r>
      <w:r w:rsidR="00B16F7A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nosztrán raboskodott. 1956. október 2</w:t>
      </w:r>
      <w:r w:rsidR="00222BE4" w:rsidRPr="00CB35A6">
        <w:rPr>
          <w:rFonts w:ascii="Book Antiqua" w:hAnsi="Book Antiqua" w:cs="Times New Roman"/>
          <w:color w:val="000000" w:themeColor="text1"/>
          <w:sz w:val="28"/>
          <w:szCs w:val="28"/>
        </w:rPr>
        <w:t>8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-án szabadult.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1964-ben rehabilitálták, kegyelmet kapott. Addig csak külföldön jelenhettek meg versei. </w:t>
      </w:r>
    </w:p>
    <w:p w14:paraId="1EF0A082" w14:textId="77777777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</w:p>
    <w:p w14:paraId="104A6063" w14:textId="1E7FF9D8" w:rsidR="00CB3C50" w:rsidRPr="00CB35A6" w:rsidRDefault="00B16F7A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b/>
          <w:color w:val="000000" w:themeColor="text1"/>
          <w:sz w:val="28"/>
          <w:szCs w:val="28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81792" behindDoc="0" locked="0" layoutInCell="1" allowOverlap="1" wp14:anchorId="779A215E" wp14:editId="29EE0946">
            <wp:simplePos x="0" y="0"/>
            <wp:positionH relativeFrom="page">
              <wp:posOffset>1009650</wp:posOffset>
            </wp:positionH>
            <wp:positionV relativeFrom="page">
              <wp:posOffset>962025</wp:posOffset>
            </wp:positionV>
            <wp:extent cx="1695450" cy="2285555"/>
            <wp:effectExtent l="0" t="0" r="0" b="635"/>
            <wp:wrapSquare wrapText="bothSides"/>
            <wp:docPr id="29" name="Kép 29" descr="Hírös Naptá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írös Naptár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8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Kassák Lajos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(1887–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1967) író, költő, képzőművész</w:t>
      </w:r>
      <w:r w:rsidR="00781FEA" w:rsidRPr="00CB35A6">
        <w:rPr>
          <w:rFonts w:ascii="Book Antiqua" w:hAnsi="Book Antiqua" w:cs="Times New Roman"/>
          <w:color w:val="000000" w:themeColor="text1"/>
          <w:sz w:val="28"/>
          <w:szCs w:val="28"/>
        </w:rPr>
        <w:t>.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1904-ben Budapestre költözött, vasmunkásként </w:t>
      </w:r>
      <w:hyperlink r:id="rId59" w:tooltip="Angyalföld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angyalföldi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gyárakban dolgo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zott. Részt vett a szakszervezetek politikai har</w:t>
      </w:r>
      <w:r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caiban, majd tagja lett az </w:t>
      </w:r>
      <w:hyperlink r:id="rId60" w:tooltip="Magyarországi Szociáldemokrata Párt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MSZDP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-nek. 1905-től számos alkalommal sztrájkot szervezett, emiatt többször elbocsátották. A </w:t>
      </w:r>
      <w:hyperlink r:id="rId61" w:tooltip="Magyarországi Tanácsköztársaság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Tanácsköztársaság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alatt az Íródirektórium tagja volt. 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>A bukás után letartóztatták és a gyűjtőfogházba zárták. Innen Bécsbe szöktették. 1926-ban amnesztiát kapott, és hazatért az emigrációból.</w:t>
      </w:r>
    </w:p>
    <w:p w14:paraId="1060828B" w14:textId="5371613C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b/>
          <w:color w:val="000000" w:themeColor="text1"/>
          <w:sz w:val="28"/>
          <w:szCs w:val="28"/>
        </w:rPr>
      </w:pPr>
    </w:p>
    <w:p w14:paraId="617CDA66" w14:textId="1AC8ACAE" w:rsidR="00CB3C50" w:rsidRPr="00CB35A6" w:rsidRDefault="00B16F7A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82816" behindDoc="0" locked="0" layoutInCell="1" allowOverlap="1" wp14:anchorId="4F5604B2" wp14:editId="62B87E26">
            <wp:simplePos x="0" y="0"/>
            <wp:positionH relativeFrom="page">
              <wp:posOffset>5107940</wp:posOffset>
            </wp:positionH>
            <wp:positionV relativeFrom="page">
              <wp:posOffset>3619500</wp:posOffset>
            </wp:positionV>
            <wp:extent cx="1667632" cy="2066925"/>
            <wp:effectExtent l="0" t="0" r="8890" b="0"/>
            <wp:wrapSquare wrapText="bothSides"/>
            <wp:docPr id="30" name="Kép 30" descr="Kazinczy és a magyar nyelv új korszaka - Cultura.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azinczy és a magyar nyelv új korszaka - Cultura.hu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632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C50"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Kazinczy Ferenc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(1759–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1831) író, szerkesztő, a nyelvújítás vezetője részt vett a </w:t>
      </w:r>
      <w:hyperlink r:id="rId63" w:tooltip="Martinovics-összeesküvés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</w:rPr>
          <w:t>Martinovics-összeesküvés</w:t>
        </w:r>
      </w:hyperlink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ben. </w:t>
      </w:r>
      <w:hyperlink r:id="rId64" w:tooltip="1794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</w:rPr>
          <w:t>1794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. </w:t>
      </w:r>
      <w:hyperlink r:id="rId65" w:tooltip="December 14.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</w:rPr>
          <w:t>december 14-én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elfogták és </w:t>
      </w:r>
      <w:hyperlink r:id="rId66" w:tooltip="Buda (történelmi település)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</w:rPr>
          <w:t>Budára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hurcolták. </w:t>
      </w:r>
      <w:hyperlink r:id="rId67" w:tooltip="1795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</w:rPr>
          <w:t>1795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. </w:t>
      </w:r>
      <w:hyperlink r:id="rId68" w:tooltip="Május 8.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</w:rPr>
          <w:t>május 8-án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fővesztésre, és teljes vagyonelkobzásra ítélték, de ezt három héttel később a király életfogytiglani várfogságra változ</w:t>
      </w:r>
      <w:r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tatta. </w:t>
      </w:r>
      <w:hyperlink r:id="rId69" w:tooltip="Szeptember 27." w:history="1">
        <w:r w:rsidR="00CB3C50" w:rsidRPr="00CB35A6">
          <w:rPr>
            <w:rStyle w:val="Hiperhivatkozs"/>
            <w:rFonts w:ascii="Book Antiqua" w:hAnsi="Book Antiqua" w:cs="Times New Roman"/>
            <w:color w:val="000000" w:themeColor="text1"/>
            <w:sz w:val="28"/>
            <w:szCs w:val="28"/>
            <w:u w:val="none"/>
          </w:rPr>
          <w:t>Szeptember 27-éig</w:t>
        </w:r>
      </w:hyperlink>
      <w:r w:rsidR="00CB3C50"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Budán majd Brünnben a spielbergi börtönben raboskodott. </w:t>
      </w:r>
      <w:hyperlink r:id="rId70" w:tooltip="1799" w:history="1">
        <w:r w:rsidR="00CB3C50" w:rsidRPr="00CB35A6">
          <w:rPr>
            <w:rStyle w:val="Hiperhivatkozs"/>
            <w:rFonts w:ascii="Book Antiqua" w:hAnsi="Book Antiqua"/>
            <w:color w:val="000000" w:themeColor="text1"/>
            <w:sz w:val="28"/>
            <w:szCs w:val="28"/>
            <w:u w:val="none"/>
          </w:rPr>
          <w:t>1799</w:t>
        </w:r>
      </w:hyperlink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. </w:t>
      </w:r>
      <w:hyperlink r:id="rId71" w:tooltip="Június 22." w:history="1">
        <w:r w:rsidR="00CB3C50" w:rsidRPr="00CB35A6">
          <w:rPr>
            <w:rStyle w:val="Hiperhivatkozs"/>
            <w:rFonts w:ascii="Book Antiqua" w:hAnsi="Book Antiqua"/>
            <w:color w:val="000000" w:themeColor="text1"/>
            <w:sz w:val="28"/>
            <w:szCs w:val="28"/>
            <w:u w:val="none"/>
          </w:rPr>
          <w:t>június 22-én</w:t>
        </w:r>
      </w:hyperlink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hyperlink r:id="rId72" w:tooltip="Kufstein" w:history="1">
        <w:r w:rsidR="00CB3C50" w:rsidRPr="00CB35A6">
          <w:rPr>
            <w:rStyle w:val="Hiperhivatkozs"/>
            <w:rFonts w:ascii="Book Antiqua" w:hAnsi="Book Antiqua"/>
            <w:color w:val="000000" w:themeColor="text1"/>
            <w:sz w:val="28"/>
            <w:szCs w:val="28"/>
            <w:u w:val="none"/>
          </w:rPr>
          <w:t>Kufstein</w:t>
        </w:r>
      </w:hyperlink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 várába vitték. A francia sereg közeledtével </w:t>
      </w:r>
      <w:hyperlink r:id="rId73" w:tooltip="1800" w:history="1">
        <w:r w:rsidR="00CB3C50" w:rsidRPr="00CB35A6">
          <w:rPr>
            <w:rStyle w:val="Hiperhivatkozs"/>
            <w:rFonts w:ascii="Book Antiqua" w:hAnsi="Book Antiqua"/>
            <w:color w:val="000000" w:themeColor="text1"/>
            <w:sz w:val="28"/>
            <w:szCs w:val="28"/>
            <w:u w:val="none"/>
          </w:rPr>
          <w:t>1800</w:t>
        </w:r>
      </w:hyperlink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. </w:t>
      </w:r>
      <w:hyperlink r:id="rId74" w:tooltip="Június 30." w:history="1">
        <w:r w:rsidR="00CB3C50" w:rsidRPr="00CB35A6">
          <w:rPr>
            <w:rStyle w:val="Hiperhivatkozs"/>
            <w:rFonts w:ascii="Book Antiqua" w:hAnsi="Book Antiqua"/>
            <w:color w:val="000000" w:themeColor="text1"/>
            <w:sz w:val="28"/>
            <w:szCs w:val="28"/>
            <w:u w:val="none"/>
          </w:rPr>
          <w:t>június 30-án</w:t>
        </w:r>
      </w:hyperlink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hyperlink r:id="rId75" w:tooltip="Pozsony" w:history="1">
        <w:r w:rsidR="00CB3C50" w:rsidRPr="00CB35A6">
          <w:rPr>
            <w:rStyle w:val="Hiperhivatkozs"/>
            <w:rFonts w:ascii="Book Antiqua" w:hAnsi="Book Antiqua"/>
            <w:color w:val="000000" w:themeColor="text1"/>
            <w:sz w:val="28"/>
            <w:szCs w:val="28"/>
            <w:u w:val="none"/>
          </w:rPr>
          <w:t>Pozsonyon</w:t>
        </w:r>
      </w:hyperlink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 át </w:t>
      </w:r>
      <w:hyperlink r:id="rId76" w:tooltip="Munkács" w:history="1">
        <w:r w:rsidR="00CB3C50" w:rsidRPr="00CB35A6">
          <w:rPr>
            <w:rStyle w:val="Hiperhivatkozs"/>
            <w:rFonts w:ascii="Book Antiqua" w:hAnsi="Book Antiqua"/>
            <w:color w:val="000000" w:themeColor="text1"/>
            <w:sz w:val="28"/>
            <w:szCs w:val="28"/>
            <w:u w:val="none"/>
          </w:rPr>
          <w:t>Munkácsra</w:t>
        </w:r>
      </w:hyperlink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 szállí</w:t>
      </w:r>
      <w:r>
        <w:rPr>
          <w:rFonts w:ascii="Book Antiqua" w:hAnsi="Book Antiqua"/>
          <w:color w:val="000000" w:themeColor="text1"/>
          <w:sz w:val="28"/>
          <w:szCs w:val="28"/>
        </w:rPr>
        <w:t>-</w:t>
      </w:r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>tották. 1801</w:t>
      </w:r>
      <w:r>
        <w:rPr>
          <w:rFonts w:ascii="Book Antiqua" w:hAnsi="Book Antiqua"/>
          <w:color w:val="000000" w:themeColor="text1"/>
          <w:sz w:val="28"/>
          <w:szCs w:val="28"/>
        </w:rPr>
        <w:t>.</w:t>
      </w:r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 június 28-án kegyelmet kapott a királytól. 2387 napot töltött börtönben. </w:t>
      </w:r>
      <w:r w:rsidR="00CB3C50" w:rsidRPr="00CB35A6">
        <w:rPr>
          <w:rFonts w:ascii="Book Antiqua" w:hAnsi="Book Antiqua"/>
          <w:i/>
          <w:iCs/>
          <w:color w:val="000000" w:themeColor="text1"/>
          <w:sz w:val="28"/>
          <w:szCs w:val="28"/>
        </w:rPr>
        <w:t>Fogságom naplója</w:t>
      </w:r>
      <w:r w:rsidR="00CB3C50" w:rsidRPr="00CB35A6">
        <w:rPr>
          <w:rFonts w:ascii="Book Antiqua" w:hAnsi="Book Antiqua"/>
          <w:color w:val="000000" w:themeColor="text1"/>
          <w:sz w:val="28"/>
          <w:szCs w:val="28"/>
        </w:rPr>
        <w:t xml:space="preserve"> címmel megírta szenvedéseit.</w:t>
      </w:r>
    </w:p>
    <w:p w14:paraId="0DD354F9" w14:textId="298C6691" w:rsidR="00CB3C50" w:rsidRPr="00CB35A6" w:rsidRDefault="00B16F7A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83840" behindDoc="0" locked="0" layoutInCell="1" allowOverlap="1" wp14:anchorId="67B1A81F" wp14:editId="00398BEA">
            <wp:simplePos x="0" y="0"/>
            <wp:positionH relativeFrom="page">
              <wp:posOffset>933450</wp:posOffset>
            </wp:positionH>
            <wp:positionV relativeFrom="page">
              <wp:posOffset>6248400</wp:posOffset>
            </wp:positionV>
            <wp:extent cx="1476375" cy="2019222"/>
            <wp:effectExtent l="0" t="0" r="0" b="635"/>
            <wp:wrapSquare wrapText="bothSides"/>
            <wp:docPr id="31" name="Kép 31" descr="Kiss Dénes magyarsága és hazaszeretete versei tükrében - Kárpátalja.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Kiss Dénes magyarsága és hazaszeretete versei tükrében - Kárpátalja.ma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0" r="29822"/>
                    <a:stretch/>
                  </pic:blipFill>
                  <pic:spPr bwMode="auto">
                    <a:xfrm>
                      <a:off x="0" y="0"/>
                      <a:ext cx="1478713" cy="20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A9438" w14:textId="77777777" w:rsidR="00B16F7A" w:rsidRDefault="00B16F7A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b/>
          <w:color w:val="000000" w:themeColor="text1"/>
          <w:sz w:val="28"/>
          <w:szCs w:val="28"/>
        </w:rPr>
      </w:pPr>
    </w:p>
    <w:p w14:paraId="7F6F86BB" w14:textId="1CBB339C" w:rsidR="00CB3C50" w:rsidRPr="00CB35A6" w:rsidRDefault="00CB3C50" w:rsidP="00CB35A6">
      <w:pPr>
        <w:spacing w:after="0" w:line="240" w:lineRule="auto"/>
        <w:ind w:firstLine="709"/>
        <w:jc w:val="both"/>
        <w:rPr>
          <w:rFonts w:ascii="Book Antiqua" w:hAnsi="Book Antiqua" w:cs="Times New Roman"/>
          <w:color w:val="000000" w:themeColor="text1"/>
          <w:sz w:val="28"/>
          <w:szCs w:val="28"/>
        </w:rPr>
      </w:pPr>
      <w:r w:rsidRPr="00CB35A6">
        <w:rPr>
          <w:rFonts w:ascii="Book Antiqua" w:hAnsi="Book Antiqua" w:cs="Times New Roman"/>
          <w:b/>
          <w:color w:val="000000" w:themeColor="text1"/>
          <w:sz w:val="28"/>
          <w:szCs w:val="28"/>
        </w:rPr>
        <w:t>Kiss Dénes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(1936-2013) író, költő, műfordító. 1956</w:t>
      </w:r>
      <w:r w:rsidR="00B16F7A">
        <w:rPr>
          <w:rFonts w:ascii="Book Antiqua" w:hAnsi="Book Antiqua" w:cs="Times New Roman"/>
          <w:color w:val="000000" w:themeColor="text1"/>
          <w:sz w:val="28"/>
          <w:szCs w:val="28"/>
        </w:rPr>
        <w:t>.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 október 24-én megjelent verse miatt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kizárták Magyarország összes főiskolájáról és egyeteméről. Először 1956</w:t>
      </w:r>
      <w:r w:rsidR="00B16F7A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  <w:shd w:val="clear" w:color="auto" w:fill="FFFFFF"/>
        </w:rPr>
        <w:t xml:space="preserve">  november 10-én, később 1957. március 10-én letartóztatták és</w:t>
      </w:r>
      <w:r w:rsidRPr="00CB35A6">
        <w:rPr>
          <w:rFonts w:ascii="Book Antiqua" w:hAnsi="Book Antiqua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>6 hónapra a Kistarcsai Köz</w:t>
      </w:r>
      <w:r w:rsidR="00B16F7A">
        <w:rPr>
          <w:rFonts w:ascii="Book Antiqua" w:hAnsi="Book Antiqua" w:cs="Times New Roman"/>
          <w:color w:val="000000" w:themeColor="text1"/>
          <w:sz w:val="28"/>
          <w:szCs w:val="28"/>
        </w:rPr>
        <w:t>-</w:t>
      </w:r>
      <w:r w:rsidRPr="00CB35A6">
        <w:rPr>
          <w:rFonts w:ascii="Book Antiqua" w:hAnsi="Book Antiqua" w:cs="Times New Roman"/>
          <w:color w:val="000000" w:themeColor="text1"/>
          <w:sz w:val="28"/>
          <w:szCs w:val="28"/>
        </w:rPr>
        <w:t xml:space="preserve">ponti Internálótáborba zárták.  </w:t>
      </w:r>
    </w:p>
    <w:p w14:paraId="2E08AA70" w14:textId="21269AA9" w:rsidR="00CB3C50" w:rsidRPr="00CB35A6" w:rsidRDefault="00CB3C50" w:rsidP="00CB35A6">
      <w:pPr>
        <w:spacing w:after="0" w:line="240" w:lineRule="auto"/>
        <w:ind w:firstLine="709"/>
        <w:rPr>
          <w:rFonts w:ascii="Book Antiqua" w:hAnsi="Book Antiqua"/>
          <w:color w:val="000000" w:themeColor="text1"/>
          <w:sz w:val="28"/>
          <w:szCs w:val="28"/>
        </w:rPr>
      </w:pPr>
    </w:p>
    <w:sectPr w:rsidR="00CB3C50" w:rsidRPr="00CB3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2BBAC" w14:textId="77777777" w:rsidR="003C6532" w:rsidRDefault="003C6532" w:rsidP="00CB35A6">
      <w:pPr>
        <w:spacing w:after="0" w:line="240" w:lineRule="auto"/>
      </w:pPr>
      <w:r>
        <w:separator/>
      </w:r>
    </w:p>
  </w:endnote>
  <w:endnote w:type="continuationSeparator" w:id="0">
    <w:p w14:paraId="79DA9D8B" w14:textId="77777777" w:rsidR="003C6532" w:rsidRDefault="003C6532" w:rsidP="00CB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70F72" w14:textId="77777777" w:rsidR="003C6532" w:rsidRDefault="003C6532" w:rsidP="00CB35A6">
      <w:pPr>
        <w:spacing w:after="0" w:line="240" w:lineRule="auto"/>
      </w:pPr>
      <w:r>
        <w:separator/>
      </w:r>
    </w:p>
  </w:footnote>
  <w:footnote w:type="continuationSeparator" w:id="0">
    <w:p w14:paraId="4652BEAF" w14:textId="77777777" w:rsidR="003C6532" w:rsidRDefault="003C6532" w:rsidP="00CB3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E7253"/>
    <w:multiLevelType w:val="multilevel"/>
    <w:tmpl w:val="5D8E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61666F"/>
    <w:multiLevelType w:val="multilevel"/>
    <w:tmpl w:val="D7A6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832AE3"/>
    <w:multiLevelType w:val="multilevel"/>
    <w:tmpl w:val="23CC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50"/>
    <w:rsid w:val="00016BC7"/>
    <w:rsid w:val="00046791"/>
    <w:rsid w:val="000541FB"/>
    <w:rsid w:val="00081FAD"/>
    <w:rsid w:val="000A318C"/>
    <w:rsid w:val="00155E79"/>
    <w:rsid w:val="0016391B"/>
    <w:rsid w:val="0019622A"/>
    <w:rsid w:val="00222BE4"/>
    <w:rsid w:val="002A0DA6"/>
    <w:rsid w:val="002F7868"/>
    <w:rsid w:val="003C6532"/>
    <w:rsid w:val="00485BC0"/>
    <w:rsid w:val="004F785D"/>
    <w:rsid w:val="005871D4"/>
    <w:rsid w:val="005C5EAE"/>
    <w:rsid w:val="005D1B23"/>
    <w:rsid w:val="00607819"/>
    <w:rsid w:val="00650FEF"/>
    <w:rsid w:val="00664E6C"/>
    <w:rsid w:val="006878EE"/>
    <w:rsid w:val="006F4E0A"/>
    <w:rsid w:val="00781FEA"/>
    <w:rsid w:val="007C3C9B"/>
    <w:rsid w:val="007F0212"/>
    <w:rsid w:val="007F52DB"/>
    <w:rsid w:val="00827144"/>
    <w:rsid w:val="00873701"/>
    <w:rsid w:val="00934278"/>
    <w:rsid w:val="009E3223"/>
    <w:rsid w:val="00A923F3"/>
    <w:rsid w:val="00AC7FEF"/>
    <w:rsid w:val="00AE5B79"/>
    <w:rsid w:val="00B16F7A"/>
    <w:rsid w:val="00B5346A"/>
    <w:rsid w:val="00B752B1"/>
    <w:rsid w:val="00BE223B"/>
    <w:rsid w:val="00C1213B"/>
    <w:rsid w:val="00C6372B"/>
    <w:rsid w:val="00CA69BF"/>
    <w:rsid w:val="00CB35A6"/>
    <w:rsid w:val="00CB3C50"/>
    <w:rsid w:val="00D1165D"/>
    <w:rsid w:val="00DF137D"/>
    <w:rsid w:val="00DF1DCE"/>
    <w:rsid w:val="00E57741"/>
    <w:rsid w:val="00FA3CB4"/>
    <w:rsid w:val="00FD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7255"/>
  <w15:chartTrackingRefBased/>
  <w15:docId w15:val="{936C949B-B393-A043-A76F-FC39E326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3C50"/>
    <w:pPr>
      <w:spacing w:line="259" w:lineRule="auto"/>
    </w:pPr>
    <w:rPr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B3C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B3C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B3C5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B3C5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B3C5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B3C5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B3C5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B3C5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B3C5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B3C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B3C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B3C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B3C5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B3C5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B3C5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B3C5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B3C5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B3C5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B3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CB3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B3C5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CB3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B3C5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CB3C5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B3C5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CB3C5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B3C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B3C5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B3C50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CB3C50"/>
    <w:rPr>
      <w:color w:val="467886" w:themeColor="hyperlink"/>
      <w:u w:val="single"/>
    </w:rPr>
  </w:style>
  <w:style w:type="character" w:styleId="Kiemels">
    <w:name w:val="Emphasis"/>
    <w:basedOn w:val="Bekezdsalapbettpusa"/>
    <w:uiPriority w:val="20"/>
    <w:qFormat/>
    <w:rsid w:val="00CB3C50"/>
    <w:rPr>
      <w:i/>
      <w:iCs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7F52D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C6372B"/>
    <w:rPr>
      <w:color w:val="96607D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CB3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B35A6"/>
    <w:rPr>
      <w:kern w:val="0"/>
      <w:sz w:val="22"/>
      <w:szCs w:val="22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CB3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B35A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hu.wikipedia.org/wiki/M%C5%B1ford%C3%ADt%C3%B3" TargetMode="External"/><Relationship Id="rId21" Type="http://schemas.openxmlformats.org/officeDocument/2006/relationships/hyperlink" Target="https://hu.wikipedia.org/wiki/Margarethe_hadm%C5%B1velet" TargetMode="External"/><Relationship Id="rId42" Type="http://schemas.openxmlformats.org/officeDocument/2006/relationships/hyperlink" Target="https://hu.wikipedia.org/wiki/%C3%81prilis_26." TargetMode="External"/><Relationship Id="rId47" Type="http://schemas.openxmlformats.org/officeDocument/2006/relationships/image" Target="media/image16.jpeg"/><Relationship Id="rId63" Type="http://schemas.openxmlformats.org/officeDocument/2006/relationships/hyperlink" Target="https://hu.wikipedia.org/wiki/Martinovics-%C3%B6sszeesk%C3%BCv%C3%A9s" TargetMode="External"/><Relationship Id="rId68" Type="http://schemas.openxmlformats.org/officeDocument/2006/relationships/hyperlink" Target="https://hu.wikipedia.org/wiki/M%C3%A1jus_8." TargetMode="External"/><Relationship Id="rId16" Type="http://schemas.openxmlformats.org/officeDocument/2006/relationships/hyperlink" Target="https://hu.wikipedia.org/wiki/Reform%C3%A1ci%C3%B3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s://hu.wikipedia.org/wiki/1963" TargetMode="External"/><Relationship Id="rId32" Type="http://schemas.openxmlformats.org/officeDocument/2006/relationships/hyperlink" Target="https://hu.wikipedia.org/wiki/Csemadok" TargetMode="External"/><Relationship Id="rId37" Type="http://schemas.openxmlformats.org/officeDocument/2006/relationships/hyperlink" Target="https://hu.wikipedia.org/wiki/Magyarorsz%C3%A1g" TargetMode="External"/><Relationship Id="rId40" Type="http://schemas.openxmlformats.org/officeDocument/2006/relationships/hyperlink" Target="https://hu.wikipedia.org/wiki/1946" TargetMode="External"/><Relationship Id="rId45" Type="http://schemas.openxmlformats.org/officeDocument/2006/relationships/image" Target="media/image15.jpeg"/><Relationship Id="rId53" Type="http://schemas.openxmlformats.org/officeDocument/2006/relationships/hyperlink" Target="https://hu.wikipedia.org/wiki/Tan%C3%A1csk%C3%B6zt%C3%A1rsas%C3%A1g" TargetMode="External"/><Relationship Id="rId58" Type="http://schemas.openxmlformats.org/officeDocument/2006/relationships/image" Target="media/image24.jpeg"/><Relationship Id="rId66" Type="http://schemas.openxmlformats.org/officeDocument/2006/relationships/hyperlink" Target="https://hu.wikipedia.org/wiki/Buda_(t%C3%B6rt%C3%A9nelmi_telep%C3%BCl%C3%A9s)" TargetMode="External"/><Relationship Id="rId74" Type="http://schemas.openxmlformats.org/officeDocument/2006/relationships/hyperlink" Target="https://hu.wikipedia.org/wiki/J%C3%BAnius_30." TargetMode="External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hu.wikipedia.org/wiki/Magyarorsz%C3%A1gi_Tan%C3%A1csk%C3%B6zt%C3%A1rsas%C3%A1g" TargetMode="External"/><Relationship Id="rId19" Type="http://schemas.openxmlformats.org/officeDocument/2006/relationships/hyperlink" Target="https://hu.wikipedia.org/wiki/Magyarorsz%C3%A1gi_Tan%C3%A1csk%C3%B6zt%C3%A1rsas%C3%A1g" TargetMode="External"/><Relationship Id="rId14" Type="http://schemas.openxmlformats.org/officeDocument/2006/relationships/image" Target="media/image8.jpeg"/><Relationship Id="rId22" Type="http://schemas.openxmlformats.org/officeDocument/2006/relationships/hyperlink" Target="https://hu.wikipedia.org/wiki/1944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hu.wikipedia.org/wiki/Kom%C3%A1rom_(Szlov%C3%A1kia)" TargetMode="External"/><Relationship Id="rId35" Type="http://schemas.openxmlformats.org/officeDocument/2006/relationships/image" Target="media/image14.jpeg"/><Relationship Id="rId43" Type="http://schemas.openxmlformats.org/officeDocument/2006/relationships/hyperlink" Target="https://hu.wikipedia.org/wiki/%C3%81prilis_27." TargetMode="External"/><Relationship Id="rId48" Type="http://schemas.openxmlformats.org/officeDocument/2006/relationships/image" Target="media/image17.jpeg"/><Relationship Id="rId56" Type="http://schemas.openxmlformats.org/officeDocument/2006/relationships/image" Target="media/image22.jpeg"/><Relationship Id="rId64" Type="http://schemas.openxmlformats.org/officeDocument/2006/relationships/hyperlink" Target="https://hu.wikipedia.org/wiki/1794" TargetMode="External"/><Relationship Id="rId69" Type="http://schemas.openxmlformats.org/officeDocument/2006/relationships/hyperlink" Target="https://hu.wikipedia.org/wiki/Szeptember_27." TargetMode="External"/><Relationship Id="rId77" Type="http://schemas.openxmlformats.org/officeDocument/2006/relationships/image" Target="media/image26.jpeg"/><Relationship Id="rId8" Type="http://schemas.openxmlformats.org/officeDocument/2006/relationships/image" Target="media/image2.jpeg"/><Relationship Id="rId51" Type="http://schemas.openxmlformats.org/officeDocument/2006/relationships/image" Target="media/image18.jpeg"/><Relationship Id="rId72" Type="http://schemas.openxmlformats.org/officeDocument/2006/relationships/hyperlink" Target="https://hu.wikipedia.org/wiki/Kufstein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0.jpeg"/><Relationship Id="rId33" Type="http://schemas.openxmlformats.org/officeDocument/2006/relationships/hyperlink" Target="https://hu.wikipedia.org/wiki/CSEMADOK" TargetMode="External"/><Relationship Id="rId38" Type="http://schemas.openxmlformats.org/officeDocument/2006/relationships/hyperlink" Target="https://hu.wikipedia.org/wiki/P%C3%A1rizs" TargetMode="External"/><Relationship Id="rId46" Type="http://schemas.openxmlformats.org/officeDocument/2006/relationships/hyperlink" Target="https://hu.wikipedia.org/wiki/Els%C5%91_vil%C3%A1gh%C3%A1bor%C3%BA" TargetMode="External"/><Relationship Id="rId59" Type="http://schemas.openxmlformats.org/officeDocument/2006/relationships/hyperlink" Target="https://hu.wikipedia.org/wiki/Angyalf%C3%B6ld" TargetMode="External"/><Relationship Id="rId67" Type="http://schemas.openxmlformats.org/officeDocument/2006/relationships/hyperlink" Target="https://hu.wikipedia.org/wiki/1795" TargetMode="External"/><Relationship Id="rId20" Type="http://schemas.openxmlformats.org/officeDocument/2006/relationships/hyperlink" Target="https://hu.wikipedia.org/wiki/1926" TargetMode="External"/><Relationship Id="rId41" Type="http://schemas.openxmlformats.org/officeDocument/2006/relationships/hyperlink" Target="https://hu.wikipedia.org/wiki/1947" TargetMode="External"/><Relationship Id="rId54" Type="http://schemas.openxmlformats.org/officeDocument/2006/relationships/image" Target="media/image20.jpeg"/><Relationship Id="rId62" Type="http://schemas.openxmlformats.org/officeDocument/2006/relationships/image" Target="media/image25.jpeg"/><Relationship Id="rId70" Type="http://schemas.openxmlformats.org/officeDocument/2006/relationships/hyperlink" Target="https://hu.wikipedia.org/wiki/1799" TargetMode="External"/><Relationship Id="rId75" Type="http://schemas.openxmlformats.org/officeDocument/2006/relationships/hyperlink" Target="https://hu.wikipedia.org/wiki/Pozson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hu.wikipedia.org/wiki/Humanizmus" TargetMode="External"/><Relationship Id="rId23" Type="http://schemas.openxmlformats.org/officeDocument/2006/relationships/hyperlink" Target="https://hu.wikipedia.org/wiki/M%C3%A1rcius_19." TargetMode="External"/><Relationship Id="rId28" Type="http://schemas.openxmlformats.org/officeDocument/2006/relationships/hyperlink" Target="https://hu.wikipedia.org/wiki/Habsburg-csal%C3%A1d" TargetMode="External"/><Relationship Id="rId36" Type="http://schemas.openxmlformats.org/officeDocument/2006/relationships/hyperlink" Target="https://hu.wikipedia.org/wiki/1938" TargetMode="External"/><Relationship Id="rId49" Type="http://schemas.openxmlformats.org/officeDocument/2006/relationships/hyperlink" Target="https://hu.wikipedia.org/wiki/Arad_v%C3%A1rmegye" TargetMode="External"/><Relationship Id="rId57" Type="http://schemas.openxmlformats.org/officeDocument/2006/relationships/image" Target="media/image23.jpeg"/><Relationship Id="rId10" Type="http://schemas.openxmlformats.org/officeDocument/2006/relationships/image" Target="media/image4.jpeg"/><Relationship Id="rId31" Type="http://schemas.openxmlformats.org/officeDocument/2006/relationships/image" Target="media/image12.jpeg"/><Relationship Id="rId44" Type="http://schemas.openxmlformats.org/officeDocument/2006/relationships/hyperlink" Target="https://hu.wikipedia.org/wiki/Proh%C3%A1szka_Ottok%C3%A1r" TargetMode="External"/><Relationship Id="rId52" Type="http://schemas.openxmlformats.org/officeDocument/2006/relationships/image" Target="media/image19.jpeg"/><Relationship Id="rId60" Type="http://schemas.openxmlformats.org/officeDocument/2006/relationships/hyperlink" Target="https://hu.wikipedia.org/wiki/Magyarorsz%C3%A1gi_Szoci%C3%A1ldemokrata_P%C3%A1rt" TargetMode="External"/><Relationship Id="rId65" Type="http://schemas.openxmlformats.org/officeDocument/2006/relationships/hyperlink" Target="https://hu.wikipedia.org/wiki/December_14." TargetMode="External"/><Relationship Id="rId73" Type="http://schemas.openxmlformats.org/officeDocument/2006/relationships/hyperlink" Target="https://hu.wikipedia.org/wiki/1800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s://hu.wikipedia.org/wiki/Kommunist%C3%A1k_Magyarorsz%C3%A1gi_P%C3%A1rtja" TargetMode="External"/><Relationship Id="rId39" Type="http://schemas.openxmlformats.org/officeDocument/2006/relationships/hyperlink" Target="https://hu.wikipedia.org/wiki/Amerikai_Egyes%C3%BClt_%C3%81llamok" TargetMode="External"/><Relationship Id="rId34" Type="http://schemas.openxmlformats.org/officeDocument/2006/relationships/image" Target="media/image13.jpeg"/><Relationship Id="rId50" Type="http://schemas.openxmlformats.org/officeDocument/2006/relationships/hyperlink" Target="https://hu.wikipedia.org/wiki/Nagyv%C3%A1rad" TargetMode="External"/><Relationship Id="rId55" Type="http://schemas.openxmlformats.org/officeDocument/2006/relationships/image" Target="media/image21.jpeg"/><Relationship Id="rId76" Type="http://schemas.openxmlformats.org/officeDocument/2006/relationships/hyperlink" Target="https://hu.wikipedia.org/wiki/Munk%C3%A1cs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hu.wikipedia.org/wiki/J%C3%BAnius_22." TargetMode="External"/><Relationship Id="rId2" Type="http://schemas.openxmlformats.org/officeDocument/2006/relationships/styles" Target="styles.xml"/><Relationship Id="rId29" Type="http://schemas.openxmlformats.org/officeDocument/2006/relationships/hyperlink" Target="https://hu.wikipedia.org/wiki/Nedeczky_Istv%C3%A1n_(f%C3%B6ldbirtokos)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2249</Words>
  <Characters>15520</Characters>
  <Application>Microsoft Office Word</Application>
  <DocSecurity>0</DocSecurity>
  <Lines>129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Kállai Katalin</dc:creator>
  <cp:keywords/>
  <dc:description/>
  <cp:lastModifiedBy>Otthon</cp:lastModifiedBy>
  <cp:revision>2</cp:revision>
  <dcterms:created xsi:type="dcterms:W3CDTF">2026-09-03T09:30:00Z</dcterms:created>
  <dcterms:modified xsi:type="dcterms:W3CDTF">2026-09-03T09:30:00Z</dcterms:modified>
</cp:coreProperties>
</file>