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5A5" w:rsidRDefault="00BB05A5" w:rsidP="00BB05A5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</w:p>
    <w:p w:rsidR="00BB05A5" w:rsidRDefault="00BB05A5" w:rsidP="00BB05A5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</w:p>
    <w:p w:rsidR="00BB05A5" w:rsidRPr="00BB05A5" w:rsidRDefault="00BB05A5" w:rsidP="00BB05A5">
      <w:pPr>
        <w:spacing w:after="0" w:line="360" w:lineRule="auto"/>
        <w:ind w:firstLine="709"/>
        <w:rPr>
          <w:rFonts w:ascii="Book Antiqua" w:hAnsi="Book Antiqua" w:cs="Times New Roman"/>
          <w:sz w:val="28"/>
          <w:szCs w:val="28"/>
        </w:rPr>
      </w:pPr>
      <w:r w:rsidRPr="00BB05A5">
        <w:rPr>
          <w:noProof/>
          <w:sz w:val="36"/>
          <w:szCs w:val="36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1000126</wp:posOffset>
            </wp:positionV>
            <wp:extent cx="1247775" cy="1997468"/>
            <wp:effectExtent l="0" t="0" r="0" b="0"/>
            <wp:wrapSquare wrapText="bothSides"/>
            <wp:docPr id="1" name="Kép 1" descr="A farkába harapó id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farkába harapó id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11" cy="200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BF8" w:rsidRPr="00BB05A5">
        <w:rPr>
          <w:rFonts w:ascii="Book Antiqua" w:hAnsi="Book Antiqua" w:cs="Times New Roman"/>
          <w:sz w:val="36"/>
          <w:szCs w:val="36"/>
        </w:rPr>
        <w:t xml:space="preserve">Vasi Szabó János </w:t>
      </w:r>
    </w:p>
    <w:p w:rsidR="00B96BC6" w:rsidRPr="00BB05A5" w:rsidRDefault="00D95A95" w:rsidP="00BB05A5">
      <w:pPr>
        <w:spacing w:after="120" w:line="240" w:lineRule="auto"/>
        <w:ind w:firstLine="709"/>
        <w:rPr>
          <w:rFonts w:ascii="Book Antiqua" w:hAnsi="Book Antiqua" w:cs="Times New Roman"/>
          <w:i/>
          <w:sz w:val="40"/>
          <w:szCs w:val="40"/>
        </w:rPr>
      </w:pPr>
      <w:r w:rsidRPr="00BB05A5">
        <w:rPr>
          <w:rFonts w:ascii="Book Antiqua" w:hAnsi="Book Antiqua" w:cs="Times New Roman"/>
          <w:i/>
          <w:sz w:val="40"/>
          <w:szCs w:val="40"/>
        </w:rPr>
        <w:t>A f</w:t>
      </w:r>
      <w:r w:rsidR="00623BF8" w:rsidRPr="00BB05A5">
        <w:rPr>
          <w:rFonts w:ascii="Book Antiqua" w:hAnsi="Book Antiqua" w:cs="Times New Roman"/>
          <w:i/>
          <w:sz w:val="40"/>
          <w:szCs w:val="40"/>
        </w:rPr>
        <w:t>arkába harapó idő</w:t>
      </w:r>
    </w:p>
    <w:p w:rsidR="00623BF8" w:rsidRPr="00BB05A5" w:rsidRDefault="00623BF8" w:rsidP="00BB05A5">
      <w:pPr>
        <w:spacing w:after="0" w:line="240" w:lineRule="auto"/>
        <w:ind w:firstLine="709"/>
        <w:rPr>
          <w:rFonts w:ascii="Book Antiqua" w:hAnsi="Book Antiqua" w:cs="Times New Roman"/>
          <w:b/>
          <w:sz w:val="28"/>
          <w:szCs w:val="28"/>
        </w:rPr>
      </w:pPr>
      <w:r w:rsidRPr="00BB05A5">
        <w:rPr>
          <w:rFonts w:ascii="Book Antiqua" w:hAnsi="Book Antiqua" w:cs="Times New Roman"/>
          <w:b/>
          <w:sz w:val="28"/>
          <w:szCs w:val="28"/>
        </w:rPr>
        <w:t>Fellinger Károly új kötetéről</w:t>
      </w:r>
    </w:p>
    <w:p w:rsidR="00BB05A5" w:rsidRDefault="00623BF8" w:rsidP="00BB05A5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</w:t>
      </w:r>
    </w:p>
    <w:p w:rsidR="00BB05A5" w:rsidRDefault="00BB05A5" w:rsidP="00BB05A5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</w:p>
    <w:p w:rsidR="00BB05A5" w:rsidRDefault="00BB05A5" w:rsidP="00BB05A5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</w:p>
    <w:p w:rsidR="00623BF8" w:rsidRPr="00BB05A5" w:rsidRDefault="00623BF8" w:rsidP="00BB05A5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A </w:t>
      </w:r>
      <w:r w:rsidR="00D95A95" w:rsidRPr="00BB05A5">
        <w:rPr>
          <w:rFonts w:ascii="Book Antiqua" w:hAnsi="Book Antiqua" w:cs="Times New Roman"/>
          <w:i/>
          <w:sz w:val="28"/>
          <w:szCs w:val="28"/>
        </w:rPr>
        <w:t>f</w:t>
      </w:r>
      <w:r w:rsidRPr="00BB05A5">
        <w:rPr>
          <w:rFonts w:ascii="Book Antiqua" w:hAnsi="Book Antiqua" w:cs="Times New Roman"/>
          <w:i/>
          <w:sz w:val="28"/>
          <w:szCs w:val="28"/>
        </w:rPr>
        <w:t xml:space="preserve">arkába harapó idő </w:t>
      </w:r>
      <w:r w:rsidRPr="00BB05A5">
        <w:rPr>
          <w:rFonts w:ascii="Book Antiqua" w:hAnsi="Book Antiqua" w:cs="Times New Roman"/>
          <w:sz w:val="28"/>
          <w:szCs w:val="28"/>
        </w:rPr>
        <w:t>Fellin</w:t>
      </w:r>
      <w:r w:rsidR="00BB05A5">
        <w:rPr>
          <w:rFonts w:ascii="Book Antiqua" w:hAnsi="Book Antiqua" w:cs="Times New Roman"/>
          <w:sz w:val="28"/>
          <w:szCs w:val="28"/>
        </w:rPr>
        <w:t>ger Károly verseskötete</w:t>
      </w:r>
      <w:r w:rsidRPr="00BB05A5">
        <w:rPr>
          <w:rFonts w:ascii="Book Antiqua" w:hAnsi="Book Antiqua" w:cs="Times New Roman"/>
          <w:sz w:val="28"/>
          <w:szCs w:val="28"/>
        </w:rPr>
        <w:t xml:space="preserve"> a Parnasszus Kiadónál</w:t>
      </w:r>
      <w:r w:rsidR="004A6108" w:rsidRPr="004A6108">
        <w:rPr>
          <w:rFonts w:ascii="Book Antiqua" w:hAnsi="Book Antiqua" w:cs="Times New Roman"/>
          <w:sz w:val="28"/>
          <w:szCs w:val="28"/>
        </w:rPr>
        <w:t xml:space="preserve"> </w:t>
      </w:r>
      <w:r w:rsidR="004A6108" w:rsidRPr="00BB05A5">
        <w:rPr>
          <w:rFonts w:ascii="Book Antiqua" w:hAnsi="Book Antiqua" w:cs="Times New Roman"/>
          <w:sz w:val="28"/>
          <w:szCs w:val="28"/>
        </w:rPr>
        <w:t>jelent meg</w:t>
      </w:r>
      <w:r w:rsidRPr="00BB05A5">
        <w:rPr>
          <w:rFonts w:ascii="Book Antiqua" w:hAnsi="Book Antiqua" w:cs="Times New Roman"/>
          <w:sz w:val="28"/>
          <w:szCs w:val="28"/>
        </w:rPr>
        <w:t xml:space="preserve">. A szerző többek közt Forbáth Imre és Arany Opus díjas felvidéki magyar költő. Versei több tucat magyar nyelvű és külföldi lapban megjelentek. Könyveinek száma a százhoz közelít. </w:t>
      </w:r>
    </w:p>
    <w:p w:rsidR="00623BF8" w:rsidRPr="00BB05A5" w:rsidRDefault="00623BF8" w:rsidP="00BB05A5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A kötet címe jellemzően „Fellingeres”, a saját farkába harapó kígyó ősi szimbólumára rezonál: a pusztulás és újjászületés végtelen folyamatára. </w:t>
      </w:r>
    </w:p>
    <w:p w:rsidR="00B9008A" w:rsidRPr="00BB05A5" w:rsidRDefault="00B9008A" w:rsidP="00BB05A5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</w:t>
      </w:r>
      <w:r w:rsidR="00623BF8" w:rsidRPr="00BB05A5">
        <w:rPr>
          <w:rFonts w:ascii="Book Antiqua" w:hAnsi="Book Antiqua" w:cs="Times New Roman"/>
          <w:sz w:val="28"/>
          <w:szCs w:val="28"/>
        </w:rPr>
        <w:t xml:space="preserve">Két részből áll, ami nem válik élesen ketté, a </w:t>
      </w:r>
      <w:r w:rsidR="001F2C39" w:rsidRPr="00BB05A5">
        <w:rPr>
          <w:rFonts w:ascii="Book Antiqua" w:hAnsi="Book Antiqua" w:cs="Times New Roman"/>
          <w:i/>
          <w:sz w:val="28"/>
          <w:szCs w:val="28"/>
        </w:rPr>
        <w:t>Farok</w:t>
      </w:r>
      <w:r w:rsidR="00623BF8" w:rsidRPr="00BB05A5">
        <w:rPr>
          <w:rFonts w:ascii="Book Antiqua" w:hAnsi="Book Antiqua" w:cs="Times New Roman"/>
          <w:i/>
          <w:sz w:val="28"/>
          <w:szCs w:val="28"/>
        </w:rPr>
        <w:t>csóválás</w:t>
      </w:r>
      <w:r w:rsidR="00623BF8" w:rsidRPr="00BB05A5">
        <w:rPr>
          <w:rFonts w:ascii="Book Antiqua" w:hAnsi="Book Antiqua" w:cs="Times New Roman"/>
          <w:sz w:val="28"/>
          <w:szCs w:val="28"/>
        </w:rPr>
        <w:t xml:space="preserve"> adja a könyv mintegy négyötödét</w:t>
      </w:r>
      <w:r w:rsidR="004F3E94" w:rsidRPr="00BB05A5">
        <w:rPr>
          <w:rFonts w:ascii="Book Antiqua" w:hAnsi="Book Antiqua" w:cs="Times New Roman"/>
          <w:sz w:val="28"/>
          <w:szCs w:val="28"/>
        </w:rPr>
        <w:t xml:space="preserve">, a második </w:t>
      </w:r>
      <w:r w:rsidR="004F3E94" w:rsidRPr="00BB05A5">
        <w:rPr>
          <w:rFonts w:ascii="Book Antiqua" w:hAnsi="Book Antiqua" w:cs="Times New Roman"/>
          <w:i/>
          <w:sz w:val="28"/>
          <w:szCs w:val="28"/>
        </w:rPr>
        <w:t>Ádám és Éva gyerekkora</w:t>
      </w:r>
      <w:r w:rsidR="00623BF8" w:rsidRPr="00BB05A5">
        <w:rPr>
          <w:rFonts w:ascii="Book Antiqua" w:hAnsi="Book Antiqua" w:cs="Times New Roman"/>
          <w:sz w:val="28"/>
          <w:szCs w:val="28"/>
        </w:rPr>
        <w:t>. A nyitó versek az idő dimenzióját feszegetik, a címbéli kvázi időhurok a lezárat</w:t>
      </w:r>
      <w:r w:rsidR="00BB05A5">
        <w:rPr>
          <w:rFonts w:ascii="Book Antiqua" w:hAnsi="Book Antiqua" w:cs="Times New Roman"/>
          <w:sz w:val="28"/>
          <w:szCs w:val="28"/>
        </w:rPr>
        <w:t>-</w:t>
      </w:r>
      <w:r w:rsidR="00623BF8" w:rsidRPr="00BB05A5">
        <w:rPr>
          <w:rFonts w:ascii="Book Antiqua" w:hAnsi="Book Antiqua" w:cs="Times New Roman"/>
          <w:sz w:val="28"/>
          <w:szCs w:val="28"/>
        </w:rPr>
        <w:t xml:space="preserve">lanság motívumát sejteti, korábbi írásaihoz hasonló: a sorsélményeire támaszkodó, őszinte stílusa </w:t>
      </w:r>
      <w:r w:rsidR="001F2C39" w:rsidRPr="00BB05A5">
        <w:rPr>
          <w:rFonts w:ascii="Book Antiqua" w:hAnsi="Book Antiqua" w:cs="Times New Roman"/>
          <w:sz w:val="28"/>
          <w:szCs w:val="28"/>
        </w:rPr>
        <w:t>elmélkedő</w:t>
      </w:r>
      <w:r w:rsidR="00623BF8" w:rsidRPr="00BB05A5">
        <w:rPr>
          <w:rFonts w:ascii="Book Antiqua" w:hAnsi="Book Antiqua" w:cs="Times New Roman"/>
          <w:sz w:val="28"/>
          <w:szCs w:val="28"/>
        </w:rPr>
        <w:t xml:space="preserve"> mondandót rejt, </w:t>
      </w:r>
      <w:r w:rsidR="00214C18" w:rsidRPr="00BB05A5">
        <w:rPr>
          <w:rFonts w:ascii="Book Antiqua" w:hAnsi="Book Antiqua" w:cs="Times New Roman"/>
          <w:sz w:val="28"/>
          <w:szCs w:val="28"/>
        </w:rPr>
        <w:t xml:space="preserve">magával ragadja az olvasót. A könyv nagy részében János a versek megszólítottja. János talányos karakter, részben a szerző hasonmása, szócsöve, mint Ted Hughes Varjúja volt. De egyben általános őskép is, mint Italo Calvino </w:t>
      </w:r>
      <w:r w:rsidR="00214C18" w:rsidRPr="00BB05A5">
        <w:rPr>
          <w:rFonts w:ascii="Book Antiqua" w:hAnsi="Book Antiqua" w:cs="Times New Roman"/>
          <w:i/>
          <w:sz w:val="28"/>
          <w:szCs w:val="28"/>
        </w:rPr>
        <w:t>Kozmikomédiájában</w:t>
      </w:r>
      <w:r w:rsidR="00214C18" w:rsidRPr="00BB05A5">
        <w:rPr>
          <w:rFonts w:ascii="Book Antiqua" w:hAnsi="Book Antiqua" w:cs="Times New Roman"/>
          <w:sz w:val="28"/>
          <w:szCs w:val="28"/>
        </w:rPr>
        <w:t xml:space="preserve"> Qfwfq. </w:t>
      </w:r>
      <w:r w:rsidRPr="00BB05A5">
        <w:rPr>
          <w:rFonts w:ascii="Book Antiqua" w:hAnsi="Book Antiqua" w:cs="Times New Roman"/>
          <w:sz w:val="28"/>
          <w:szCs w:val="28"/>
        </w:rPr>
        <w:t>A</w:t>
      </w:r>
      <w:r w:rsidR="00214C18" w:rsidRPr="00BB05A5">
        <w:rPr>
          <w:rFonts w:ascii="Book Antiqua" w:hAnsi="Book Antiqua" w:cs="Times New Roman"/>
          <w:sz w:val="28"/>
          <w:szCs w:val="28"/>
        </w:rPr>
        <w:t>ki akkorról származik mikor a beszéd egyszerű volt, nem tett különbséget a szó</w:t>
      </w:r>
      <w:r w:rsidRPr="00BB05A5">
        <w:rPr>
          <w:rFonts w:ascii="Book Antiqua" w:hAnsi="Book Antiqua" w:cs="Times New Roman"/>
          <w:sz w:val="28"/>
          <w:szCs w:val="28"/>
        </w:rPr>
        <w:t xml:space="preserve"> szerinti és allegorikus közt: nem</w:t>
      </w:r>
      <w:r w:rsidR="004F3E94" w:rsidRPr="00BB05A5">
        <w:rPr>
          <w:rFonts w:ascii="Book Antiqua" w:hAnsi="Book Antiqua" w:cs="Times New Roman"/>
          <w:sz w:val="28"/>
          <w:szCs w:val="28"/>
        </w:rPr>
        <w:t xml:space="preserve"> létezett a metafora. A világ transzcenden</w:t>
      </w:r>
      <w:r w:rsidRPr="00BB05A5">
        <w:rPr>
          <w:rFonts w:ascii="Book Antiqua" w:hAnsi="Book Antiqua" w:cs="Times New Roman"/>
          <w:sz w:val="28"/>
          <w:szCs w:val="28"/>
        </w:rPr>
        <w:t>s egész volt… Részvétele a szövegben elsősorban önreflexió, ám általános emberi ismérv meg</w:t>
      </w:r>
      <w:r w:rsidR="00BB05A5">
        <w:rPr>
          <w:rFonts w:ascii="Book Antiqua" w:hAnsi="Book Antiqua" w:cs="Times New Roman"/>
          <w:sz w:val="28"/>
          <w:szCs w:val="28"/>
        </w:rPr>
        <w:t>-</w:t>
      </w:r>
      <w:r w:rsidRPr="00BB05A5">
        <w:rPr>
          <w:rFonts w:ascii="Book Antiqua" w:hAnsi="Book Antiqua" w:cs="Times New Roman"/>
          <w:sz w:val="28"/>
          <w:szCs w:val="28"/>
        </w:rPr>
        <w:t>jelenítése is.</w:t>
      </w:r>
    </w:p>
    <w:p w:rsidR="00B9008A" w:rsidRPr="00BB05A5" w:rsidRDefault="00B9008A" w:rsidP="00BB05A5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Az élő és holt költőket megszólító ajánlások, a tőlük való idézetek általában n</w:t>
      </w:r>
      <w:r w:rsidR="00D95A95" w:rsidRPr="00BB05A5">
        <w:rPr>
          <w:rFonts w:ascii="Book Antiqua" w:hAnsi="Book Antiqua" w:cs="Times New Roman"/>
          <w:sz w:val="28"/>
          <w:szCs w:val="28"/>
        </w:rPr>
        <w:t>em konkrétan</w:t>
      </w:r>
      <w:r w:rsidRPr="00BB05A5">
        <w:rPr>
          <w:rFonts w:ascii="Book Antiqua" w:hAnsi="Book Antiqua" w:cs="Times New Roman"/>
          <w:sz w:val="28"/>
          <w:szCs w:val="28"/>
        </w:rPr>
        <w:t>, hanem átvitt értelemben  értendők. Fellinger egyedi látásmódjának leképzései. (Például, Petőcz András 65. születés</w:t>
      </w:r>
      <w:r w:rsidR="00BB05A5">
        <w:rPr>
          <w:rFonts w:ascii="Book Antiqua" w:hAnsi="Book Antiqua" w:cs="Times New Roman"/>
          <w:sz w:val="28"/>
          <w:szCs w:val="28"/>
        </w:rPr>
        <w:t>-</w:t>
      </w:r>
      <w:r w:rsidRPr="00BB05A5">
        <w:rPr>
          <w:rFonts w:ascii="Book Antiqua" w:hAnsi="Book Antiqua" w:cs="Times New Roman"/>
          <w:sz w:val="28"/>
          <w:szCs w:val="28"/>
        </w:rPr>
        <w:t xml:space="preserve">napjára írt </w:t>
      </w:r>
      <w:r w:rsidRPr="00BB05A5">
        <w:rPr>
          <w:rFonts w:ascii="Book Antiqua" w:hAnsi="Book Antiqua" w:cs="Times New Roman"/>
          <w:i/>
          <w:sz w:val="28"/>
          <w:szCs w:val="28"/>
        </w:rPr>
        <w:t xml:space="preserve">Szőlővers </w:t>
      </w:r>
      <w:r w:rsidR="00591A39" w:rsidRPr="00BB05A5">
        <w:rPr>
          <w:rFonts w:ascii="Book Antiqua" w:hAnsi="Book Antiqua" w:cs="Times New Roman"/>
          <w:sz w:val="28"/>
          <w:szCs w:val="28"/>
        </w:rPr>
        <w:t xml:space="preserve">az apa sírjánál támadt emóció, a múlt árnyainak felidézése, a szegény/gazdag halottakat búcsúztató utódok gyászban is megjelenő különbözőségéről. </w:t>
      </w:r>
      <w:r w:rsidR="001F2C39" w:rsidRPr="00BB05A5">
        <w:rPr>
          <w:rFonts w:ascii="Book Antiqua" w:hAnsi="Book Antiqua" w:cs="Times New Roman"/>
          <w:sz w:val="28"/>
          <w:szCs w:val="28"/>
        </w:rPr>
        <w:t>)</w:t>
      </w:r>
    </w:p>
    <w:p w:rsidR="00591A39" w:rsidRPr="00BB05A5" w:rsidRDefault="00591A39" w:rsidP="00BB05A5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A versek megszokott egyenlet</w:t>
      </w:r>
      <w:r w:rsidR="00D95A95" w:rsidRPr="00BB05A5">
        <w:rPr>
          <w:rFonts w:ascii="Book Antiqua" w:hAnsi="Book Antiqua" w:cs="Times New Roman"/>
          <w:sz w:val="28"/>
          <w:szCs w:val="28"/>
        </w:rPr>
        <w:t>es minőségűek, személyes emóció</w:t>
      </w:r>
      <w:r w:rsidRPr="00BB05A5">
        <w:rPr>
          <w:rFonts w:ascii="Book Antiqua" w:hAnsi="Book Antiqua" w:cs="Times New Roman"/>
          <w:sz w:val="28"/>
          <w:szCs w:val="28"/>
        </w:rPr>
        <w:t xml:space="preserve"> nyomán, nem</w:t>
      </w:r>
      <w:r w:rsidR="0095792C" w:rsidRPr="00BB05A5">
        <w:rPr>
          <w:rFonts w:ascii="Book Antiqua" w:hAnsi="Book Antiqua" w:cs="Times New Roman"/>
          <w:sz w:val="28"/>
          <w:szCs w:val="28"/>
        </w:rPr>
        <w:t xml:space="preserve"> kvalitásbeli differencia miatt</w:t>
      </w:r>
      <w:r w:rsidRPr="00BB05A5">
        <w:rPr>
          <w:rFonts w:ascii="Book Antiqua" w:hAnsi="Book Antiqua" w:cs="Times New Roman"/>
          <w:sz w:val="28"/>
          <w:szCs w:val="28"/>
        </w:rPr>
        <w:t xml:space="preserve"> emelnék ki néhány lírát. Az </w:t>
      </w:r>
      <w:r w:rsidRPr="00BB05A5">
        <w:rPr>
          <w:rFonts w:ascii="Book Antiqua" w:hAnsi="Book Antiqua" w:cs="Times New Roman"/>
          <w:i/>
          <w:sz w:val="28"/>
          <w:szCs w:val="28"/>
        </w:rPr>
        <w:t xml:space="preserve">Útlezárás </w:t>
      </w:r>
      <w:r w:rsidRPr="00BB05A5">
        <w:rPr>
          <w:rFonts w:ascii="Book Antiqua" w:hAnsi="Book Antiqua" w:cs="Times New Roman"/>
          <w:sz w:val="28"/>
          <w:szCs w:val="28"/>
        </w:rPr>
        <w:t>bölcseleti mondandója a szabad akarat és az isteni minden</w:t>
      </w:r>
      <w:r w:rsidR="00BB05A5">
        <w:rPr>
          <w:rFonts w:ascii="Book Antiqua" w:hAnsi="Book Antiqua" w:cs="Times New Roman"/>
          <w:sz w:val="28"/>
          <w:szCs w:val="28"/>
        </w:rPr>
        <w:t>-</w:t>
      </w:r>
      <w:r w:rsidRPr="00BB05A5">
        <w:rPr>
          <w:rFonts w:ascii="Book Antiqua" w:hAnsi="Book Antiqua" w:cs="Times New Roman"/>
          <w:sz w:val="28"/>
          <w:szCs w:val="28"/>
        </w:rPr>
        <w:t xml:space="preserve">tudás ütköztetése. A </w:t>
      </w:r>
      <w:r w:rsidRPr="00BB05A5">
        <w:rPr>
          <w:rFonts w:ascii="Book Antiqua" w:hAnsi="Book Antiqua" w:cs="Times New Roman"/>
          <w:i/>
          <w:sz w:val="28"/>
          <w:szCs w:val="28"/>
        </w:rPr>
        <w:t>Purgatórium</w:t>
      </w:r>
      <w:r w:rsidRPr="00BB05A5">
        <w:rPr>
          <w:rFonts w:ascii="Book Antiqua" w:hAnsi="Book Antiqua" w:cs="Times New Roman"/>
          <w:sz w:val="28"/>
          <w:szCs w:val="28"/>
        </w:rPr>
        <w:t xml:space="preserve"> a számos emlékezetes anya-vers </w:t>
      </w:r>
      <w:r w:rsidRPr="00BB05A5">
        <w:rPr>
          <w:rFonts w:ascii="Book Antiqua" w:hAnsi="Book Antiqua" w:cs="Times New Roman"/>
          <w:sz w:val="28"/>
          <w:szCs w:val="28"/>
        </w:rPr>
        <w:lastRenderedPageBreak/>
        <w:t xml:space="preserve">egyike. A </w:t>
      </w:r>
      <w:r w:rsidRPr="00BB05A5">
        <w:rPr>
          <w:rFonts w:ascii="Book Antiqua" w:hAnsi="Book Antiqua" w:cs="Times New Roman"/>
          <w:i/>
          <w:sz w:val="28"/>
          <w:szCs w:val="28"/>
        </w:rPr>
        <w:t>Háztetőkben</w:t>
      </w:r>
      <w:r w:rsidRPr="00BB05A5">
        <w:rPr>
          <w:rFonts w:ascii="Book Antiqua" w:hAnsi="Book Antiqua" w:cs="Times New Roman"/>
          <w:sz w:val="28"/>
          <w:szCs w:val="28"/>
        </w:rPr>
        <w:t xml:space="preserve"> a kificamodott idő után a faktum is a feje tetejére áll, ha az alkotó mégis a valóságnak megfelelően ábrázolna, mint egy képet, fordítva akasztanák fel a helyére… A </w:t>
      </w:r>
      <w:r w:rsidRPr="00BB05A5">
        <w:rPr>
          <w:rFonts w:ascii="Book Antiqua" w:hAnsi="Book Antiqua" w:cs="Times New Roman"/>
          <w:i/>
          <w:sz w:val="28"/>
          <w:szCs w:val="28"/>
        </w:rPr>
        <w:t>Galántán, sürgősségin</w:t>
      </w:r>
      <w:r w:rsidRPr="00BB05A5">
        <w:rPr>
          <w:rFonts w:ascii="Book Antiqua" w:hAnsi="Book Antiqua" w:cs="Times New Roman"/>
          <w:sz w:val="28"/>
          <w:szCs w:val="28"/>
        </w:rPr>
        <w:t xml:space="preserve"> azon Fellinger lírák közé tartozik, ami nem átvitt értelmű, ironikus csattanójú költemény, hanem realista életkép Szlovákiából. A </w:t>
      </w:r>
      <w:r w:rsidR="00BB05A5">
        <w:rPr>
          <w:rFonts w:ascii="Book Antiqua" w:hAnsi="Book Antiqua" w:cs="Times New Roman"/>
          <w:i/>
          <w:sz w:val="28"/>
          <w:szCs w:val="28"/>
        </w:rPr>
        <w:t>Fel-</w:t>
      </w:r>
      <w:r w:rsidRPr="00BB05A5">
        <w:rPr>
          <w:rFonts w:ascii="Book Antiqua" w:hAnsi="Book Antiqua" w:cs="Times New Roman"/>
          <w:i/>
          <w:sz w:val="28"/>
          <w:szCs w:val="28"/>
        </w:rPr>
        <w:t>fel pörög</w:t>
      </w:r>
      <w:r w:rsidRPr="00BB05A5">
        <w:rPr>
          <w:rFonts w:ascii="Book Antiqua" w:hAnsi="Book Antiqua" w:cs="Times New Roman"/>
          <w:sz w:val="28"/>
          <w:szCs w:val="28"/>
        </w:rPr>
        <w:t xml:space="preserve"> viszont a szerző kedvelt, csipkelődő stílusában íródott.</w:t>
      </w:r>
    </w:p>
    <w:p w:rsidR="00591A39" w:rsidRPr="00BB05A5" w:rsidRDefault="00591A39" w:rsidP="00BB05A5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A </w:t>
      </w:r>
      <w:r w:rsidRPr="00BB05A5">
        <w:rPr>
          <w:rFonts w:ascii="Book Antiqua" w:hAnsi="Book Antiqua" w:cs="Times New Roman"/>
          <w:i/>
          <w:sz w:val="28"/>
          <w:szCs w:val="28"/>
        </w:rPr>
        <w:t>Gyaloglás</w:t>
      </w:r>
      <w:r w:rsidRPr="00BB05A5">
        <w:rPr>
          <w:rFonts w:ascii="Book Antiqua" w:hAnsi="Book Antiqua" w:cs="Times New Roman"/>
          <w:sz w:val="28"/>
          <w:szCs w:val="28"/>
        </w:rPr>
        <w:t xml:space="preserve"> Fellingerre jellemző verstechnikával felépített alkotás:</w:t>
      </w:r>
    </w:p>
    <w:p w:rsidR="00591A39" w:rsidRPr="00BB05A5" w:rsidRDefault="00DB7780" w:rsidP="00F16C83">
      <w:pPr>
        <w:spacing w:before="120" w:after="0" w:line="240" w:lineRule="auto"/>
        <w:ind w:firstLine="1418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>János hetek óta fogyókúrát tart,</w:t>
      </w:r>
    </w:p>
    <w:p w:rsidR="00DB7780" w:rsidRPr="00BB05A5" w:rsidRDefault="00DB7780" w:rsidP="00F16C83">
      <w:pPr>
        <w:spacing w:after="0" w:line="240" w:lineRule="auto"/>
        <w:ind w:firstLine="1418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>nem fér a bőrébe, halni jár belé</w:t>
      </w:r>
    </w:p>
    <w:p w:rsidR="00DB7780" w:rsidRPr="00BB05A5" w:rsidRDefault="00DB7780" w:rsidP="00F16C83">
      <w:pPr>
        <w:spacing w:after="0" w:line="240" w:lineRule="auto"/>
        <w:ind w:firstLine="1418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>a lélek, tátog mint a karácsonyi</w:t>
      </w:r>
    </w:p>
    <w:p w:rsidR="00DB7780" w:rsidRPr="00BB05A5" w:rsidRDefault="00DB7780" w:rsidP="00F16C83">
      <w:pPr>
        <w:spacing w:after="120" w:line="240" w:lineRule="auto"/>
        <w:ind w:firstLine="1418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>ponty a szatyorban…</w:t>
      </w:r>
    </w:p>
    <w:p w:rsidR="00DB7780" w:rsidRPr="00BB05A5" w:rsidRDefault="001F2C39" w:rsidP="00F16C83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</w:t>
      </w:r>
      <w:r w:rsidR="00DB7780" w:rsidRPr="00BB05A5">
        <w:rPr>
          <w:rFonts w:ascii="Book Antiqua" w:hAnsi="Book Antiqua" w:cs="Times New Roman"/>
          <w:sz w:val="28"/>
          <w:szCs w:val="28"/>
        </w:rPr>
        <w:t>János megjelenítésével indul a vers, csa</w:t>
      </w:r>
      <w:r w:rsidR="00D95A95" w:rsidRPr="00BB05A5">
        <w:rPr>
          <w:rFonts w:ascii="Book Antiqua" w:hAnsi="Book Antiqua" w:cs="Times New Roman"/>
          <w:sz w:val="28"/>
          <w:szCs w:val="28"/>
        </w:rPr>
        <w:t>k a struktúra alsó szintjén említi a fogyókúrát</w:t>
      </w:r>
      <w:r w:rsidR="00DB7780" w:rsidRPr="00BB05A5">
        <w:rPr>
          <w:rFonts w:ascii="Book Antiqua" w:hAnsi="Book Antiqua" w:cs="Times New Roman"/>
          <w:sz w:val="28"/>
          <w:szCs w:val="28"/>
        </w:rPr>
        <w:t>, nem a diétáról van szó, gunyoros felsorolása a té</w:t>
      </w:r>
      <w:r w:rsidR="00F16C83">
        <w:rPr>
          <w:rFonts w:ascii="Book Antiqua" w:hAnsi="Book Antiqua" w:cs="Times New Roman"/>
          <w:sz w:val="28"/>
          <w:szCs w:val="28"/>
        </w:rPr>
        <w:t>-</w:t>
      </w:r>
      <w:r w:rsidR="00DB7780" w:rsidRPr="00BB05A5">
        <w:rPr>
          <w:rFonts w:ascii="Book Antiqua" w:hAnsi="Book Antiqua" w:cs="Times New Roman"/>
          <w:sz w:val="28"/>
          <w:szCs w:val="28"/>
        </w:rPr>
        <w:t>mára rezonáló közhelyszerű szólásoknak. Ám a tréfálkozás nem tart soká</w:t>
      </w:r>
      <w:r w:rsidR="00D95A95" w:rsidRPr="00BB05A5">
        <w:rPr>
          <w:rFonts w:ascii="Book Antiqua" w:hAnsi="Book Antiqua" w:cs="Times New Roman"/>
          <w:sz w:val="28"/>
          <w:szCs w:val="28"/>
        </w:rPr>
        <w:t>ig</w:t>
      </w:r>
      <w:r w:rsidR="00DB7780" w:rsidRPr="00BB05A5">
        <w:rPr>
          <w:rFonts w:ascii="Book Antiqua" w:hAnsi="Book Antiqua" w:cs="Times New Roman"/>
          <w:sz w:val="28"/>
          <w:szCs w:val="28"/>
        </w:rPr>
        <w:t>, lel</w:t>
      </w:r>
      <w:r w:rsidR="0095792C" w:rsidRPr="00BB05A5">
        <w:rPr>
          <w:rFonts w:ascii="Book Antiqua" w:hAnsi="Book Antiqua" w:cs="Times New Roman"/>
          <w:sz w:val="28"/>
          <w:szCs w:val="28"/>
        </w:rPr>
        <w:t>ohad, amikor a tematika  átvált:</w:t>
      </w:r>
      <w:r w:rsidR="00DB7780" w:rsidRPr="00BB05A5">
        <w:rPr>
          <w:rFonts w:ascii="Book Antiqua" w:hAnsi="Book Antiqua" w:cs="Times New Roman"/>
          <w:sz w:val="28"/>
          <w:szCs w:val="28"/>
        </w:rPr>
        <w:t xml:space="preserve"> a költői alteregó halott édes</w:t>
      </w:r>
      <w:r w:rsidR="00F16C83">
        <w:rPr>
          <w:rFonts w:ascii="Book Antiqua" w:hAnsi="Book Antiqua" w:cs="Times New Roman"/>
          <w:sz w:val="28"/>
          <w:szCs w:val="28"/>
        </w:rPr>
        <w:t>-</w:t>
      </w:r>
      <w:r w:rsidR="00DB7780" w:rsidRPr="00BB05A5">
        <w:rPr>
          <w:rFonts w:ascii="Book Antiqua" w:hAnsi="Book Antiqua" w:cs="Times New Roman"/>
          <w:sz w:val="28"/>
          <w:szCs w:val="28"/>
        </w:rPr>
        <w:t>apját látja vezetni:</w:t>
      </w:r>
    </w:p>
    <w:p w:rsidR="00DB7780" w:rsidRPr="00BB05A5" w:rsidRDefault="00DB7780" w:rsidP="00F16C83">
      <w:pPr>
        <w:spacing w:after="0" w:line="240" w:lineRule="auto"/>
        <w:ind w:firstLine="1418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                              …nyolc éve halott</w:t>
      </w:r>
    </w:p>
    <w:p w:rsidR="00DB7780" w:rsidRPr="00BB05A5" w:rsidRDefault="00DB7780" w:rsidP="00F16C83">
      <w:pPr>
        <w:spacing w:after="0" w:line="240" w:lineRule="auto"/>
        <w:ind w:firstLine="1418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>apjával megy szembe, nem tudja, most</w:t>
      </w:r>
    </w:p>
    <w:p w:rsidR="00DB7780" w:rsidRPr="00BB05A5" w:rsidRDefault="00DB7780" w:rsidP="00F16C83">
      <w:pPr>
        <w:spacing w:after="0" w:line="240" w:lineRule="auto"/>
        <w:ind w:firstLine="1418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>lassítson vagy gyorsítson, apja személy-</w:t>
      </w:r>
    </w:p>
    <w:p w:rsidR="00DB7780" w:rsidRPr="00BB05A5" w:rsidRDefault="00DB7780" w:rsidP="00F16C83">
      <w:pPr>
        <w:spacing w:after="120" w:line="240" w:lineRule="auto"/>
        <w:ind w:firstLine="1418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>gépkocsit hajt, életében először.</w:t>
      </w:r>
    </w:p>
    <w:p w:rsidR="00DB7780" w:rsidRPr="00BB05A5" w:rsidRDefault="001F2C39" w:rsidP="00F16C83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</w:t>
      </w:r>
      <w:r w:rsidR="00DB7780" w:rsidRPr="00BB05A5">
        <w:rPr>
          <w:rFonts w:ascii="Book Antiqua" w:hAnsi="Book Antiqua" w:cs="Times New Roman"/>
          <w:sz w:val="28"/>
          <w:szCs w:val="28"/>
        </w:rPr>
        <w:t>Erős gondolati transzformáció, misztikus hangulatot sugároz. A költő szokott módszere szerint a csodaszerű életkép „varázsütésre” visszavált a profán valóságba: az autóból nem elhunyt édesapja, hanem</w:t>
      </w:r>
      <w:r w:rsidRPr="00BB05A5">
        <w:rPr>
          <w:rFonts w:ascii="Book Antiqua" w:hAnsi="Book Antiqua" w:cs="Times New Roman"/>
          <w:sz w:val="28"/>
          <w:szCs w:val="28"/>
        </w:rPr>
        <w:t xml:space="preserve"> a rá megszólalásig hasonlító féltestvére száll ki.</w:t>
      </w:r>
    </w:p>
    <w:p w:rsidR="001F2C39" w:rsidRPr="00BB05A5" w:rsidRDefault="001F2C39" w:rsidP="00F16C83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Fellinger Károly lírái szabadversként is a strófák szabályos lüktetését adják. A textus látszólag hétköznapi jelentése, a költői idea egyhangúsága szivárványos nyelvi játékkal telítődik, a szöveg á</w:t>
      </w:r>
      <w:r w:rsidR="00D95A95" w:rsidRPr="00BB05A5">
        <w:rPr>
          <w:rFonts w:ascii="Book Antiqua" w:hAnsi="Book Antiqua" w:cs="Times New Roman"/>
          <w:sz w:val="28"/>
          <w:szCs w:val="28"/>
        </w:rPr>
        <w:t>radó gondolat-cseppjein felsejlik</w:t>
      </w:r>
      <w:r w:rsidRPr="00BB05A5">
        <w:rPr>
          <w:rFonts w:ascii="Book Antiqua" w:hAnsi="Book Antiqua" w:cs="Times New Roman"/>
          <w:sz w:val="28"/>
          <w:szCs w:val="28"/>
        </w:rPr>
        <w:t xml:space="preserve"> valami hátérben világló mélyebb </w:t>
      </w:r>
      <w:r w:rsidR="00D95A95" w:rsidRPr="00BB05A5">
        <w:rPr>
          <w:rFonts w:ascii="Book Antiqua" w:hAnsi="Book Antiqua" w:cs="Times New Roman"/>
          <w:sz w:val="28"/>
          <w:szCs w:val="28"/>
        </w:rPr>
        <w:t>bölcselet fénycsipete. A klisé</w:t>
      </w:r>
      <w:r w:rsidRPr="00BB05A5">
        <w:rPr>
          <w:rFonts w:ascii="Book Antiqua" w:hAnsi="Book Antiqua" w:cs="Times New Roman"/>
          <w:sz w:val="28"/>
          <w:szCs w:val="28"/>
        </w:rPr>
        <w:t xml:space="preserve"> szürkesége gyönyörködtető képek kaleidoszkópjává változik.  A szerző nevesíti az időt, mint az örök körforgás egyik fogaskerekét. </w:t>
      </w:r>
    </w:p>
    <w:p w:rsidR="001F2C39" w:rsidRPr="00BB05A5" w:rsidRDefault="001F2C39" w:rsidP="00F16C83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BB05A5">
        <w:rPr>
          <w:rFonts w:ascii="Book Antiqua" w:hAnsi="Book Antiqua" w:cs="Times New Roman"/>
          <w:sz w:val="28"/>
          <w:szCs w:val="28"/>
        </w:rPr>
        <w:t xml:space="preserve">  A </w:t>
      </w:r>
      <w:r w:rsidR="00D95A95" w:rsidRPr="00BB05A5">
        <w:rPr>
          <w:rFonts w:ascii="Book Antiqua" w:hAnsi="Book Antiqua" w:cs="Times New Roman"/>
          <w:i/>
          <w:sz w:val="28"/>
          <w:szCs w:val="28"/>
        </w:rPr>
        <w:t>f</w:t>
      </w:r>
      <w:r w:rsidRPr="00BB05A5">
        <w:rPr>
          <w:rFonts w:ascii="Book Antiqua" w:hAnsi="Book Antiqua" w:cs="Times New Roman"/>
          <w:i/>
          <w:sz w:val="28"/>
          <w:szCs w:val="28"/>
        </w:rPr>
        <w:t>arkába harapó idő</w:t>
      </w:r>
      <w:r w:rsidRPr="00BB05A5">
        <w:rPr>
          <w:rFonts w:ascii="Book Antiqua" w:hAnsi="Book Antiqua" w:cs="Times New Roman"/>
          <w:sz w:val="28"/>
          <w:szCs w:val="28"/>
        </w:rPr>
        <w:t xml:space="preserve"> </w:t>
      </w:r>
      <w:r w:rsidR="00D95A95" w:rsidRPr="00BB05A5">
        <w:rPr>
          <w:rFonts w:ascii="Book Antiqua" w:hAnsi="Book Antiqua" w:cs="Times New Roman"/>
          <w:sz w:val="28"/>
          <w:szCs w:val="28"/>
        </w:rPr>
        <w:t>című kötet figyelemre méltó</w:t>
      </w:r>
      <w:r w:rsidRPr="00BB05A5">
        <w:rPr>
          <w:rFonts w:ascii="Book Antiqua" w:hAnsi="Book Antiqua" w:cs="Times New Roman"/>
          <w:sz w:val="28"/>
          <w:szCs w:val="28"/>
        </w:rPr>
        <w:t xml:space="preserve"> szellemi pro</w:t>
      </w:r>
      <w:r w:rsidR="00F16C83">
        <w:rPr>
          <w:rFonts w:ascii="Book Antiqua" w:hAnsi="Book Antiqua" w:cs="Times New Roman"/>
          <w:sz w:val="28"/>
          <w:szCs w:val="28"/>
        </w:rPr>
        <w:t>-</w:t>
      </w:r>
      <w:r w:rsidRPr="00BB05A5">
        <w:rPr>
          <w:rFonts w:ascii="Book Antiqua" w:hAnsi="Book Antiqua" w:cs="Times New Roman"/>
          <w:sz w:val="28"/>
          <w:szCs w:val="28"/>
        </w:rPr>
        <w:t>duktum, nem csak a szöveg direkt értelmezése lebilincselő, hanem a sorok közt föllelhető filozof</w:t>
      </w:r>
      <w:r w:rsidR="00D95A95" w:rsidRPr="00BB05A5">
        <w:rPr>
          <w:rFonts w:ascii="Book Antiqua" w:hAnsi="Book Antiqua" w:cs="Times New Roman"/>
          <w:sz w:val="28"/>
          <w:szCs w:val="28"/>
        </w:rPr>
        <w:t>ikus allegória okán is elgondolkodtató</w:t>
      </w:r>
      <w:r w:rsidRPr="00BB05A5">
        <w:rPr>
          <w:rFonts w:ascii="Book Antiqua" w:hAnsi="Book Antiqua" w:cs="Times New Roman"/>
          <w:sz w:val="28"/>
          <w:szCs w:val="28"/>
        </w:rPr>
        <w:t xml:space="preserve"> olvasmány. </w:t>
      </w:r>
    </w:p>
    <w:p w:rsidR="001F2C39" w:rsidRPr="00BB05A5" w:rsidRDefault="001F2C39" w:rsidP="00BB05A5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</w:p>
    <w:p w:rsidR="00BB05A5" w:rsidRDefault="00BB05A5" w:rsidP="00BB05A5">
      <w:pPr>
        <w:spacing w:after="0" w:line="240" w:lineRule="auto"/>
        <w:ind w:firstLine="851"/>
        <w:rPr>
          <w:rFonts w:ascii="Book Antiqua" w:hAnsi="Book Antiqua" w:cs="Times New Roman"/>
          <w:i/>
          <w:sz w:val="28"/>
          <w:szCs w:val="28"/>
        </w:rPr>
      </w:pPr>
      <w:r>
        <w:rPr>
          <w:rFonts w:ascii="Book Antiqua" w:hAnsi="Book Antiqua" w:cs="Times New Roman"/>
          <w:i/>
          <w:sz w:val="28"/>
          <w:szCs w:val="28"/>
        </w:rPr>
        <w:t xml:space="preserve">                            </w:t>
      </w:r>
      <w:r w:rsidRPr="00BB05A5">
        <w:rPr>
          <w:rFonts w:ascii="Book Antiqua" w:hAnsi="Book Antiqua" w:cs="Times New Roman"/>
          <w:i/>
          <w:sz w:val="28"/>
          <w:szCs w:val="28"/>
        </w:rPr>
        <w:t>Fellinger Károly: A farkába harapó idő</w:t>
      </w:r>
    </w:p>
    <w:p w:rsidR="00BB05A5" w:rsidRDefault="00BB05A5" w:rsidP="00BB05A5">
      <w:pPr>
        <w:spacing w:after="0" w:line="240" w:lineRule="auto"/>
        <w:ind w:firstLine="851"/>
        <w:rPr>
          <w:rFonts w:ascii="Book Antiqua" w:hAnsi="Book Antiqua" w:cs="Times New Roman"/>
          <w:i/>
          <w:sz w:val="28"/>
          <w:szCs w:val="28"/>
        </w:rPr>
      </w:pPr>
      <w:r>
        <w:rPr>
          <w:rFonts w:ascii="Book Antiqua" w:hAnsi="Book Antiqua" w:cs="Times New Roman"/>
          <w:i/>
          <w:sz w:val="28"/>
          <w:szCs w:val="28"/>
        </w:rPr>
        <w:t xml:space="preserve">                  </w:t>
      </w:r>
      <w:r w:rsidR="004A6108">
        <w:rPr>
          <w:rFonts w:ascii="Book Antiqua" w:hAnsi="Book Antiqua" w:cs="Times New Roman"/>
          <w:i/>
          <w:sz w:val="28"/>
          <w:szCs w:val="28"/>
        </w:rPr>
        <w:t xml:space="preserve">          Parnasszus Kiadó, 2025</w:t>
      </w:r>
      <w:bookmarkStart w:id="0" w:name="_GoBack"/>
      <w:bookmarkEnd w:id="0"/>
      <w:r>
        <w:rPr>
          <w:rFonts w:ascii="Book Antiqua" w:hAnsi="Book Antiqua" w:cs="Times New Roman"/>
          <w:i/>
          <w:sz w:val="28"/>
          <w:szCs w:val="28"/>
        </w:rPr>
        <w:t xml:space="preserve">. </w:t>
      </w:r>
    </w:p>
    <w:p w:rsidR="00BB05A5" w:rsidRPr="00F16C83" w:rsidRDefault="00BB05A5">
      <w:pPr>
        <w:spacing w:after="0" w:line="240" w:lineRule="auto"/>
        <w:ind w:firstLine="709"/>
        <w:rPr>
          <w:rFonts w:ascii="Book Antiqua" w:hAnsi="Book Antiqua" w:cs="Times New Roman"/>
          <w:i/>
          <w:sz w:val="40"/>
          <w:szCs w:val="40"/>
        </w:rPr>
      </w:pPr>
      <w:r>
        <w:rPr>
          <w:rFonts w:ascii="Book Antiqua" w:hAnsi="Book Antiqua" w:cs="Times New Roman"/>
          <w:i/>
          <w:sz w:val="28"/>
          <w:szCs w:val="28"/>
        </w:rPr>
        <w:t xml:space="preserve">                              P’art könyvek sorozat</w:t>
      </w:r>
    </w:p>
    <w:sectPr w:rsidR="00BB05A5" w:rsidRPr="00F16C83" w:rsidSect="00B9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D40" w:rsidRDefault="00F73D40" w:rsidP="00D95A95">
      <w:pPr>
        <w:spacing w:after="0" w:line="240" w:lineRule="auto"/>
      </w:pPr>
      <w:r>
        <w:separator/>
      </w:r>
    </w:p>
  </w:endnote>
  <w:endnote w:type="continuationSeparator" w:id="0">
    <w:p w:rsidR="00F73D40" w:rsidRDefault="00F73D40" w:rsidP="00D9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D40" w:rsidRDefault="00F73D40" w:rsidP="00D95A95">
      <w:pPr>
        <w:spacing w:after="0" w:line="240" w:lineRule="auto"/>
      </w:pPr>
      <w:r>
        <w:separator/>
      </w:r>
    </w:p>
  </w:footnote>
  <w:footnote w:type="continuationSeparator" w:id="0">
    <w:p w:rsidR="00F73D40" w:rsidRDefault="00F73D40" w:rsidP="00D95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BF8"/>
    <w:rsid w:val="001F2C39"/>
    <w:rsid w:val="00214C18"/>
    <w:rsid w:val="003A258C"/>
    <w:rsid w:val="004A6108"/>
    <w:rsid w:val="004F3E94"/>
    <w:rsid w:val="00591A39"/>
    <w:rsid w:val="005F30E7"/>
    <w:rsid w:val="00623BF8"/>
    <w:rsid w:val="007F07D9"/>
    <w:rsid w:val="0095792C"/>
    <w:rsid w:val="00AD69B0"/>
    <w:rsid w:val="00B9008A"/>
    <w:rsid w:val="00B96BC6"/>
    <w:rsid w:val="00BB05A5"/>
    <w:rsid w:val="00D073A0"/>
    <w:rsid w:val="00D95A95"/>
    <w:rsid w:val="00DB7780"/>
    <w:rsid w:val="00F16C83"/>
    <w:rsid w:val="00F7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5E5E"/>
  <w15:docId w15:val="{6982334F-1030-45D1-8A6E-BD71DA20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96BC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95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5A95"/>
  </w:style>
  <w:style w:type="paragraph" w:styleId="llb">
    <w:name w:val="footer"/>
    <w:basedOn w:val="Norml"/>
    <w:link w:val="llbChar"/>
    <w:uiPriority w:val="99"/>
    <w:unhideWhenUsed/>
    <w:rsid w:val="00D95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22AA3-30E6-4759-B295-967D2980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Otthon</cp:lastModifiedBy>
  <cp:revision>2</cp:revision>
  <dcterms:created xsi:type="dcterms:W3CDTF">2026-09-03T09:27:00Z</dcterms:created>
  <dcterms:modified xsi:type="dcterms:W3CDTF">2026-09-03T09:27:00Z</dcterms:modified>
</cp:coreProperties>
</file>