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242E" w14:textId="3BB18A4F" w:rsidR="008008CC" w:rsidRDefault="008008CC" w:rsidP="00D4089E">
      <w:pPr>
        <w:spacing w:after="0" w:line="360" w:lineRule="auto"/>
        <w:rPr>
          <w:rFonts w:ascii="Book Antiqua" w:hAnsi="Book Antiqu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FBC956" wp14:editId="3C594EAB">
            <wp:simplePos x="0" y="0"/>
            <wp:positionH relativeFrom="column">
              <wp:posOffset>-4000</wp:posOffset>
            </wp:positionH>
            <wp:positionV relativeFrom="paragraph">
              <wp:posOffset>54610</wp:posOffset>
            </wp:positionV>
            <wp:extent cx="2047875" cy="2729823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72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019139" w14:textId="7C656CBD" w:rsidR="00300DBB" w:rsidRPr="00D4089E" w:rsidRDefault="008008CC" w:rsidP="008008CC">
      <w:pPr>
        <w:spacing w:after="0" w:line="360" w:lineRule="auto"/>
        <w:ind w:left="2832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sz w:val="36"/>
          <w:szCs w:val="36"/>
        </w:rPr>
        <w:t xml:space="preserve">     </w:t>
      </w:r>
      <w:r w:rsidR="00300DBB" w:rsidRPr="00D4089E">
        <w:rPr>
          <w:rFonts w:ascii="Book Antiqua" w:hAnsi="Book Antiqua"/>
          <w:sz w:val="36"/>
          <w:szCs w:val="36"/>
        </w:rPr>
        <w:t>Farkas László</w:t>
      </w:r>
    </w:p>
    <w:p w14:paraId="2252A9D0" w14:textId="4F3085C5" w:rsidR="00300DBB" w:rsidRPr="00D4089E" w:rsidRDefault="008008CC" w:rsidP="008008CC">
      <w:pPr>
        <w:spacing w:after="120" w:line="240" w:lineRule="auto"/>
        <w:ind w:left="2832"/>
        <w:rPr>
          <w:rFonts w:ascii="Book Antiqua" w:hAnsi="Book Antiqua"/>
          <w:i/>
          <w:iCs/>
          <w:sz w:val="40"/>
          <w:szCs w:val="40"/>
        </w:rPr>
      </w:pPr>
      <w:r>
        <w:rPr>
          <w:rFonts w:ascii="Book Antiqua" w:hAnsi="Book Antiqua"/>
          <w:i/>
          <w:iCs/>
          <w:sz w:val="40"/>
          <w:szCs w:val="40"/>
        </w:rPr>
        <w:t xml:space="preserve">    </w:t>
      </w:r>
      <w:r w:rsidR="00300DBB" w:rsidRPr="00D4089E">
        <w:rPr>
          <w:rFonts w:ascii="Book Antiqua" w:hAnsi="Book Antiqua"/>
          <w:i/>
          <w:iCs/>
          <w:sz w:val="40"/>
          <w:szCs w:val="40"/>
        </w:rPr>
        <w:t>Novellista vagy drámaíró?</w:t>
      </w:r>
    </w:p>
    <w:p w14:paraId="70EF7DBE" w14:textId="0E7958B6" w:rsidR="00300DBB" w:rsidRPr="00D4089E" w:rsidRDefault="008008CC" w:rsidP="008008CC">
      <w:pPr>
        <w:spacing w:after="0" w:line="360" w:lineRule="auto"/>
        <w:ind w:left="2832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     </w:t>
      </w:r>
      <w:r w:rsidR="00300DBB" w:rsidRPr="00D4089E">
        <w:rPr>
          <w:rFonts w:ascii="Book Antiqua" w:hAnsi="Book Antiqua"/>
          <w:b/>
          <w:bCs/>
          <w:sz w:val="28"/>
          <w:szCs w:val="28"/>
        </w:rPr>
        <w:t>részletek</w:t>
      </w:r>
    </w:p>
    <w:p w14:paraId="04F98460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164F50D1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43EBF093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040B03D1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0E3B8704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405BFB24" w14:textId="77777777" w:rsidR="008008CC" w:rsidRDefault="008008CC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5AF88AF1" w14:textId="2794D282" w:rsidR="00300DBB" w:rsidRDefault="00300DBB" w:rsidP="00D34DEC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Akik első novelláiból és kötetéből meggyőződtünk arról, hogy kiváló tehetség bontakozását látjuk, a kötet megjelenése óta bizalommal és aggódva, a „szurkoló” lelkiállapotában figyeltük Szakonyi Károly újabb írásait. Hümmöghetünk, ha egy-egy gyengébb </w:t>
      </w:r>
      <w:r w:rsidR="00D4089E">
        <w:rPr>
          <w:rFonts w:ascii="Book Antiqua" w:hAnsi="Book Antiqua"/>
          <w:sz w:val="28"/>
          <w:szCs w:val="28"/>
        </w:rPr>
        <w:t>t</w:t>
      </w:r>
      <w:r>
        <w:rPr>
          <w:rFonts w:ascii="Book Antiqua" w:hAnsi="Book Antiqua"/>
          <w:sz w:val="28"/>
          <w:szCs w:val="28"/>
        </w:rPr>
        <w:t>árcá</w:t>
      </w:r>
      <w:r w:rsidR="00D4089E">
        <w:rPr>
          <w:rFonts w:ascii="Book Antiqua" w:hAnsi="Book Antiqua"/>
          <w:sz w:val="28"/>
          <w:szCs w:val="28"/>
        </w:rPr>
        <w:t>já</w:t>
      </w:r>
      <w:r>
        <w:rPr>
          <w:rFonts w:ascii="Book Antiqua" w:hAnsi="Book Antiqua"/>
          <w:sz w:val="28"/>
          <w:szCs w:val="28"/>
        </w:rPr>
        <w:t xml:space="preserve">t </w:t>
      </w:r>
      <w:r w:rsidRPr="00F417D8">
        <w:rPr>
          <w:rFonts w:ascii="Book Antiqua" w:hAnsi="Book Antiqua"/>
          <w:color w:val="00B050"/>
          <w:sz w:val="28"/>
          <w:szCs w:val="28"/>
        </w:rPr>
        <w:t>olvastuk</w:t>
      </w:r>
      <w:r>
        <w:rPr>
          <w:rFonts w:ascii="Book Antiqua" w:hAnsi="Book Antiqua"/>
          <w:sz w:val="28"/>
          <w:szCs w:val="28"/>
        </w:rPr>
        <w:t>, diadalmasan</w:t>
      </w:r>
      <w:r w:rsidR="00D4089E">
        <w:rPr>
          <w:rFonts w:ascii="Book Antiqua" w:hAnsi="Book Antiqua"/>
          <w:sz w:val="28"/>
          <w:szCs w:val="28"/>
        </w:rPr>
        <w:t>-</w:t>
      </w:r>
      <w:r>
        <w:rPr>
          <w:rFonts w:ascii="Book Antiqua" w:hAnsi="Book Antiqua"/>
          <w:sz w:val="28"/>
          <w:szCs w:val="28"/>
        </w:rPr>
        <w:t>elégedetten lobogtattuk az</w:t>
      </w:r>
      <w:r w:rsidR="00D4089E">
        <w:rPr>
          <w:rFonts w:ascii="Book Antiqua" w:hAnsi="Book Antiqua"/>
          <w:sz w:val="28"/>
          <w:szCs w:val="28"/>
        </w:rPr>
        <w:t xml:space="preserve"> </w:t>
      </w:r>
      <w:r w:rsidR="00D4089E" w:rsidRPr="00D4089E">
        <w:rPr>
          <w:rFonts w:ascii="Book Antiqua" w:hAnsi="Book Antiqua"/>
          <w:i/>
          <w:iCs/>
          <w:sz w:val="28"/>
          <w:szCs w:val="28"/>
        </w:rPr>
        <w:t>Emberi üdvö</w:t>
      </w:r>
      <w:r w:rsidR="00D4089E" w:rsidRPr="00F417D8">
        <w:rPr>
          <w:rFonts w:ascii="Book Antiqua" w:hAnsi="Book Antiqua"/>
          <w:i/>
          <w:iCs/>
          <w:color w:val="00B050"/>
          <w:sz w:val="28"/>
          <w:szCs w:val="28"/>
        </w:rPr>
        <w:t>zletet</w:t>
      </w:r>
      <w:r w:rsidR="00F417D8" w:rsidRPr="00F417D8">
        <w:rPr>
          <w:rFonts w:ascii="Book Antiqua" w:hAnsi="Book Antiqua"/>
          <w:i/>
          <w:iCs/>
          <w:color w:val="00B050"/>
          <w:sz w:val="28"/>
          <w:szCs w:val="28"/>
        </w:rPr>
        <w:t>,</w:t>
      </w:r>
      <w:r w:rsidR="00D4089E">
        <w:rPr>
          <w:rFonts w:ascii="Book Antiqua" w:hAnsi="Book Antiqua"/>
          <w:sz w:val="28"/>
          <w:szCs w:val="28"/>
        </w:rPr>
        <w:t xml:space="preserve"> egy-egy sikerült novelláját, amelyek igazolták ezt a bizalmat. Úgy érezzük, írói tulajdonságai, természete, képességei megtartják azon az úton, amelyre első novelláival állt: nem csökken a morális kérdések iránti érzékenysége, továbbra is és egyre inkább figyel a társadalmi érdekű problémákra, ugyanolyan felelősségtudattal, lélekismerő biztonsággal, kulturált formaérzékkel, mint ami az első kötetét jellemezte. Könnyű hát „szurkolni” neki, feltétlenül bízva a nagyobb útszakasz eredményessé</w:t>
      </w:r>
      <w:r w:rsidR="00D34DEC">
        <w:rPr>
          <w:rFonts w:ascii="Book Antiqua" w:hAnsi="Book Antiqua"/>
          <w:sz w:val="28"/>
          <w:szCs w:val="28"/>
        </w:rPr>
        <w:t>-</w:t>
      </w:r>
      <w:r w:rsidR="00D4089E">
        <w:rPr>
          <w:rFonts w:ascii="Book Antiqua" w:hAnsi="Book Antiqua"/>
          <w:sz w:val="28"/>
          <w:szCs w:val="28"/>
        </w:rPr>
        <w:t xml:space="preserve">gében, – inkább csak a fejlődés ütemét méregetve közben, és a kitérők, próbálkozások hasznát, tanulságait keresve. </w:t>
      </w:r>
    </w:p>
    <w:p w14:paraId="6778DF9A" w14:textId="6F7942ED" w:rsidR="00D34DEC" w:rsidRDefault="00D34DEC" w:rsidP="00D67064">
      <w:pPr>
        <w:spacing w:after="120" w:line="240" w:lineRule="auto"/>
        <w:ind w:firstLine="709"/>
        <w:jc w:val="both"/>
        <w:rPr>
          <w:rFonts w:ascii="Book Antiqua" w:hAnsi="Book Antiqua"/>
          <w:i/>
          <w:iCs/>
          <w:sz w:val="28"/>
          <w:szCs w:val="28"/>
        </w:rPr>
      </w:pPr>
      <w:r w:rsidRPr="00910098">
        <w:rPr>
          <w:rFonts w:ascii="Book Antiqua" w:hAnsi="Book Antiqua"/>
          <w:sz w:val="28"/>
          <w:szCs w:val="28"/>
        </w:rPr>
        <w:t>Drám</w:t>
      </w:r>
      <w:r w:rsidR="003A0EBB" w:rsidRPr="00910098">
        <w:rPr>
          <w:rFonts w:ascii="Book Antiqua" w:hAnsi="Book Antiqua"/>
          <w:sz w:val="28"/>
          <w:szCs w:val="28"/>
        </w:rPr>
        <w:t>á</w:t>
      </w:r>
      <w:r w:rsidRPr="00910098">
        <w:rPr>
          <w:rFonts w:ascii="Book Antiqua" w:hAnsi="Book Antiqua"/>
          <w:sz w:val="28"/>
          <w:szCs w:val="28"/>
        </w:rPr>
        <w:t>ja</w:t>
      </w:r>
      <w:r>
        <w:rPr>
          <w:rFonts w:ascii="Book Antiqua" w:hAnsi="Book Antiqua"/>
          <w:sz w:val="28"/>
          <w:szCs w:val="28"/>
        </w:rPr>
        <w:t xml:space="preserve">, az </w:t>
      </w:r>
      <w:r>
        <w:rPr>
          <w:rFonts w:ascii="Book Antiqua" w:hAnsi="Book Antiqua"/>
          <w:i/>
          <w:iCs/>
          <w:sz w:val="28"/>
          <w:szCs w:val="28"/>
        </w:rPr>
        <w:t xml:space="preserve">Életem, Zsóka! </w:t>
      </w:r>
      <w:r>
        <w:rPr>
          <w:rFonts w:ascii="Book Antiqua" w:hAnsi="Book Antiqua"/>
          <w:sz w:val="28"/>
          <w:szCs w:val="28"/>
        </w:rPr>
        <w:t xml:space="preserve">is azt bizonyítja, hogy Szakonyi nem lett hűtlen eddigi szándékaihoz. Többrétű mondanivalójában </w:t>
      </w:r>
      <w:r w:rsidR="00D67064">
        <w:rPr>
          <w:rFonts w:ascii="Book Antiqua" w:hAnsi="Book Antiqua"/>
          <w:sz w:val="28"/>
          <w:szCs w:val="28"/>
        </w:rPr>
        <w:t>(</w:t>
      </w:r>
      <w:r>
        <w:rPr>
          <w:rFonts w:ascii="Book Antiqua" w:hAnsi="Book Antiqua"/>
          <w:sz w:val="28"/>
          <w:szCs w:val="28"/>
        </w:rPr>
        <w:t>más-más intenzitással</w:t>
      </w:r>
      <w:r w:rsidR="00D67064">
        <w:rPr>
          <w:rFonts w:ascii="Book Antiqua" w:hAnsi="Book Antiqua"/>
          <w:sz w:val="28"/>
          <w:szCs w:val="28"/>
        </w:rPr>
        <w:t>)</w:t>
      </w:r>
      <w:r>
        <w:rPr>
          <w:rFonts w:ascii="Book Antiqua" w:hAnsi="Book Antiqua"/>
          <w:sz w:val="28"/>
          <w:szCs w:val="28"/>
        </w:rPr>
        <w:t xml:space="preserve"> érdemes</w:t>
      </w:r>
      <w:r w:rsidR="00D67064">
        <w:rPr>
          <w:rFonts w:ascii="Book Antiqua" w:hAnsi="Book Antiqua"/>
          <w:sz w:val="28"/>
          <w:szCs w:val="28"/>
        </w:rPr>
        <w:t>,</w:t>
      </w:r>
      <w:r>
        <w:rPr>
          <w:rFonts w:ascii="Book Antiqua" w:hAnsi="Book Antiqua"/>
          <w:sz w:val="28"/>
          <w:szCs w:val="28"/>
        </w:rPr>
        <w:t xml:space="preserve"> fontos társadalmi és etikai kérdések szólóit halljuk. „Házasság-drámának” indul a darab, a legtöbb szó arról esik, hogyan jut válságba Köves Ferenc író és Zsóka harmonikus, szerelmi házassága. </w:t>
      </w:r>
      <w:r>
        <w:rPr>
          <w:rFonts w:ascii="Book Antiqua" w:hAnsi="Book Antiqua"/>
          <w:i/>
          <w:iCs/>
          <w:sz w:val="28"/>
          <w:szCs w:val="28"/>
        </w:rPr>
        <w:t xml:space="preserve"> …</w:t>
      </w:r>
    </w:p>
    <w:p w14:paraId="3538BD6A" w14:textId="16ACDC05" w:rsidR="00D34DEC" w:rsidRDefault="00D34DEC" w:rsidP="00D67064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Bizonyításul bontottuk szálakra a darab szövetét: Szakonyi problémalátása nem gyengült a novellák óta, felelősséggel keresi azokat a </w:t>
      </w:r>
      <w:r w:rsidR="00D67064">
        <w:rPr>
          <w:rFonts w:ascii="Book Antiqua" w:hAnsi="Book Antiqua"/>
          <w:sz w:val="28"/>
          <w:szCs w:val="28"/>
        </w:rPr>
        <w:t>jelens</w:t>
      </w:r>
      <w:r>
        <w:rPr>
          <w:rFonts w:ascii="Book Antiqua" w:hAnsi="Book Antiqua"/>
          <w:sz w:val="28"/>
          <w:szCs w:val="28"/>
        </w:rPr>
        <w:t>égeket, kérdéseket, amelyek itt élnek körülöttünk, bennünk</w:t>
      </w:r>
      <w:r w:rsidRPr="00910098">
        <w:rPr>
          <w:rFonts w:ascii="Book Antiqua" w:hAnsi="Book Antiqua"/>
          <w:sz w:val="28"/>
          <w:szCs w:val="28"/>
        </w:rPr>
        <w:t xml:space="preserve">; </w:t>
      </w:r>
      <w:proofErr w:type="spellStart"/>
      <w:r w:rsidRPr="00910098">
        <w:rPr>
          <w:rFonts w:ascii="Book Antiqua" w:hAnsi="Book Antiqua"/>
          <w:sz w:val="28"/>
          <w:szCs w:val="28"/>
        </w:rPr>
        <w:t>nove</w:t>
      </w:r>
      <w:r w:rsidR="003C17D9" w:rsidRPr="00910098">
        <w:rPr>
          <w:rFonts w:ascii="Book Antiqua" w:hAnsi="Book Antiqua"/>
          <w:sz w:val="28"/>
          <w:szCs w:val="28"/>
        </w:rPr>
        <w:t>l</w:t>
      </w:r>
      <w:proofErr w:type="spellEnd"/>
      <w:r w:rsidR="00D67064" w:rsidRPr="00910098">
        <w:rPr>
          <w:rFonts w:ascii="Book Antiqua" w:hAnsi="Book Antiqua"/>
          <w:sz w:val="28"/>
          <w:szCs w:val="28"/>
        </w:rPr>
        <w:t>-</w:t>
      </w:r>
      <w:r w:rsidRPr="00910098">
        <w:rPr>
          <w:rFonts w:ascii="Book Antiqua" w:hAnsi="Book Antiqua"/>
          <w:sz w:val="28"/>
          <w:szCs w:val="28"/>
        </w:rPr>
        <w:t>lái</w:t>
      </w:r>
      <w:r w:rsidR="00D67064" w:rsidRPr="00910098">
        <w:rPr>
          <w:rFonts w:ascii="Book Antiqua" w:hAnsi="Book Antiqua"/>
          <w:sz w:val="28"/>
          <w:szCs w:val="28"/>
        </w:rPr>
        <w:t>t</w:t>
      </w:r>
      <w:r w:rsidRPr="00910098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inkább jellemző elvontabb moralizálásra is, a korhoz kötött konkrét társadalmi jelenség ábrázolására is találunk példát drámában.</w:t>
      </w:r>
    </w:p>
    <w:p w14:paraId="7EF100B0" w14:textId="11390876" w:rsidR="00D34DEC" w:rsidRDefault="00D34DEC" w:rsidP="00D67064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Ha tehát kitérő, akkor nem tartalmi, eszmei: </w:t>
      </w:r>
      <w:r>
        <w:rPr>
          <w:rFonts w:ascii="Book Antiqua" w:hAnsi="Book Antiqua"/>
          <w:i/>
          <w:iCs/>
          <w:sz w:val="28"/>
          <w:szCs w:val="28"/>
        </w:rPr>
        <w:t>m</w:t>
      </w:r>
      <w:r w:rsidRPr="00D34DEC">
        <w:rPr>
          <w:rFonts w:ascii="Book Antiqua" w:hAnsi="Book Antiqua"/>
          <w:i/>
          <w:iCs/>
          <w:sz w:val="28"/>
          <w:szCs w:val="28"/>
        </w:rPr>
        <w:t>űfaji</w:t>
      </w:r>
      <w:r>
        <w:rPr>
          <w:rFonts w:ascii="Book Antiqua" w:hAnsi="Book Antiqua"/>
          <w:sz w:val="28"/>
          <w:szCs w:val="28"/>
        </w:rPr>
        <w:t xml:space="preserve"> kitérő csak Szakonyi útján </w:t>
      </w:r>
      <w:r w:rsidR="00E42045">
        <w:rPr>
          <w:rFonts w:ascii="Book Antiqua" w:hAnsi="Book Antiqua"/>
          <w:sz w:val="28"/>
          <w:szCs w:val="28"/>
        </w:rPr>
        <w:t xml:space="preserve">az </w:t>
      </w:r>
      <w:r w:rsidR="00E42045" w:rsidRPr="00E42045">
        <w:rPr>
          <w:rFonts w:ascii="Book Antiqua" w:hAnsi="Book Antiqua"/>
          <w:i/>
          <w:iCs/>
          <w:sz w:val="28"/>
          <w:szCs w:val="28"/>
        </w:rPr>
        <w:t>Életem, Zsóka!</w:t>
      </w:r>
      <w:r w:rsidR="00E42045">
        <w:rPr>
          <w:rFonts w:ascii="Book Antiqua" w:hAnsi="Book Antiqua"/>
          <w:i/>
          <w:iCs/>
          <w:sz w:val="28"/>
          <w:szCs w:val="28"/>
        </w:rPr>
        <w:t xml:space="preserve"> </w:t>
      </w:r>
      <w:r w:rsidR="00E42045" w:rsidRPr="00E42045">
        <w:rPr>
          <w:rFonts w:ascii="Book Antiqua" w:hAnsi="Book Antiqua"/>
          <w:sz w:val="28"/>
          <w:szCs w:val="28"/>
        </w:rPr>
        <w:t>Első</w:t>
      </w:r>
      <w:r w:rsidR="00E42045" w:rsidRPr="00910098">
        <w:rPr>
          <w:rFonts w:ascii="Book Antiqua" w:hAnsi="Book Antiqua"/>
          <w:sz w:val="28"/>
          <w:szCs w:val="28"/>
        </w:rPr>
        <w:t xml:space="preserve"> írás</w:t>
      </w:r>
      <w:r w:rsidR="001C0973" w:rsidRPr="00910098">
        <w:rPr>
          <w:rFonts w:ascii="Book Antiqua" w:hAnsi="Book Antiqua"/>
          <w:sz w:val="28"/>
          <w:szCs w:val="28"/>
        </w:rPr>
        <w:t>a</w:t>
      </w:r>
      <w:r w:rsidR="00E42045" w:rsidRPr="00910098">
        <w:rPr>
          <w:rFonts w:ascii="Book Antiqua" w:hAnsi="Book Antiqua"/>
          <w:sz w:val="28"/>
          <w:szCs w:val="28"/>
        </w:rPr>
        <w:t xml:space="preserve">iban </w:t>
      </w:r>
      <w:r w:rsidR="00D67064">
        <w:rPr>
          <w:rFonts w:ascii="Book Antiqua" w:hAnsi="Book Antiqua"/>
          <w:sz w:val="28"/>
          <w:szCs w:val="28"/>
        </w:rPr>
        <w:t>í</w:t>
      </w:r>
      <w:r w:rsidR="00E42045" w:rsidRPr="00E42045">
        <w:rPr>
          <w:rFonts w:ascii="Book Antiqua" w:hAnsi="Book Antiqua"/>
          <w:sz w:val="28"/>
          <w:szCs w:val="28"/>
        </w:rPr>
        <w:t>zig-vérig novellistának</w:t>
      </w:r>
      <w:r w:rsidR="00E42045">
        <w:rPr>
          <w:rFonts w:ascii="Book Antiqua" w:hAnsi="Book Antiqua"/>
          <w:sz w:val="28"/>
          <w:szCs w:val="28"/>
        </w:rPr>
        <w:t>,</w:t>
      </w:r>
      <w:r w:rsidR="00E42045" w:rsidRPr="00E42045">
        <w:rPr>
          <w:rFonts w:ascii="Book Antiqua" w:hAnsi="Book Antiqua"/>
          <w:sz w:val="28"/>
          <w:szCs w:val="28"/>
        </w:rPr>
        <w:t xml:space="preserve"> </w:t>
      </w:r>
      <w:r w:rsidR="00E42045" w:rsidRPr="00E42045">
        <w:rPr>
          <w:rFonts w:ascii="Book Antiqua" w:hAnsi="Book Antiqua"/>
          <w:sz w:val="28"/>
          <w:szCs w:val="28"/>
        </w:rPr>
        <w:lastRenderedPageBreak/>
        <w:t>született</w:t>
      </w:r>
      <w:r w:rsidR="00E42045">
        <w:rPr>
          <w:rFonts w:ascii="Book Antiqua" w:hAnsi="Book Antiqua"/>
          <w:sz w:val="28"/>
          <w:szCs w:val="28"/>
        </w:rPr>
        <w:t xml:space="preserve"> novellistának ismertük meg őt, de szűknek találhatta ezt az öltözéket, előbb az elbeszélés, a lazább szerkesztésű epika felé mozdult (a kitűnő </w:t>
      </w:r>
      <w:r w:rsidR="00E42045" w:rsidRPr="00E42045">
        <w:rPr>
          <w:rFonts w:ascii="Book Antiqua" w:hAnsi="Book Antiqua"/>
          <w:i/>
          <w:iCs/>
          <w:sz w:val="28"/>
          <w:szCs w:val="28"/>
        </w:rPr>
        <w:t>Emberi üdvözlet</w:t>
      </w:r>
      <w:r w:rsidR="00D67064">
        <w:rPr>
          <w:rFonts w:ascii="Book Antiqua" w:hAnsi="Book Antiqua"/>
          <w:i/>
          <w:iCs/>
          <w:sz w:val="28"/>
          <w:szCs w:val="28"/>
        </w:rPr>
        <w:t>-</w:t>
      </w:r>
      <w:r w:rsidR="00E42045">
        <w:rPr>
          <w:rFonts w:ascii="Book Antiqua" w:hAnsi="Book Antiqua"/>
          <w:sz w:val="28"/>
          <w:szCs w:val="28"/>
        </w:rPr>
        <w:t xml:space="preserve">tel), majd a rádió-televízió műfajai csábították, most meg a színházhoz szegődött – azért-e, mert mondandója, írói anyaga a drámát jelölték ki, vagy erőpróbaképpen? </w:t>
      </w:r>
    </w:p>
    <w:p w14:paraId="0351D9AE" w14:textId="4391EABA" w:rsidR="00E42045" w:rsidRDefault="00E42045" w:rsidP="003C775E">
      <w:pPr>
        <w:spacing w:after="12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Nem sikertelen erőpróba, jeles drámaírói erényeket mutat, amelyeket nem fednek el a színpadi járatlanság, a felfedező mohóság okozta szereplők. Jól láthatók és ta</w:t>
      </w:r>
      <w:r w:rsidR="00D67064">
        <w:rPr>
          <w:rFonts w:ascii="Book Antiqua" w:hAnsi="Book Antiqua"/>
          <w:sz w:val="28"/>
          <w:szCs w:val="28"/>
        </w:rPr>
        <w:t>n</w:t>
      </w:r>
      <w:r>
        <w:rPr>
          <w:rFonts w:ascii="Book Antiqua" w:hAnsi="Book Antiqua"/>
          <w:sz w:val="28"/>
          <w:szCs w:val="28"/>
        </w:rPr>
        <w:t xml:space="preserve">ulságosak a darab hibái, rontják is a hatását, </w:t>
      </w:r>
      <w:r w:rsidR="003C775E">
        <w:rPr>
          <w:rFonts w:ascii="Book Antiqua" w:hAnsi="Book Antiqua"/>
          <w:sz w:val="28"/>
          <w:szCs w:val="28"/>
        </w:rPr>
        <w:t>–</w:t>
      </w:r>
      <w:r>
        <w:rPr>
          <w:rFonts w:ascii="Book Antiqua" w:hAnsi="Book Antiqua"/>
          <w:sz w:val="28"/>
          <w:szCs w:val="28"/>
        </w:rPr>
        <w:t xml:space="preserve"> lesz rólu</w:t>
      </w:r>
      <w:r w:rsidR="003C775E">
        <w:rPr>
          <w:rFonts w:ascii="Book Antiqua" w:hAnsi="Book Antiqua"/>
          <w:sz w:val="28"/>
          <w:szCs w:val="28"/>
        </w:rPr>
        <w:t>k</w:t>
      </w:r>
      <w:r>
        <w:rPr>
          <w:rFonts w:ascii="Book Antiqua" w:hAnsi="Book Antiqua"/>
          <w:sz w:val="28"/>
          <w:szCs w:val="28"/>
        </w:rPr>
        <w:t xml:space="preserve"> szó –,</w:t>
      </w:r>
      <w:r w:rsidR="00D67064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de téved az a kritika, amely e hámrétegből akarja megítélni a darab értékét, írója tehetségét. Könnyen megrójuk a szerzőt, hogy a modoros időjáték-séma nem eredeti lelemény, de vegyük észre, hogy – amit egy-vonalú áttetsző novellában nem próbált mé</w:t>
      </w:r>
      <w:r w:rsidR="003C775E">
        <w:rPr>
          <w:rFonts w:ascii="Book Antiqua" w:hAnsi="Book Antiqua"/>
          <w:sz w:val="28"/>
          <w:szCs w:val="28"/>
        </w:rPr>
        <w:t xml:space="preserve">g – </w:t>
      </w:r>
      <w:r>
        <w:rPr>
          <w:rFonts w:ascii="Book Antiqua" w:hAnsi="Book Antiqua"/>
          <w:sz w:val="28"/>
          <w:szCs w:val="28"/>
        </w:rPr>
        <w:t>bátran próbálkozik ilyen bonyolult szerkezeti képlet alkalmazására</w:t>
      </w:r>
      <w:r w:rsidR="00EC0AD1">
        <w:rPr>
          <w:rFonts w:ascii="Book Antiqua" w:hAnsi="Book Antiqua"/>
          <w:sz w:val="28"/>
          <w:szCs w:val="28"/>
        </w:rPr>
        <w:t xml:space="preserve">, gonddal és ötletesen fonja össze a történet szálait. </w:t>
      </w:r>
      <w:r w:rsidR="003C775E">
        <w:rPr>
          <w:rFonts w:ascii="Book Antiqua" w:hAnsi="Book Antiqua"/>
          <w:sz w:val="28"/>
          <w:szCs w:val="28"/>
        </w:rPr>
        <w:t>…</w:t>
      </w:r>
    </w:p>
    <w:p w14:paraId="03B73830" w14:textId="1BE99592" w:rsidR="00EC0AD1" w:rsidRPr="003C775E" w:rsidRDefault="00EC0AD1" w:rsidP="002231F1">
      <w:pPr>
        <w:spacing w:after="12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Ne hallgassuk el, Szakonyi Károly előtt, hogy nemcsak ezek az erények alkotják a darabot, s nehogy úgy tűnjön, mintha az </w:t>
      </w:r>
      <w:r w:rsidRPr="003C775E">
        <w:rPr>
          <w:rFonts w:ascii="Book Antiqua" w:hAnsi="Book Antiqua"/>
          <w:i/>
          <w:iCs/>
          <w:sz w:val="28"/>
          <w:szCs w:val="28"/>
        </w:rPr>
        <w:t>Életem, Zsóka!</w:t>
      </w:r>
      <w:r>
        <w:rPr>
          <w:rFonts w:ascii="Book Antiqua" w:hAnsi="Book Antiqua"/>
          <w:sz w:val="28"/>
          <w:szCs w:val="28"/>
        </w:rPr>
        <w:t xml:space="preserve"> kiforrott hibátlan alkotás lenne.</w:t>
      </w:r>
      <w:r w:rsidR="003C775E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A szerkesztés említett hibái megbontjá</w:t>
      </w:r>
      <w:r w:rsidR="003C775E">
        <w:rPr>
          <w:rFonts w:ascii="Book Antiqua" w:hAnsi="Book Antiqua"/>
          <w:sz w:val="28"/>
          <w:szCs w:val="28"/>
        </w:rPr>
        <w:t>k</w:t>
      </w:r>
      <w:r>
        <w:rPr>
          <w:rFonts w:ascii="Book Antiqua" w:hAnsi="Book Antiqua"/>
          <w:sz w:val="28"/>
          <w:szCs w:val="28"/>
        </w:rPr>
        <w:t xml:space="preserve"> a darab építményét, a probl</w:t>
      </w:r>
      <w:r w:rsidR="003C775E">
        <w:rPr>
          <w:rFonts w:ascii="Book Antiqua" w:hAnsi="Book Antiqua"/>
          <w:sz w:val="28"/>
          <w:szCs w:val="28"/>
        </w:rPr>
        <w:t>e</w:t>
      </w:r>
      <w:r>
        <w:rPr>
          <w:rFonts w:ascii="Book Antiqua" w:hAnsi="Book Antiqua"/>
          <w:sz w:val="28"/>
          <w:szCs w:val="28"/>
        </w:rPr>
        <w:t>m</w:t>
      </w:r>
      <w:r w:rsidR="003C775E">
        <w:rPr>
          <w:rFonts w:ascii="Book Antiqua" w:hAnsi="Book Antiqua"/>
          <w:sz w:val="28"/>
          <w:szCs w:val="28"/>
        </w:rPr>
        <w:t>atika</w:t>
      </w:r>
      <w:r>
        <w:rPr>
          <w:rFonts w:ascii="Book Antiqua" w:hAnsi="Book Antiqua"/>
          <w:sz w:val="28"/>
          <w:szCs w:val="28"/>
        </w:rPr>
        <w:t xml:space="preserve"> sokrét</w:t>
      </w:r>
      <w:r w:rsidR="003C775E">
        <w:rPr>
          <w:rFonts w:ascii="Book Antiqua" w:hAnsi="Book Antiqua"/>
          <w:sz w:val="28"/>
          <w:szCs w:val="28"/>
        </w:rPr>
        <w:t>e</w:t>
      </w:r>
      <w:r>
        <w:rPr>
          <w:rFonts w:ascii="Book Antiqua" w:hAnsi="Book Antiqua"/>
          <w:sz w:val="28"/>
          <w:szCs w:val="28"/>
        </w:rPr>
        <w:t xml:space="preserve">gűsége miatt nem minden kérdésnek sikerült a mélyére ásni. </w:t>
      </w:r>
      <w:r w:rsidR="003C775E">
        <w:rPr>
          <w:rFonts w:ascii="Book Antiqua" w:hAnsi="Book Antiqua"/>
          <w:sz w:val="28"/>
          <w:szCs w:val="28"/>
        </w:rPr>
        <w:t xml:space="preserve">Az álombeli féltékenykedés lélekrajza sután hat a színpadon: a sejtelmes fényben megjelenő álomalakok mintha egy századeleji melodrámából kerültek volna ide; a gyermeteg nyúl-szimbólum és csésze-szimbólum, az órajáték, a szünet utáni hosszas </w:t>
      </w:r>
      <w:proofErr w:type="spellStart"/>
      <w:r w:rsidR="003C775E">
        <w:rPr>
          <w:rFonts w:ascii="Book Antiqua" w:hAnsi="Book Antiqua"/>
          <w:sz w:val="28"/>
          <w:szCs w:val="28"/>
        </w:rPr>
        <w:t>újrajátszás</w:t>
      </w:r>
      <w:proofErr w:type="spellEnd"/>
      <w:r w:rsidR="003C775E">
        <w:rPr>
          <w:rFonts w:ascii="Book Antiqua" w:hAnsi="Book Antiqua"/>
          <w:sz w:val="28"/>
          <w:szCs w:val="28"/>
        </w:rPr>
        <w:t xml:space="preserve"> Szakonyi </w:t>
      </w:r>
      <w:r w:rsidR="003C775E">
        <w:rPr>
          <w:rFonts w:ascii="Book Antiqua" w:hAnsi="Book Antiqua"/>
          <w:i/>
          <w:iCs/>
          <w:sz w:val="28"/>
          <w:szCs w:val="28"/>
        </w:rPr>
        <w:t xml:space="preserve">második </w:t>
      </w:r>
      <w:r w:rsidR="003C775E">
        <w:rPr>
          <w:rFonts w:ascii="Book Antiqua" w:hAnsi="Book Antiqua"/>
          <w:sz w:val="28"/>
          <w:szCs w:val="28"/>
        </w:rPr>
        <w:t>darabjából el fognak maradni. …</w:t>
      </w:r>
    </w:p>
    <w:p w14:paraId="6A16402A" w14:textId="4736E550" w:rsidR="00EC0AD1" w:rsidRDefault="00EC0AD1" w:rsidP="002231F1">
      <w:pPr>
        <w:spacing w:after="12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De a </w:t>
      </w:r>
      <w:r w:rsidRPr="003C775E">
        <w:rPr>
          <w:rFonts w:ascii="Book Antiqua" w:hAnsi="Book Antiqua"/>
          <w:i/>
          <w:iCs/>
          <w:sz w:val="28"/>
          <w:szCs w:val="28"/>
        </w:rPr>
        <w:t>végere</w:t>
      </w:r>
      <w:r w:rsidR="003C775E" w:rsidRPr="003C775E">
        <w:rPr>
          <w:rFonts w:ascii="Book Antiqua" w:hAnsi="Book Antiqua"/>
          <w:i/>
          <w:iCs/>
          <w:sz w:val="28"/>
          <w:szCs w:val="28"/>
        </w:rPr>
        <w:t>d</w:t>
      </w:r>
      <w:r w:rsidRPr="003C775E">
        <w:rPr>
          <w:rFonts w:ascii="Book Antiqua" w:hAnsi="Book Antiqua"/>
          <w:i/>
          <w:iCs/>
          <w:sz w:val="28"/>
          <w:szCs w:val="28"/>
        </w:rPr>
        <w:t>mény nem változna</w:t>
      </w:r>
      <w:r>
        <w:rPr>
          <w:rFonts w:ascii="Book Antiqua" w:hAnsi="Book Antiqua"/>
          <w:sz w:val="28"/>
          <w:szCs w:val="28"/>
        </w:rPr>
        <w:t>: Szakonyi Károly</w:t>
      </w:r>
      <w:r w:rsidR="003C775E">
        <w:rPr>
          <w:rFonts w:ascii="Book Antiqua" w:hAnsi="Book Antiqua"/>
          <w:sz w:val="28"/>
          <w:szCs w:val="28"/>
        </w:rPr>
        <w:t xml:space="preserve"> az</w:t>
      </w:r>
      <w:r>
        <w:rPr>
          <w:rFonts w:ascii="Book Antiqua" w:hAnsi="Book Antiqua"/>
          <w:sz w:val="28"/>
          <w:szCs w:val="28"/>
        </w:rPr>
        <w:t xml:space="preserve"> </w:t>
      </w:r>
      <w:r w:rsidRPr="003C775E">
        <w:rPr>
          <w:rFonts w:ascii="Book Antiqua" w:hAnsi="Book Antiqua"/>
          <w:sz w:val="28"/>
          <w:szCs w:val="28"/>
        </w:rPr>
        <w:t xml:space="preserve">Életem, </w:t>
      </w:r>
      <w:proofErr w:type="spellStart"/>
      <w:r w:rsidRPr="003C775E">
        <w:rPr>
          <w:rFonts w:ascii="Book Antiqua" w:hAnsi="Book Antiqua"/>
          <w:sz w:val="28"/>
          <w:szCs w:val="28"/>
        </w:rPr>
        <w:t>Zsók</w:t>
      </w:r>
      <w:r w:rsidR="002231F1">
        <w:rPr>
          <w:rFonts w:ascii="Book Antiqua" w:hAnsi="Book Antiqua"/>
          <w:sz w:val="28"/>
          <w:szCs w:val="28"/>
        </w:rPr>
        <w:t>á</w:t>
      </w:r>
      <w:proofErr w:type="spellEnd"/>
      <w:r w:rsidR="002231F1">
        <w:rPr>
          <w:rFonts w:ascii="Book Antiqua" w:hAnsi="Book Antiqua"/>
          <w:sz w:val="28"/>
          <w:szCs w:val="28"/>
        </w:rPr>
        <w:t>! -</w:t>
      </w:r>
      <w:proofErr w:type="spellStart"/>
      <w:r>
        <w:rPr>
          <w:rFonts w:ascii="Book Antiqua" w:hAnsi="Book Antiqua"/>
          <w:sz w:val="28"/>
          <w:szCs w:val="28"/>
        </w:rPr>
        <w:t>val</w:t>
      </w:r>
      <w:proofErr w:type="spellEnd"/>
      <w:r>
        <w:rPr>
          <w:rFonts w:ascii="Book Antiqua" w:hAnsi="Book Antiqua"/>
          <w:sz w:val="28"/>
          <w:szCs w:val="28"/>
        </w:rPr>
        <w:t xml:space="preserve"> korábbi novellista eredményei mellé ez úttal drámaírói babérokat is t</w:t>
      </w:r>
      <w:r w:rsidR="002231F1">
        <w:rPr>
          <w:rFonts w:ascii="Book Antiqua" w:hAnsi="Book Antiqua"/>
          <w:sz w:val="28"/>
          <w:szCs w:val="28"/>
        </w:rPr>
        <w:t>ű</w:t>
      </w:r>
      <w:r>
        <w:rPr>
          <w:rFonts w:ascii="Book Antiqua" w:hAnsi="Book Antiqua"/>
          <w:sz w:val="28"/>
          <w:szCs w:val="28"/>
        </w:rPr>
        <w:t>zött. Most már csak azért aggódunk, novellabarát olvasók és folyóirat</w:t>
      </w:r>
      <w:r w:rsidR="002231F1">
        <w:rPr>
          <w:rFonts w:ascii="Book Antiqua" w:hAnsi="Book Antiqua"/>
          <w:sz w:val="28"/>
          <w:szCs w:val="28"/>
        </w:rPr>
        <w:t>-</w:t>
      </w:r>
      <w:r>
        <w:rPr>
          <w:rFonts w:ascii="Book Antiqua" w:hAnsi="Book Antiqua"/>
          <w:sz w:val="28"/>
          <w:szCs w:val="28"/>
        </w:rPr>
        <w:t xml:space="preserve">szerkesztők, nehogy monogám kapcsolattá váljon Szakonyi és a színház viszonya, nehogy végképp átpártoljon ezt a tehetséges fiatal író – novellaszegény korunkban – a drámához: írjon jó színpadi műveket is, de ne feledkezzen meg régi szerelméről, a novelláról sem, ha már a </w:t>
      </w:r>
      <w:r w:rsidRPr="002231F1">
        <w:rPr>
          <w:rFonts w:ascii="Book Antiqua" w:hAnsi="Book Antiqua"/>
          <w:i/>
          <w:iCs/>
          <w:sz w:val="28"/>
          <w:szCs w:val="28"/>
        </w:rPr>
        <w:t>Fogoly</w:t>
      </w:r>
      <w:r w:rsidR="002231F1">
        <w:rPr>
          <w:rFonts w:ascii="Book Antiqua" w:hAnsi="Book Antiqua"/>
          <w:i/>
          <w:iCs/>
          <w:sz w:val="28"/>
          <w:szCs w:val="28"/>
        </w:rPr>
        <w:t>-</w:t>
      </w:r>
      <w:proofErr w:type="spellStart"/>
      <w:r w:rsidR="002231F1">
        <w:rPr>
          <w:rFonts w:ascii="Book Antiqua" w:hAnsi="Book Antiqua"/>
          <w:i/>
          <w:iCs/>
          <w:sz w:val="28"/>
          <w:szCs w:val="28"/>
        </w:rPr>
        <w:t>jal</w:t>
      </w:r>
      <w:proofErr w:type="spellEnd"/>
      <w:r>
        <w:rPr>
          <w:rFonts w:ascii="Book Antiqua" w:hAnsi="Book Antiqua"/>
          <w:sz w:val="28"/>
          <w:szCs w:val="28"/>
        </w:rPr>
        <w:t xml:space="preserve">, az </w:t>
      </w:r>
      <w:r w:rsidR="002231F1" w:rsidRPr="002231F1">
        <w:rPr>
          <w:rFonts w:ascii="Book Antiqua" w:hAnsi="Book Antiqua"/>
          <w:i/>
          <w:iCs/>
          <w:sz w:val="28"/>
          <w:szCs w:val="28"/>
        </w:rPr>
        <w:t>I</w:t>
      </w:r>
      <w:r w:rsidRPr="002231F1">
        <w:rPr>
          <w:rFonts w:ascii="Book Antiqua" w:hAnsi="Book Antiqua"/>
          <w:i/>
          <w:iCs/>
          <w:sz w:val="28"/>
          <w:szCs w:val="28"/>
        </w:rPr>
        <w:t>degen házban</w:t>
      </w:r>
      <w:r w:rsidR="002231F1">
        <w:rPr>
          <w:rFonts w:ascii="Book Antiqua" w:hAnsi="Book Antiqua"/>
          <w:sz w:val="28"/>
          <w:szCs w:val="28"/>
        </w:rPr>
        <w:t>-</w:t>
      </w:r>
      <w:proofErr w:type="spellStart"/>
      <w:r>
        <w:rPr>
          <w:rFonts w:ascii="Book Antiqua" w:hAnsi="Book Antiqua"/>
          <w:sz w:val="28"/>
          <w:szCs w:val="28"/>
        </w:rPr>
        <w:t>nal</w:t>
      </w:r>
      <w:proofErr w:type="spellEnd"/>
      <w:r>
        <w:rPr>
          <w:rFonts w:ascii="Book Antiqua" w:hAnsi="Book Antiqua"/>
          <w:sz w:val="28"/>
          <w:szCs w:val="28"/>
        </w:rPr>
        <w:t xml:space="preserve">, az </w:t>
      </w:r>
      <w:r w:rsidR="002231F1">
        <w:rPr>
          <w:rFonts w:ascii="Book Antiqua" w:hAnsi="Book Antiqua"/>
          <w:sz w:val="28"/>
          <w:szCs w:val="28"/>
        </w:rPr>
        <w:t>E</w:t>
      </w:r>
      <w:r>
        <w:rPr>
          <w:rFonts w:ascii="Book Antiqua" w:hAnsi="Book Antiqua"/>
          <w:sz w:val="28"/>
          <w:szCs w:val="28"/>
        </w:rPr>
        <w:t xml:space="preserve">mberi </w:t>
      </w:r>
      <w:r w:rsidR="002231F1">
        <w:rPr>
          <w:rFonts w:ascii="Book Antiqua" w:hAnsi="Book Antiqua"/>
          <w:sz w:val="28"/>
          <w:szCs w:val="28"/>
        </w:rPr>
        <w:t>Ü</w:t>
      </w:r>
      <w:r>
        <w:rPr>
          <w:rFonts w:ascii="Book Antiqua" w:hAnsi="Book Antiqua"/>
          <w:sz w:val="28"/>
          <w:szCs w:val="28"/>
        </w:rPr>
        <w:t xml:space="preserve">dvözlettel elkényeztetett bennünket. </w:t>
      </w:r>
    </w:p>
    <w:p w14:paraId="0D0BD396" w14:textId="19C0E2D5" w:rsidR="00EC0AD1" w:rsidRDefault="00EC0AD1" w:rsidP="00EC0AD1">
      <w:pPr>
        <w:spacing w:after="120" w:line="240" w:lineRule="auto"/>
        <w:ind w:firstLine="709"/>
        <w:rPr>
          <w:rFonts w:ascii="Book Antiqua" w:hAnsi="Book Antiqua"/>
          <w:sz w:val="28"/>
          <w:szCs w:val="28"/>
        </w:rPr>
      </w:pPr>
    </w:p>
    <w:p w14:paraId="17CAC7D8" w14:textId="086C38FE" w:rsidR="00EC0AD1" w:rsidRPr="00EC0AD1" w:rsidRDefault="00EC0AD1" w:rsidP="002231F1">
      <w:pPr>
        <w:spacing w:after="120" w:line="240" w:lineRule="auto"/>
        <w:ind w:left="4247" w:firstLine="709"/>
        <w:rPr>
          <w:rFonts w:ascii="Book Antiqua" w:hAnsi="Book Antiqua"/>
          <w:i/>
          <w:iCs/>
          <w:sz w:val="28"/>
          <w:szCs w:val="28"/>
        </w:rPr>
      </w:pPr>
      <w:r w:rsidRPr="00EC0AD1">
        <w:rPr>
          <w:rFonts w:ascii="Book Antiqua" w:hAnsi="Book Antiqua"/>
          <w:i/>
          <w:iCs/>
          <w:sz w:val="28"/>
          <w:szCs w:val="28"/>
        </w:rPr>
        <w:t xml:space="preserve">Megjelent: Új Írás, 1964. március </w:t>
      </w:r>
    </w:p>
    <w:p w14:paraId="35AA4737" w14:textId="77777777" w:rsidR="00EC0AD1" w:rsidRPr="00E42045" w:rsidRDefault="00EC0AD1" w:rsidP="00D34DEC">
      <w:pPr>
        <w:spacing w:after="0" w:line="240" w:lineRule="auto"/>
        <w:ind w:firstLine="709"/>
        <w:rPr>
          <w:rFonts w:ascii="Book Antiqua" w:hAnsi="Book Antiqua"/>
          <w:sz w:val="28"/>
          <w:szCs w:val="28"/>
        </w:rPr>
      </w:pPr>
    </w:p>
    <w:p w14:paraId="47452AD9" w14:textId="77777777" w:rsidR="00D34DEC" w:rsidRPr="00E42045" w:rsidRDefault="00D34DEC" w:rsidP="00D34DEC">
      <w:pPr>
        <w:spacing w:after="120" w:line="240" w:lineRule="auto"/>
        <w:ind w:firstLine="709"/>
        <w:rPr>
          <w:rFonts w:ascii="Book Antiqua" w:hAnsi="Book Antiqua"/>
          <w:sz w:val="28"/>
          <w:szCs w:val="28"/>
        </w:rPr>
      </w:pPr>
    </w:p>
    <w:p w14:paraId="3506E466" w14:textId="77777777" w:rsidR="00D34DEC" w:rsidRPr="00D34DEC" w:rsidRDefault="00D34DEC" w:rsidP="00300DBB">
      <w:pPr>
        <w:spacing w:after="0" w:line="240" w:lineRule="auto"/>
        <w:ind w:firstLine="709"/>
        <w:rPr>
          <w:rFonts w:ascii="Book Antiqua" w:hAnsi="Book Antiqua"/>
          <w:i/>
          <w:iCs/>
          <w:sz w:val="28"/>
          <w:szCs w:val="28"/>
        </w:rPr>
      </w:pPr>
    </w:p>
    <w:sectPr w:rsidR="00D34DEC" w:rsidRPr="00D34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BB"/>
    <w:rsid w:val="000D604D"/>
    <w:rsid w:val="001C0973"/>
    <w:rsid w:val="002231F1"/>
    <w:rsid w:val="00300DBB"/>
    <w:rsid w:val="00341750"/>
    <w:rsid w:val="003A0EBB"/>
    <w:rsid w:val="003C17D9"/>
    <w:rsid w:val="003C775E"/>
    <w:rsid w:val="00587A12"/>
    <w:rsid w:val="008008CC"/>
    <w:rsid w:val="00805F22"/>
    <w:rsid w:val="00892BBD"/>
    <w:rsid w:val="00910098"/>
    <w:rsid w:val="00925497"/>
    <w:rsid w:val="009E320C"/>
    <w:rsid w:val="00BC07B9"/>
    <w:rsid w:val="00D34DEC"/>
    <w:rsid w:val="00D4089E"/>
    <w:rsid w:val="00D67064"/>
    <w:rsid w:val="00E42045"/>
    <w:rsid w:val="00EC0AD1"/>
    <w:rsid w:val="00F4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A8E8"/>
  <w15:chartTrackingRefBased/>
  <w15:docId w15:val="{811BE1F7-A8CC-41D7-910F-5C823BD6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3492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dcterms:created xsi:type="dcterms:W3CDTF">2026-10-05T19:09:00Z</dcterms:created>
  <dcterms:modified xsi:type="dcterms:W3CDTF">2026-10-05T19:09:00Z</dcterms:modified>
</cp:coreProperties>
</file>